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DD39A" w14:textId="03369AE4" w:rsidR="00F2001F" w:rsidRDefault="00DE78ED">
      <w:pPr>
        <w:rPr>
          <w:lang w:val="en-US"/>
        </w:rPr>
      </w:pPr>
      <w:r>
        <w:rPr>
          <w:lang w:val="en-US"/>
        </w:rPr>
        <w:t>Author: Ludovic Henry</w:t>
      </w:r>
    </w:p>
    <w:p w14:paraId="60E0C776" w14:textId="2A50E146" w:rsidR="00DE78ED" w:rsidRDefault="00DE78ED">
      <w:pPr>
        <w:rPr>
          <w:lang w:val="en-US"/>
        </w:rPr>
      </w:pPr>
    </w:p>
    <w:p w14:paraId="7BDEF804" w14:textId="0E5E2D5D" w:rsidR="00DE78ED" w:rsidRDefault="00DE78ED">
      <w:pPr>
        <w:rPr>
          <w:lang w:val="en-US"/>
        </w:rPr>
      </w:pPr>
      <w:r>
        <w:rPr>
          <w:lang w:val="en-US"/>
        </w:rPr>
        <w:t>7.1/</w:t>
      </w:r>
    </w:p>
    <w:p w14:paraId="4DFEF01F" w14:textId="29A60FD0" w:rsidR="00DE78ED" w:rsidRDefault="00DE78ED">
      <w:pPr>
        <w:rPr>
          <w:lang w:val="en-US"/>
        </w:rPr>
      </w:pPr>
      <w:r>
        <w:rPr>
          <w:lang w:val="en-US"/>
        </w:rPr>
        <w:t>a.</w:t>
      </w:r>
    </w:p>
    <w:p w14:paraId="62B9570F" w14:textId="1A354359" w:rsidR="00DE78ED" w:rsidRDefault="00DE78ED">
      <w:pPr>
        <w:rPr>
          <w:lang w:val="en-US"/>
        </w:rPr>
      </w:pPr>
      <w:r>
        <w:rPr>
          <w:lang w:val="en-US"/>
        </w:rPr>
        <w:t>Dataset</w:t>
      </w:r>
      <w:r w:rsidR="003156E8">
        <w:rPr>
          <w:lang w:val="en-US"/>
        </w:rPr>
        <w:t>1</w:t>
      </w:r>
      <w:r>
        <w:rPr>
          <w:lang w:val="en-US"/>
        </w:rPr>
        <w:t>:</w:t>
      </w:r>
    </w:p>
    <w:tbl>
      <w:tblPr>
        <w:tblStyle w:val="TableGrid"/>
        <w:tblW w:w="9223" w:type="dxa"/>
        <w:tblLook w:val="04A0" w:firstRow="1" w:lastRow="0" w:firstColumn="1" w:lastColumn="0" w:noHBand="0" w:noVBand="1"/>
      </w:tblPr>
      <w:tblGrid>
        <w:gridCol w:w="1844"/>
        <w:gridCol w:w="1844"/>
        <w:gridCol w:w="1845"/>
        <w:gridCol w:w="1845"/>
        <w:gridCol w:w="1845"/>
      </w:tblGrid>
      <w:tr w:rsidR="00DE78ED" w14:paraId="4C2F175C" w14:textId="77777777" w:rsidTr="00DE78ED">
        <w:trPr>
          <w:trHeight w:val="285"/>
        </w:trPr>
        <w:tc>
          <w:tcPr>
            <w:tcW w:w="1844" w:type="dxa"/>
          </w:tcPr>
          <w:p w14:paraId="73547541" w14:textId="77777777" w:rsidR="00DE78ED" w:rsidRDefault="00DE78E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0A232C3D" w14:textId="3DA93DE1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Is Stat</w:t>
            </w:r>
          </w:p>
        </w:tc>
        <w:tc>
          <w:tcPr>
            <w:tcW w:w="1845" w:type="dxa"/>
          </w:tcPr>
          <w:p w14:paraId="0264C9C0" w14:textId="3C112503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Is IT</w:t>
            </w:r>
          </w:p>
        </w:tc>
        <w:tc>
          <w:tcPr>
            <w:tcW w:w="1845" w:type="dxa"/>
          </w:tcPr>
          <w:p w14:paraId="6F9C76F5" w14:textId="53AF9125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Last contact</w:t>
            </w:r>
          </w:p>
        </w:tc>
        <w:tc>
          <w:tcPr>
            <w:tcW w:w="1845" w:type="dxa"/>
          </w:tcPr>
          <w:p w14:paraId="608C754A" w14:textId="5AC5D2A9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Took course</w:t>
            </w:r>
          </w:p>
        </w:tc>
      </w:tr>
      <w:tr w:rsidR="00DE78ED" w14:paraId="28673C87" w14:textId="77777777" w:rsidTr="00DE78ED">
        <w:trPr>
          <w:trHeight w:val="285"/>
        </w:trPr>
        <w:tc>
          <w:tcPr>
            <w:tcW w:w="1844" w:type="dxa"/>
          </w:tcPr>
          <w:p w14:paraId="675CC58B" w14:textId="534C19BF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Customer 1</w:t>
            </w:r>
          </w:p>
        </w:tc>
        <w:tc>
          <w:tcPr>
            <w:tcW w:w="1844" w:type="dxa"/>
          </w:tcPr>
          <w:p w14:paraId="6D135237" w14:textId="5891E994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5" w:type="dxa"/>
          </w:tcPr>
          <w:p w14:paraId="1945F754" w14:textId="70BAAF00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5" w:type="dxa"/>
          </w:tcPr>
          <w:p w14:paraId="2C2E01FF" w14:textId="44D883D8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5" w:type="dxa"/>
          </w:tcPr>
          <w:p w14:paraId="7C0F5B1D" w14:textId="4146BE39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78ED" w14:paraId="592EF5D9" w14:textId="77777777" w:rsidTr="00DE78ED">
        <w:trPr>
          <w:trHeight w:val="285"/>
        </w:trPr>
        <w:tc>
          <w:tcPr>
            <w:tcW w:w="1844" w:type="dxa"/>
          </w:tcPr>
          <w:p w14:paraId="1B89CD41" w14:textId="06B9ED2A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Customer 2</w:t>
            </w:r>
          </w:p>
        </w:tc>
        <w:tc>
          <w:tcPr>
            <w:tcW w:w="1844" w:type="dxa"/>
          </w:tcPr>
          <w:p w14:paraId="1093F1A9" w14:textId="51FC78DB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5" w:type="dxa"/>
          </w:tcPr>
          <w:p w14:paraId="16AA98F8" w14:textId="5DB555D4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5" w:type="dxa"/>
          </w:tcPr>
          <w:p w14:paraId="29BB1AE4" w14:textId="47C64E79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845" w:type="dxa"/>
          </w:tcPr>
          <w:p w14:paraId="0A036A88" w14:textId="1DBD53E5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E78ED" w14:paraId="226A2066" w14:textId="77777777" w:rsidTr="00DE78ED">
        <w:trPr>
          <w:trHeight w:val="285"/>
        </w:trPr>
        <w:tc>
          <w:tcPr>
            <w:tcW w:w="1844" w:type="dxa"/>
          </w:tcPr>
          <w:p w14:paraId="799A6417" w14:textId="66FD9161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Prospect 1</w:t>
            </w:r>
          </w:p>
        </w:tc>
        <w:tc>
          <w:tcPr>
            <w:tcW w:w="1844" w:type="dxa"/>
          </w:tcPr>
          <w:p w14:paraId="32FEB387" w14:textId="03484D2A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5" w:type="dxa"/>
          </w:tcPr>
          <w:p w14:paraId="703A0E8B" w14:textId="07C4F6FD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5" w:type="dxa"/>
          </w:tcPr>
          <w:p w14:paraId="7E4CD5CA" w14:textId="2A43FA44" w:rsidR="00DE78ED" w:rsidRDefault="00DE78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5" w:type="dxa"/>
          </w:tcPr>
          <w:p w14:paraId="64B2AAC7" w14:textId="77777777" w:rsidR="00DE78ED" w:rsidRDefault="00DE78ED">
            <w:pPr>
              <w:rPr>
                <w:lang w:val="en-US"/>
              </w:rPr>
            </w:pPr>
          </w:p>
        </w:tc>
      </w:tr>
    </w:tbl>
    <w:p w14:paraId="2560BD6A" w14:textId="0865714C" w:rsidR="00DE78ED" w:rsidRDefault="00DE78ED">
      <w:pPr>
        <w:rPr>
          <w:lang w:val="en-US"/>
        </w:rPr>
      </w:pPr>
    </w:p>
    <w:p w14:paraId="36B81A6C" w14:textId="2D24FA17" w:rsidR="003156E8" w:rsidRDefault="003156E8">
      <w:pPr>
        <w:rPr>
          <w:lang w:val="en-US"/>
        </w:rPr>
      </w:pPr>
      <w:r>
        <w:rPr>
          <w:lang w:val="en-US"/>
        </w:rPr>
        <w:t>Dataset2: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1539"/>
        <w:gridCol w:w="1539"/>
        <w:gridCol w:w="1540"/>
        <w:gridCol w:w="1540"/>
        <w:gridCol w:w="1540"/>
        <w:gridCol w:w="1540"/>
      </w:tblGrid>
      <w:tr w:rsidR="00DE78ED" w14:paraId="0738D372" w14:textId="77777777" w:rsidTr="00DE78ED">
        <w:trPr>
          <w:trHeight w:val="276"/>
        </w:trPr>
        <w:tc>
          <w:tcPr>
            <w:tcW w:w="1539" w:type="dxa"/>
          </w:tcPr>
          <w:p w14:paraId="58BF4746" w14:textId="77777777" w:rsidR="00DE78ED" w:rsidRDefault="00DE78ED" w:rsidP="00324397">
            <w:pPr>
              <w:rPr>
                <w:lang w:val="en-US"/>
              </w:rPr>
            </w:pPr>
          </w:p>
        </w:tc>
        <w:tc>
          <w:tcPr>
            <w:tcW w:w="1539" w:type="dxa"/>
          </w:tcPr>
          <w:p w14:paraId="3D1E280A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Is Stat</w:t>
            </w:r>
          </w:p>
        </w:tc>
        <w:tc>
          <w:tcPr>
            <w:tcW w:w="1540" w:type="dxa"/>
          </w:tcPr>
          <w:p w14:paraId="48F2D8C8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Is IT</w:t>
            </w:r>
          </w:p>
        </w:tc>
        <w:tc>
          <w:tcPr>
            <w:tcW w:w="1540" w:type="dxa"/>
          </w:tcPr>
          <w:p w14:paraId="30711CD9" w14:textId="395D25C3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Is Other</w:t>
            </w:r>
          </w:p>
        </w:tc>
        <w:tc>
          <w:tcPr>
            <w:tcW w:w="1540" w:type="dxa"/>
          </w:tcPr>
          <w:p w14:paraId="27733FA2" w14:textId="296C07B9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Last contact</w:t>
            </w:r>
          </w:p>
        </w:tc>
        <w:tc>
          <w:tcPr>
            <w:tcW w:w="1540" w:type="dxa"/>
          </w:tcPr>
          <w:p w14:paraId="0B5CEE90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Took course</w:t>
            </w:r>
          </w:p>
        </w:tc>
      </w:tr>
      <w:tr w:rsidR="00DE78ED" w14:paraId="6D39E75E" w14:textId="77777777" w:rsidTr="00DE78ED">
        <w:trPr>
          <w:trHeight w:val="276"/>
        </w:trPr>
        <w:tc>
          <w:tcPr>
            <w:tcW w:w="1539" w:type="dxa"/>
          </w:tcPr>
          <w:p w14:paraId="2A147AAE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Customer 1</w:t>
            </w:r>
          </w:p>
        </w:tc>
        <w:tc>
          <w:tcPr>
            <w:tcW w:w="1539" w:type="dxa"/>
          </w:tcPr>
          <w:p w14:paraId="6EB33CE0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6D334B24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2461620C" w14:textId="6309DA94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63D6A853" w14:textId="7E6C8619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3D0468EC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E78ED" w14:paraId="1CF5D315" w14:textId="77777777" w:rsidTr="00DE78ED">
        <w:trPr>
          <w:trHeight w:val="276"/>
        </w:trPr>
        <w:tc>
          <w:tcPr>
            <w:tcW w:w="1539" w:type="dxa"/>
          </w:tcPr>
          <w:p w14:paraId="616E05D8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Customer 2</w:t>
            </w:r>
          </w:p>
        </w:tc>
        <w:tc>
          <w:tcPr>
            <w:tcW w:w="1539" w:type="dxa"/>
          </w:tcPr>
          <w:p w14:paraId="54E323AE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28DCBFDA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2D3A1477" w14:textId="0C1347B2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37B8C86A" w14:textId="46FB2EAA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40" w:type="dxa"/>
          </w:tcPr>
          <w:p w14:paraId="46ED6984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E78ED" w14:paraId="161A7B67" w14:textId="77777777" w:rsidTr="00DE78ED">
        <w:trPr>
          <w:trHeight w:val="276"/>
        </w:trPr>
        <w:tc>
          <w:tcPr>
            <w:tcW w:w="1539" w:type="dxa"/>
          </w:tcPr>
          <w:p w14:paraId="1DAF9636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Prospect 1</w:t>
            </w:r>
          </w:p>
        </w:tc>
        <w:tc>
          <w:tcPr>
            <w:tcW w:w="1539" w:type="dxa"/>
          </w:tcPr>
          <w:p w14:paraId="74225754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647D16D1" w14:textId="77777777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4D850526" w14:textId="5AB228AA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14:paraId="2DE13FF2" w14:textId="282FD181" w:rsidR="00DE78ED" w:rsidRDefault="00DE78ED" w:rsidP="003243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0" w:type="dxa"/>
          </w:tcPr>
          <w:p w14:paraId="355EEF98" w14:textId="77777777" w:rsidR="00DE78ED" w:rsidRDefault="00DE78ED" w:rsidP="00324397">
            <w:pPr>
              <w:rPr>
                <w:lang w:val="en-US"/>
              </w:rPr>
            </w:pPr>
          </w:p>
        </w:tc>
      </w:tr>
    </w:tbl>
    <w:p w14:paraId="6926D249" w14:textId="115E2CF1" w:rsidR="00DE78ED" w:rsidRDefault="00DE78ED">
      <w:pPr>
        <w:rPr>
          <w:lang w:val="en-US"/>
        </w:rPr>
      </w:pPr>
    </w:p>
    <w:p w14:paraId="64EECBAD" w14:textId="7E9B2010" w:rsidR="00DE78ED" w:rsidRDefault="00DE78ED">
      <w:pPr>
        <w:rPr>
          <w:lang w:val="en-US"/>
        </w:rPr>
      </w:pPr>
      <w:r>
        <w:rPr>
          <w:lang w:val="en-US"/>
        </w:rPr>
        <w:t>b.</w:t>
      </w:r>
    </w:p>
    <w:p w14:paraId="202A129B" w14:textId="1FFCBA4C" w:rsidR="003156E8" w:rsidRDefault="003156E8">
      <w:pPr>
        <w:rPr>
          <w:lang w:val="en-US"/>
        </w:rPr>
      </w:pPr>
      <w:r>
        <w:rPr>
          <w:lang w:val="en-US"/>
        </w:rPr>
        <w:t>Dataset1:</w:t>
      </w:r>
    </w:p>
    <w:p w14:paraId="7EEB1B17" w14:textId="28472838" w:rsidR="00DE78ED" w:rsidRDefault="003156E8">
      <w:pPr>
        <w:rPr>
          <w:lang w:val="en-US"/>
        </w:rPr>
      </w:pPr>
      <w:r>
        <w:rPr>
          <w:lang w:val="en-US"/>
        </w:rPr>
        <w:t xml:space="preserve">D(Customer1, Prospect1)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(1 - 0)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(1 -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lang w:val="en-US"/>
        </w:rPr>
        <w:t xml:space="preserve"> = 1</w:t>
      </w:r>
      <w:r w:rsidRPr="003156E8">
        <w:rPr>
          <w:lang w:val="en-US"/>
        </w:rPr>
        <w:t>.4142</w:t>
      </w:r>
    </w:p>
    <w:p w14:paraId="3E96099F" w14:textId="4CDEA297" w:rsidR="003156E8" w:rsidRDefault="003156E8">
      <w:pPr>
        <w:rPr>
          <w:lang w:val="en-US"/>
        </w:rPr>
      </w:pPr>
      <w:r>
        <w:rPr>
          <w:lang w:val="en-US"/>
        </w:rPr>
        <w:t xml:space="preserve">D(Customer2, Prospect1)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Pr="003156E8">
        <w:rPr>
          <w:rFonts w:eastAsiaTheme="minorEastAsia"/>
          <w:lang w:val="en-US"/>
        </w:rPr>
        <w:t>1.0049</w:t>
      </w:r>
    </w:p>
    <w:p w14:paraId="064DB9AB" w14:textId="3D83C40F" w:rsidR="003156E8" w:rsidRDefault="003156E8">
      <w:pPr>
        <w:rPr>
          <w:lang w:val="en-US"/>
        </w:rPr>
      </w:pPr>
    </w:p>
    <w:p w14:paraId="0305541C" w14:textId="271CBBBF" w:rsidR="003156E8" w:rsidRDefault="003156E8">
      <w:pPr>
        <w:rPr>
          <w:lang w:val="en-US"/>
        </w:rPr>
      </w:pPr>
      <w:r>
        <w:rPr>
          <w:lang w:val="en-US"/>
        </w:rPr>
        <w:t>Dataset2:</w:t>
      </w:r>
    </w:p>
    <w:p w14:paraId="79566011" w14:textId="51DFB8CC" w:rsidR="003156E8" w:rsidRDefault="003156E8" w:rsidP="003156E8">
      <w:pPr>
        <w:rPr>
          <w:lang w:val="en-US"/>
        </w:rPr>
      </w:pPr>
      <w:r>
        <w:rPr>
          <w:lang w:val="en-US"/>
        </w:rPr>
        <w:t xml:space="preserve">D(Customer1, Prospect1)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(1 - 0)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(0-0)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(1 -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lang w:val="en-US"/>
        </w:rPr>
        <w:t xml:space="preserve"> = 1</w:t>
      </w:r>
      <w:r w:rsidRPr="003156E8">
        <w:rPr>
          <w:lang w:val="en-US"/>
        </w:rPr>
        <w:t>.4142</w:t>
      </w:r>
    </w:p>
    <w:p w14:paraId="01B06291" w14:textId="0EC14A2C" w:rsidR="003156E8" w:rsidRDefault="003156E8" w:rsidP="003156E8">
      <w:pPr>
        <w:rPr>
          <w:lang w:val="en-US"/>
        </w:rPr>
      </w:pPr>
      <w:r>
        <w:rPr>
          <w:lang w:val="en-US"/>
        </w:rPr>
        <w:t xml:space="preserve">D(Customer2, Prospect1)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(1-0)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Pr="003156E8">
        <w:rPr>
          <w:rFonts w:eastAsiaTheme="minorEastAsia"/>
          <w:lang w:val="en-US"/>
        </w:rPr>
        <w:t>1.4177</w:t>
      </w:r>
    </w:p>
    <w:p w14:paraId="6E4B8207" w14:textId="77777777" w:rsidR="003156E8" w:rsidRDefault="003156E8">
      <w:pPr>
        <w:rPr>
          <w:lang w:val="en-US"/>
        </w:rPr>
      </w:pPr>
    </w:p>
    <w:p w14:paraId="40B12F8F" w14:textId="39C5DFE0" w:rsidR="00DE78ED" w:rsidRDefault="00DE78ED">
      <w:pPr>
        <w:rPr>
          <w:lang w:val="en-US"/>
        </w:rPr>
      </w:pPr>
      <w:r>
        <w:rPr>
          <w:lang w:val="en-US"/>
        </w:rPr>
        <w:t>c.</w:t>
      </w:r>
    </w:p>
    <w:p w14:paraId="2304215E" w14:textId="58EB9E21" w:rsidR="00DE78ED" w:rsidRDefault="003156E8">
      <w:pPr>
        <w:rPr>
          <w:lang w:val="en-US"/>
        </w:rPr>
      </w:pPr>
      <w:r>
        <w:rPr>
          <w:lang w:val="en-US"/>
        </w:rPr>
        <w:t>The closest neighbor i</w:t>
      </w:r>
      <w:r>
        <w:rPr>
          <w:lang w:val="en-US"/>
        </w:rPr>
        <w:t xml:space="preserve">n Dataset1 </w:t>
      </w:r>
      <w:r>
        <w:rPr>
          <w:lang w:val="en-US"/>
        </w:rPr>
        <w:t xml:space="preserve">is Customer2, while the closest neighbor </w:t>
      </w:r>
      <w:r>
        <w:rPr>
          <w:lang w:val="en-US"/>
        </w:rPr>
        <w:t xml:space="preserve">in Dataset2 </w:t>
      </w:r>
      <w:r>
        <w:rPr>
          <w:lang w:val="en-US"/>
        </w:rPr>
        <w:t>is Customer1. Using 2 or 3 dummies thus have an effect on the model.</w:t>
      </w:r>
    </w:p>
    <w:p w14:paraId="1A337890" w14:textId="77777777" w:rsidR="00DE78ED" w:rsidRDefault="00DE78ED">
      <w:pPr>
        <w:rPr>
          <w:lang w:val="en-US"/>
        </w:rPr>
      </w:pPr>
    </w:p>
    <w:p w14:paraId="0FB41232" w14:textId="772A55B6" w:rsidR="00DE78ED" w:rsidRDefault="00DE78ED">
      <w:pPr>
        <w:rPr>
          <w:lang w:val="en-US"/>
        </w:rPr>
      </w:pPr>
      <w:r>
        <w:rPr>
          <w:lang w:val="en-US"/>
        </w:rPr>
        <w:t>7.2/</w:t>
      </w:r>
    </w:p>
    <w:p w14:paraId="2E270FF1" w14:textId="7D83BAD3" w:rsidR="00DE78ED" w:rsidRDefault="00DE78ED">
      <w:pPr>
        <w:rPr>
          <w:lang w:val="en-US"/>
        </w:rPr>
      </w:pPr>
      <w:r>
        <w:rPr>
          <w:lang w:val="en-US"/>
        </w:rPr>
        <w:t>a.</w:t>
      </w:r>
    </w:p>
    <w:p w14:paraId="41A33BB8" w14:textId="4EAAD0D4" w:rsidR="00DE78ED" w:rsidRDefault="006C110E">
      <w:pPr>
        <w:rPr>
          <w:lang w:val="en-US"/>
        </w:rPr>
      </w:pPr>
      <w:r>
        <w:rPr>
          <w:lang w:val="en-US"/>
        </w:rPr>
        <w:t>This customer is classified as</w:t>
      </w:r>
      <w:r w:rsidR="0090792E">
        <w:rPr>
          <w:lang w:val="en-US"/>
        </w:rPr>
        <w:t xml:space="preserve"> </w:t>
      </w:r>
      <w:proofErr w:type="spellStart"/>
      <w:r w:rsidR="0090792E">
        <w:rPr>
          <w:lang w:val="en-US"/>
        </w:rPr>
        <w:t>Personal.Loan</w:t>
      </w:r>
      <w:proofErr w:type="spellEnd"/>
      <w:r w:rsidR="0090792E">
        <w:rPr>
          <w:lang w:val="en-US"/>
        </w:rPr>
        <w:t xml:space="preserve"> = 0</w:t>
      </w:r>
    </w:p>
    <w:p w14:paraId="0A1A22FB" w14:textId="77777777" w:rsidR="0090792E" w:rsidRDefault="0090792E">
      <w:pPr>
        <w:rPr>
          <w:lang w:val="en-US"/>
        </w:rPr>
      </w:pPr>
    </w:p>
    <w:p w14:paraId="0A4E91F9" w14:textId="4B16E930" w:rsidR="00DE78ED" w:rsidRDefault="00DE78ED">
      <w:pPr>
        <w:rPr>
          <w:lang w:val="en-US"/>
        </w:rPr>
      </w:pPr>
      <w:r>
        <w:rPr>
          <w:lang w:val="en-US"/>
        </w:rPr>
        <w:t>b.</w:t>
      </w:r>
    </w:p>
    <w:p w14:paraId="48FCAB08" w14:textId="6A0EAB13" w:rsidR="00DE78ED" w:rsidRPr="0090792E" w:rsidRDefault="0090792E">
      <w:pPr>
        <w:rPr>
          <w:lang w:val="en-US"/>
        </w:rPr>
      </w:pPr>
      <w:r>
        <w:rPr>
          <w:lang w:val="en-US"/>
        </w:rPr>
        <w:t xml:space="preserve">The </w:t>
      </w:r>
      <w:r w:rsidRPr="0090792E">
        <w:rPr>
          <w:i/>
          <w:lang w:val="en-US"/>
        </w:rPr>
        <w:t>k</w:t>
      </w:r>
      <w:r>
        <w:rPr>
          <w:lang w:val="en-US"/>
        </w:rPr>
        <w:t xml:space="preserve"> that balance between overfitting and underfitting is </w:t>
      </w:r>
      <w:r>
        <w:rPr>
          <w:i/>
          <w:lang w:val="en-US"/>
        </w:rPr>
        <w:t>k</w:t>
      </w:r>
      <w:r>
        <w:rPr>
          <w:lang w:val="en-US"/>
        </w:rPr>
        <w:t xml:space="preserve"> = 61.</w:t>
      </w:r>
    </w:p>
    <w:p w14:paraId="0EC8E617" w14:textId="77777777" w:rsidR="0090792E" w:rsidRDefault="0090792E">
      <w:pPr>
        <w:rPr>
          <w:lang w:val="en-US"/>
        </w:rPr>
      </w:pPr>
    </w:p>
    <w:p w14:paraId="73176B45" w14:textId="4FC5EE23" w:rsidR="00DE78ED" w:rsidRDefault="00DE78ED">
      <w:pPr>
        <w:rPr>
          <w:lang w:val="en-US"/>
        </w:rPr>
      </w:pPr>
      <w:r>
        <w:rPr>
          <w:lang w:val="en-US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0792E" w14:paraId="762A74DC" w14:textId="77777777" w:rsidTr="0090792E">
        <w:tc>
          <w:tcPr>
            <w:tcW w:w="3003" w:type="dxa"/>
          </w:tcPr>
          <w:p w14:paraId="64ABB7CF" w14:textId="221FF535" w:rsidR="0090792E" w:rsidRDefault="0090792E" w:rsidP="0090792E">
            <w:pPr>
              <w:rPr>
                <w:lang w:val="en-US"/>
              </w:rPr>
            </w:pPr>
          </w:p>
        </w:tc>
        <w:tc>
          <w:tcPr>
            <w:tcW w:w="3003" w:type="dxa"/>
          </w:tcPr>
          <w:p w14:paraId="2AB77431" w14:textId="5D34685A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4" w:type="dxa"/>
          </w:tcPr>
          <w:p w14:paraId="5AF14D2C" w14:textId="3E94384F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792E" w14:paraId="2E01258E" w14:textId="77777777" w:rsidTr="0090792E">
        <w:tc>
          <w:tcPr>
            <w:tcW w:w="3003" w:type="dxa"/>
          </w:tcPr>
          <w:p w14:paraId="55D220FE" w14:textId="574112F4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7948A0E3" w14:textId="0E2888C3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1786</w:t>
            </w:r>
          </w:p>
        </w:tc>
        <w:tc>
          <w:tcPr>
            <w:tcW w:w="3004" w:type="dxa"/>
          </w:tcPr>
          <w:p w14:paraId="725124E4" w14:textId="1590591D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</w:tr>
      <w:tr w:rsidR="0090792E" w14:paraId="0A6902B8" w14:textId="77777777" w:rsidTr="0090792E">
        <w:tc>
          <w:tcPr>
            <w:tcW w:w="3003" w:type="dxa"/>
          </w:tcPr>
          <w:p w14:paraId="7D0A939F" w14:textId="7680F5D3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19CE2F34" w14:textId="623C1D4A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004" w:type="dxa"/>
          </w:tcPr>
          <w:p w14:paraId="15F59BDC" w14:textId="2A15D1D7" w:rsidR="0090792E" w:rsidRDefault="0090792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14:paraId="774DA6AD" w14:textId="77777777" w:rsidR="0090792E" w:rsidRDefault="0090792E">
      <w:pPr>
        <w:rPr>
          <w:lang w:val="en-US"/>
        </w:rPr>
      </w:pPr>
    </w:p>
    <w:p w14:paraId="797D3825" w14:textId="53DFE404" w:rsidR="00DE78ED" w:rsidRDefault="00DE78ED">
      <w:pPr>
        <w:rPr>
          <w:lang w:val="en-US"/>
        </w:rPr>
      </w:pPr>
    </w:p>
    <w:p w14:paraId="4F3B61F7" w14:textId="0EF8C041" w:rsidR="00DE78ED" w:rsidRDefault="00DE78ED">
      <w:pPr>
        <w:rPr>
          <w:lang w:val="en-US"/>
        </w:rPr>
      </w:pPr>
      <w:r>
        <w:rPr>
          <w:lang w:val="en-US"/>
        </w:rPr>
        <w:t>d.</w:t>
      </w:r>
    </w:p>
    <w:p w14:paraId="2ABE831A" w14:textId="77777777" w:rsidR="009601BA" w:rsidRDefault="009601BA" w:rsidP="009601BA">
      <w:pPr>
        <w:rPr>
          <w:lang w:val="en-US"/>
        </w:rPr>
      </w:pPr>
      <w:r>
        <w:rPr>
          <w:lang w:val="en-US"/>
        </w:rPr>
        <w:t xml:space="preserve">The customer is classified as </w:t>
      </w:r>
      <w:proofErr w:type="spellStart"/>
      <w:r>
        <w:rPr>
          <w:lang w:val="en-US"/>
        </w:rPr>
        <w:t>Personal.Loan</w:t>
      </w:r>
      <w:proofErr w:type="spellEnd"/>
      <w:r>
        <w:rPr>
          <w:lang w:val="en-US"/>
        </w:rPr>
        <w:t xml:space="preserve"> = 0</w:t>
      </w:r>
    </w:p>
    <w:p w14:paraId="573D8876" w14:textId="77777777" w:rsidR="009601BA" w:rsidRDefault="009601BA">
      <w:pPr>
        <w:rPr>
          <w:lang w:val="en-US"/>
        </w:rPr>
      </w:pPr>
    </w:p>
    <w:p w14:paraId="37E243F5" w14:textId="69B846EC" w:rsidR="00DE78ED" w:rsidRDefault="00DE78ED">
      <w:pPr>
        <w:rPr>
          <w:lang w:val="en-US"/>
        </w:rPr>
      </w:pPr>
      <w:r>
        <w:rPr>
          <w:lang w:val="en-US"/>
        </w:rPr>
        <w:t>e.</w:t>
      </w:r>
    </w:p>
    <w:p w14:paraId="5D85BAB4" w14:textId="77777777" w:rsidR="009601BA" w:rsidRDefault="009601BA">
      <w:pPr>
        <w:rPr>
          <w:lang w:val="en-US"/>
        </w:rPr>
      </w:pPr>
    </w:p>
    <w:p w14:paraId="05C46730" w14:textId="5AB74E43" w:rsidR="00DE78ED" w:rsidRDefault="00DE78ED">
      <w:pPr>
        <w:rPr>
          <w:lang w:val="en-US"/>
        </w:rPr>
      </w:pPr>
    </w:p>
    <w:p w14:paraId="45425886" w14:textId="23844F9A" w:rsidR="00DE78ED" w:rsidRDefault="00DE78ED">
      <w:pPr>
        <w:rPr>
          <w:lang w:val="en-US"/>
        </w:rPr>
      </w:pPr>
      <w:r>
        <w:rPr>
          <w:lang w:val="en-US"/>
        </w:rPr>
        <w:t>9.3/</w:t>
      </w:r>
    </w:p>
    <w:p w14:paraId="25EE9F5D" w14:textId="20C3DF8F" w:rsidR="005D511E" w:rsidRDefault="00747285">
      <w:pPr>
        <w:rPr>
          <w:lang w:val="en-US"/>
        </w:rPr>
      </w:pPr>
      <w:r>
        <w:rPr>
          <w:lang w:val="en-US"/>
        </w:rPr>
        <w:t>a.</w:t>
      </w:r>
    </w:p>
    <w:p w14:paraId="1564440C" w14:textId="0F3A4F4D" w:rsidR="00747285" w:rsidRDefault="00747285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4B00EC67" w14:textId="01C6233C" w:rsidR="00747285" w:rsidRDefault="00D404D8">
      <w:pPr>
        <w:rPr>
          <w:lang w:val="en-US"/>
        </w:rPr>
      </w:pPr>
      <w:r>
        <w:rPr>
          <w:lang w:val="en-US"/>
        </w:rPr>
        <w:t>The three most important factor are: AGE_08_04, HP and KM.</w:t>
      </w:r>
    </w:p>
    <w:p w14:paraId="4FDBC5D3" w14:textId="77777777" w:rsidR="00D404D8" w:rsidRDefault="00D404D8">
      <w:pPr>
        <w:rPr>
          <w:lang w:val="en-US"/>
        </w:rPr>
      </w:pPr>
    </w:p>
    <w:p w14:paraId="4D08E812" w14:textId="5EF2BB56" w:rsidR="00747285" w:rsidRDefault="00747285">
      <w:pPr>
        <w:rPr>
          <w:lang w:val="en-US"/>
        </w:rPr>
      </w:pPr>
      <w:r>
        <w:rPr>
          <w:lang w:val="en-US"/>
        </w:rPr>
        <w:t>ii.</w:t>
      </w:r>
    </w:p>
    <w:p w14:paraId="2109C15D" w14:textId="24908C48" w:rsidR="00747285" w:rsidRDefault="00970495">
      <w:pPr>
        <w:rPr>
          <w:lang w:val="en-US"/>
        </w:rPr>
      </w:pPr>
      <w:r>
        <w:rPr>
          <w:lang w:val="en-US"/>
        </w:rPr>
        <w:t>The training set predictions are not perfect, but they are more accurate than on the validation set.</w:t>
      </w:r>
      <w:r w:rsidR="00727AFB">
        <w:rPr>
          <w:lang w:val="en-US"/>
        </w:rPr>
        <w:t xml:space="preserve"> This occurs because the Decision Tree model tends to overfit easily to the training set if appropriate measures are not taken.</w:t>
      </w:r>
    </w:p>
    <w:p w14:paraId="1FB2D2E1" w14:textId="77777777" w:rsidR="00970495" w:rsidRDefault="00970495">
      <w:pPr>
        <w:rPr>
          <w:lang w:val="en-US"/>
        </w:rPr>
      </w:pPr>
    </w:p>
    <w:p w14:paraId="5D052BA3" w14:textId="7781A9F1" w:rsidR="00747285" w:rsidRDefault="00747285">
      <w:pPr>
        <w:rPr>
          <w:lang w:val="en-US"/>
        </w:rPr>
      </w:pPr>
      <w:r>
        <w:rPr>
          <w:lang w:val="en-US"/>
        </w:rPr>
        <w:t>iii.</w:t>
      </w:r>
    </w:p>
    <w:p w14:paraId="44618C32" w14:textId="24E77B89" w:rsidR="00747285" w:rsidRDefault="0008190C">
      <w:pPr>
        <w:rPr>
          <w:lang w:val="en-US"/>
        </w:rPr>
      </w:pPr>
      <w:r>
        <w:rPr>
          <w:lang w:val="en-US"/>
        </w:rPr>
        <w:t>We can do that by limiting the complexity of the decision tree.</w:t>
      </w:r>
    </w:p>
    <w:p w14:paraId="42F4B284" w14:textId="77777777" w:rsidR="0008190C" w:rsidRDefault="0008190C">
      <w:pPr>
        <w:rPr>
          <w:lang w:val="en-US"/>
        </w:rPr>
      </w:pPr>
    </w:p>
    <w:p w14:paraId="1D96B181" w14:textId="24C6F992" w:rsidR="00747285" w:rsidRDefault="00747285">
      <w:pPr>
        <w:rPr>
          <w:lang w:val="en-US"/>
        </w:rPr>
      </w:pPr>
      <w:r>
        <w:rPr>
          <w:lang w:val="en-US"/>
        </w:rPr>
        <w:t>iv.</w:t>
      </w:r>
    </w:p>
    <w:p w14:paraId="00612F6F" w14:textId="06C7DEE6" w:rsidR="00CE26BF" w:rsidRDefault="002368F1">
      <w:pPr>
        <w:rPr>
          <w:lang w:val="en-US"/>
        </w:rPr>
      </w:pPr>
      <w:r>
        <w:rPr>
          <w:lang w:val="en-US"/>
        </w:rPr>
        <w:t>The predictive performance of the two models on the validation set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371"/>
        <w:gridCol w:w="2213"/>
        <w:gridCol w:w="2213"/>
      </w:tblGrid>
      <w:tr w:rsidR="00347DB0" w14:paraId="225EC3C9" w14:textId="1D55482F" w:rsidTr="00347DB0">
        <w:tc>
          <w:tcPr>
            <w:tcW w:w="2213" w:type="dxa"/>
          </w:tcPr>
          <w:p w14:paraId="20A2052A" w14:textId="77777777" w:rsidR="00347DB0" w:rsidRDefault="00347DB0">
            <w:pPr>
              <w:rPr>
                <w:lang w:val="en-US"/>
              </w:rPr>
            </w:pPr>
          </w:p>
        </w:tc>
        <w:tc>
          <w:tcPr>
            <w:tcW w:w="2371" w:type="dxa"/>
          </w:tcPr>
          <w:p w14:paraId="02ACCE2A" w14:textId="3915B46F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  <w:tc>
          <w:tcPr>
            <w:tcW w:w="2213" w:type="dxa"/>
          </w:tcPr>
          <w:p w14:paraId="3A6DD3AF" w14:textId="26CF1B01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MAPE</w:t>
            </w:r>
          </w:p>
        </w:tc>
        <w:tc>
          <w:tcPr>
            <w:tcW w:w="2213" w:type="dxa"/>
          </w:tcPr>
          <w:p w14:paraId="6BBEF1B6" w14:textId="5ECED8C7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</w:tr>
      <w:tr w:rsidR="00347DB0" w14:paraId="6FF87C9C" w14:textId="174BCDA1" w:rsidTr="00347DB0">
        <w:tc>
          <w:tcPr>
            <w:tcW w:w="2213" w:type="dxa"/>
          </w:tcPr>
          <w:p w14:paraId="2889AD05" w14:textId="260211D9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Full tree</w:t>
            </w:r>
          </w:p>
        </w:tc>
        <w:tc>
          <w:tcPr>
            <w:tcW w:w="2371" w:type="dxa"/>
          </w:tcPr>
          <w:p w14:paraId="44BF58BB" w14:textId="415A32D7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1529.568</w:t>
            </w:r>
          </w:p>
        </w:tc>
        <w:tc>
          <w:tcPr>
            <w:tcW w:w="2213" w:type="dxa"/>
          </w:tcPr>
          <w:p w14:paraId="7BBBD572" w14:textId="20FB3660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0.1126398</w:t>
            </w:r>
          </w:p>
        </w:tc>
        <w:tc>
          <w:tcPr>
            <w:tcW w:w="2213" w:type="dxa"/>
          </w:tcPr>
          <w:p w14:paraId="521C4C5D" w14:textId="36105CEE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1122.904</w:t>
            </w:r>
          </w:p>
        </w:tc>
      </w:tr>
      <w:tr w:rsidR="00347DB0" w14:paraId="787CBF4D" w14:textId="22AA7270" w:rsidTr="00347DB0">
        <w:tc>
          <w:tcPr>
            <w:tcW w:w="2213" w:type="dxa"/>
          </w:tcPr>
          <w:p w14:paraId="2AD152CD" w14:textId="1843E6CB" w:rsidR="00347DB0" w:rsidRDefault="00347DB0">
            <w:pPr>
              <w:rPr>
                <w:lang w:val="en-US"/>
              </w:rPr>
            </w:pPr>
            <w:r>
              <w:rPr>
                <w:lang w:val="en-US"/>
              </w:rPr>
              <w:t>Pruned tree</w:t>
            </w:r>
          </w:p>
        </w:tc>
        <w:tc>
          <w:tcPr>
            <w:tcW w:w="2371" w:type="dxa"/>
          </w:tcPr>
          <w:p w14:paraId="3B624C21" w14:textId="2A68A628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1315.646</w:t>
            </w:r>
          </w:p>
        </w:tc>
        <w:tc>
          <w:tcPr>
            <w:tcW w:w="2213" w:type="dxa"/>
          </w:tcPr>
          <w:p w14:paraId="450F56AB" w14:textId="69015E8A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0.09561973</w:t>
            </w:r>
          </w:p>
        </w:tc>
        <w:tc>
          <w:tcPr>
            <w:tcW w:w="2213" w:type="dxa"/>
          </w:tcPr>
          <w:p w14:paraId="7FF506AE" w14:textId="566A8BE1" w:rsidR="00347DB0" w:rsidRDefault="00347DB0">
            <w:pPr>
              <w:rPr>
                <w:lang w:val="en-US"/>
              </w:rPr>
            </w:pPr>
            <w:r w:rsidRPr="00347DB0">
              <w:rPr>
                <w:lang w:val="en-US"/>
              </w:rPr>
              <w:t>960.1732</w:t>
            </w:r>
          </w:p>
        </w:tc>
      </w:tr>
    </w:tbl>
    <w:p w14:paraId="38344E0A" w14:textId="77777777" w:rsidR="00347DB0" w:rsidRDefault="00347DB0">
      <w:pPr>
        <w:rPr>
          <w:lang w:val="en-US"/>
        </w:rPr>
      </w:pPr>
    </w:p>
    <w:p w14:paraId="1BDCAF50" w14:textId="2F91A4B6" w:rsidR="00347DB0" w:rsidRDefault="00347DB0">
      <w:pPr>
        <w:rPr>
          <w:lang w:val="en-US"/>
        </w:rPr>
      </w:pPr>
      <w:r>
        <w:rPr>
          <w:lang w:val="en-US"/>
        </w:rPr>
        <w:t>The pruned tree has a better performance on the validation set than the full tree.</w:t>
      </w:r>
    </w:p>
    <w:p w14:paraId="7B027EB1" w14:textId="29C33AF9" w:rsidR="00347DB0" w:rsidRDefault="00347DB0">
      <w:pPr>
        <w:rPr>
          <w:lang w:val="en-US"/>
        </w:rPr>
      </w:pPr>
    </w:p>
    <w:p w14:paraId="41BA20DF" w14:textId="77777777" w:rsidR="00347DB0" w:rsidRDefault="00347DB0">
      <w:pPr>
        <w:rPr>
          <w:lang w:val="en-US"/>
        </w:rPr>
      </w:pPr>
    </w:p>
    <w:p w14:paraId="5DF44E9D" w14:textId="508510A7" w:rsidR="00747285" w:rsidRDefault="00207671">
      <w:pPr>
        <w:rPr>
          <w:lang w:val="en-US"/>
        </w:rPr>
      </w:pPr>
      <w:r>
        <w:rPr>
          <w:lang w:val="en-US"/>
        </w:rPr>
        <w:t>b.</w:t>
      </w:r>
    </w:p>
    <w:p w14:paraId="569C0B68" w14:textId="22DCE324" w:rsidR="00207671" w:rsidRDefault="00207671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0F02970D" w14:textId="4BAC62E2" w:rsidR="00207671" w:rsidRDefault="00000529">
      <w:pPr>
        <w:rPr>
          <w:lang w:val="en-US"/>
        </w:rPr>
      </w:pPr>
      <w:r>
        <w:rPr>
          <w:lang w:val="en-US"/>
        </w:rPr>
        <w:t>The difference between the trees relies mostly in the values in the terminal nodes</w:t>
      </w:r>
      <w:r w:rsidR="00730B19">
        <w:rPr>
          <w:lang w:val="en-US"/>
        </w:rPr>
        <w:t>, and the depth of the tree.</w:t>
      </w:r>
      <w:r w:rsidR="00493B4E">
        <w:rPr>
          <w:lang w:val="en-US"/>
        </w:rPr>
        <w:t xml:space="preserve"> This can be explained by the reduced number of outcome which, in the case of the CT (with the </w:t>
      </w:r>
      <w:proofErr w:type="spellStart"/>
      <w:r w:rsidR="00493B4E">
        <w:rPr>
          <w:lang w:val="en-US"/>
        </w:rPr>
        <w:t>Binned_Price</w:t>
      </w:r>
      <w:proofErr w:type="spellEnd"/>
      <w:r w:rsidR="00493B4E">
        <w:rPr>
          <w:lang w:val="en-US"/>
        </w:rPr>
        <w:t xml:space="preserve">), is lower. </w:t>
      </w:r>
    </w:p>
    <w:p w14:paraId="20BE1B25" w14:textId="77777777" w:rsidR="00B2018E" w:rsidRDefault="00B2018E">
      <w:pPr>
        <w:rPr>
          <w:lang w:val="en-US"/>
        </w:rPr>
      </w:pPr>
    </w:p>
    <w:p w14:paraId="7746766E" w14:textId="50C74052" w:rsidR="00207671" w:rsidRDefault="00207671">
      <w:pPr>
        <w:rPr>
          <w:lang w:val="en-US"/>
        </w:rPr>
      </w:pPr>
      <w:r>
        <w:rPr>
          <w:lang w:val="en-US"/>
        </w:rPr>
        <w:t>ii.</w:t>
      </w:r>
    </w:p>
    <w:p w14:paraId="2ED4E960" w14:textId="00199395" w:rsidR="00207671" w:rsidRDefault="00207671">
      <w:pPr>
        <w:rPr>
          <w:lang w:val="en-US"/>
        </w:rPr>
      </w:pPr>
      <w:r>
        <w:rPr>
          <w:lang w:val="en-US"/>
        </w:rPr>
        <w:t>iii.</w:t>
      </w:r>
    </w:p>
    <w:p w14:paraId="703F5B0C" w14:textId="359F9DFB" w:rsidR="00207671" w:rsidRDefault="00232081">
      <w:pPr>
        <w:rPr>
          <w:lang w:val="en-US"/>
        </w:rPr>
      </w:pPr>
      <w:r>
        <w:rPr>
          <w:lang w:val="en-US"/>
        </w:rPr>
        <w:t xml:space="preserve">The output for the RT is </w:t>
      </w:r>
      <w:r w:rsidRPr="00232081">
        <w:rPr>
          <w:lang w:val="en-US"/>
        </w:rPr>
        <w:t>7425.556</w:t>
      </w:r>
      <w:r>
        <w:rPr>
          <w:lang w:val="en-US"/>
        </w:rPr>
        <w:t xml:space="preserve">, and the output for the CT is </w:t>
      </w:r>
      <w:r w:rsidRPr="00232081">
        <w:rPr>
          <w:lang w:val="en-US"/>
        </w:rPr>
        <w:t>7428.472</w:t>
      </w:r>
      <w:r>
        <w:rPr>
          <w:lang w:val="en-US"/>
        </w:rPr>
        <w:t>.</w:t>
      </w:r>
      <w:bookmarkStart w:id="0" w:name="_GoBack"/>
      <w:bookmarkEnd w:id="0"/>
    </w:p>
    <w:p w14:paraId="584A155E" w14:textId="77777777" w:rsidR="00DE78ED" w:rsidRPr="00DE78ED" w:rsidRDefault="00DE78ED">
      <w:pPr>
        <w:rPr>
          <w:lang w:val="en-US"/>
        </w:rPr>
      </w:pPr>
    </w:p>
    <w:sectPr w:rsidR="00DE78ED" w:rsidRPr="00DE78ED" w:rsidSect="001363A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D5"/>
    <w:rsid w:val="00000529"/>
    <w:rsid w:val="0008190C"/>
    <w:rsid w:val="000C4CC1"/>
    <w:rsid w:val="001363A9"/>
    <w:rsid w:val="001B5FED"/>
    <w:rsid w:val="001B7CEB"/>
    <w:rsid w:val="001C4BBD"/>
    <w:rsid w:val="00207671"/>
    <w:rsid w:val="00232081"/>
    <w:rsid w:val="002368F1"/>
    <w:rsid w:val="00305FC9"/>
    <w:rsid w:val="003131D9"/>
    <w:rsid w:val="003156E8"/>
    <w:rsid w:val="00347DB0"/>
    <w:rsid w:val="00362DC5"/>
    <w:rsid w:val="00493B4E"/>
    <w:rsid w:val="005D511E"/>
    <w:rsid w:val="006C110E"/>
    <w:rsid w:val="00727AFB"/>
    <w:rsid w:val="00730B19"/>
    <w:rsid w:val="00747285"/>
    <w:rsid w:val="008A4E30"/>
    <w:rsid w:val="0090792E"/>
    <w:rsid w:val="009247D5"/>
    <w:rsid w:val="009601BA"/>
    <w:rsid w:val="00970495"/>
    <w:rsid w:val="00B2018E"/>
    <w:rsid w:val="00B474B0"/>
    <w:rsid w:val="00B67878"/>
    <w:rsid w:val="00BD0AB0"/>
    <w:rsid w:val="00CE26BF"/>
    <w:rsid w:val="00D404D8"/>
    <w:rsid w:val="00DE78ED"/>
    <w:rsid w:val="00E013AD"/>
    <w:rsid w:val="00F1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F5124"/>
  <w14:defaultImageDpi w14:val="32767"/>
  <w15:chartTrackingRefBased/>
  <w15:docId w15:val="{C5CE4D1F-97A6-AC40-A6BF-9C3E154C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Henry (XAMARIN)</dc:creator>
  <cp:keywords/>
  <dc:description/>
  <cp:lastModifiedBy>Ludovic Henry (XAMARIN)</cp:lastModifiedBy>
  <cp:revision>16</cp:revision>
  <dcterms:created xsi:type="dcterms:W3CDTF">2018-07-23T13:10:00Z</dcterms:created>
  <dcterms:modified xsi:type="dcterms:W3CDTF">2018-07-24T13:07:00Z</dcterms:modified>
</cp:coreProperties>
</file>