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76B20" w14:textId="3DDF60DF" w:rsidR="0068072D" w:rsidRDefault="000D6076">
      <w:pPr>
        <w:rPr>
          <w:b/>
        </w:rPr>
      </w:pPr>
      <w:r>
        <w:rPr>
          <w:b/>
        </w:rPr>
        <w:t xml:space="preserve">Differences between the new and old GDP series </w:t>
      </w:r>
    </w:p>
    <w:p w14:paraId="3D941F62" w14:textId="28965196" w:rsidR="000D6076" w:rsidRDefault="00186E1C" w:rsidP="00186E1C">
      <w:r>
        <w:t>The main differences between the old way of calculating the GDP</w:t>
      </w:r>
      <w:r w:rsidR="004B1CC6">
        <w:t xml:space="preserve"> before and now </w:t>
      </w:r>
      <w:proofErr w:type="gramStart"/>
      <w:r w:rsidR="004B1CC6">
        <w:t>are :</w:t>
      </w:r>
      <w:proofErr w:type="gramEnd"/>
    </w:p>
    <w:p w14:paraId="29C4AE60" w14:textId="1D8D2692" w:rsidR="004B1CC6" w:rsidRDefault="004B1CC6" w:rsidP="004B1CC6">
      <w:pPr>
        <w:pStyle w:val="ListParagraph"/>
        <w:numPr>
          <w:ilvl w:val="0"/>
          <w:numId w:val="2"/>
        </w:numPr>
      </w:pPr>
      <w:r>
        <w:t>Changing the base year from 2004-05 to 2011-12</w:t>
      </w:r>
    </w:p>
    <w:p w14:paraId="4B0D8043" w14:textId="5760BE1C" w:rsidR="004B1CC6" w:rsidRDefault="004B1CC6" w:rsidP="004B1CC6">
      <w:pPr>
        <w:pStyle w:val="ListParagraph"/>
        <w:numPr>
          <w:ilvl w:val="0"/>
          <w:numId w:val="2"/>
        </w:numPr>
      </w:pPr>
      <w:r>
        <w:t xml:space="preserve">Changing the “method” of calculating GDP </w:t>
      </w:r>
      <w:proofErr w:type="gramStart"/>
      <w:r>
        <w:t>-  Moving</w:t>
      </w:r>
      <w:proofErr w:type="gramEnd"/>
      <w:r>
        <w:t xml:space="preserve"> from factor prices to market prices. Previously costs of production or factor prices were used to calculate GDP i.e. GDP was calculated from the production </w:t>
      </w:r>
      <w:r w:rsidR="0082460C">
        <w:t>costs</w:t>
      </w:r>
      <w:r>
        <w:t xml:space="preserve">. The current uses the Gross Value Added (GVA) at market prices i.e. prices at which consumers buy goods and services. The usage of market prices is consistent with international norms. </w:t>
      </w:r>
    </w:p>
    <w:p w14:paraId="5D5A4575" w14:textId="4D37352A" w:rsidR="004B1CC6" w:rsidRDefault="004B1CC6" w:rsidP="004B1CC6">
      <w:pPr>
        <w:pStyle w:val="ListParagraph"/>
        <w:numPr>
          <w:ilvl w:val="0"/>
          <w:numId w:val="2"/>
        </w:numPr>
      </w:pPr>
      <w:r>
        <w:t>Using a larger sample of companies – Previously data was taken from 2 lakh companies in the ASI, but now the database draws from 5 lakh companies registered with the Ministry of Corporate Affairs (MCA21)</w:t>
      </w:r>
      <w:r w:rsidR="0082460C">
        <w:t>. This led to the manufacturing being better represented in GDP calculation.</w:t>
      </w:r>
    </w:p>
    <w:p w14:paraId="59FF7887" w14:textId="7AFEC336" w:rsidR="0082460C" w:rsidRDefault="0082460C" w:rsidP="0082460C">
      <w:pPr>
        <w:rPr>
          <w:b/>
        </w:rPr>
      </w:pPr>
      <w:r>
        <w:rPr>
          <w:b/>
        </w:rPr>
        <w:t>POINTS OF CONTENTION</w:t>
      </w:r>
    </w:p>
    <w:p w14:paraId="1A93DC8A" w14:textId="6BC7E7C0" w:rsidR="0082460C" w:rsidRDefault="0082460C" w:rsidP="0082460C">
      <w:pPr>
        <w:pStyle w:val="ListParagraph"/>
        <w:numPr>
          <w:ilvl w:val="0"/>
          <w:numId w:val="3"/>
        </w:numPr>
      </w:pPr>
      <w:r>
        <w:t>The new formula showed a 5.3% growth in manufacturing in 2013-14 but the</w:t>
      </w:r>
      <w:r w:rsidR="0030444E">
        <w:t xml:space="preserve"> earnings</w:t>
      </w:r>
      <w:r>
        <w:t xml:space="preserve"> of NSE listed companies was </w:t>
      </w:r>
      <w:proofErr w:type="gramStart"/>
      <w:r>
        <w:t>act</w:t>
      </w:r>
      <w:r w:rsidR="0030444E">
        <w:t>ually falling</w:t>
      </w:r>
      <w:proofErr w:type="gramEnd"/>
      <w:r w:rsidR="0030444E">
        <w:t>. Potential reason suggested is that the unlisted companies in the informal sector made up for this? We can potentially find suggestive evidence of this by looking at rural areas</w:t>
      </w:r>
    </w:p>
    <w:p w14:paraId="2D01EC14" w14:textId="148B0307" w:rsidR="0030444E" w:rsidRDefault="00C40FC8" w:rsidP="0082460C">
      <w:pPr>
        <w:pStyle w:val="ListParagraph"/>
        <w:numPr>
          <w:ilvl w:val="0"/>
          <w:numId w:val="3"/>
        </w:numPr>
      </w:pPr>
      <w:r>
        <w:t xml:space="preserve">In August 2018, the NSC released comparable (to the current method) GDP numbers from 1994 onwards. This showed </w:t>
      </w:r>
      <w:r w:rsidR="007C000E">
        <w:t>that the growth rates of the old series were higher till 2003-04, but then the growth rates in the UPA era were even higher than what was given in the old GDP series.</w:t>
      </w:r>
    </w:p>
    <w:p w14:paraId="33FFF0F2" w14:textId="4D504E70" w:rsidR="007C000E" w:rsidRPr="0082460C" w:rsidRDefault="007C000E" w:rsidP="0082460C">
      <w:pPr>
        <w:pStyle w:val="ListParagraph"/>
        <w:numPr>
          <w:ilvl w:val="0"/>
          <w:numId w:val="3"/>
        </w:numPr>
      </w:pPr>
      <w:r>
        <w:t>But in November, NITI Aayog released a revised set of growth numbers from 2004-05 which significantly shrunk the growth rates in the UPA era. Their claim was that the way the NSC “back-cast” the series was incorrect.</w:t>
      </w:r>
      <w:bookmarkStart w:id="0" w:name="_GoBack"/>
      <w:bookmarkEnd w:id="0"/>
    </w:p>
    <w:p w14:paraId="20552119" w14:textId="5D4C90C2" w:rsidR="004B1CC6" w:rsidRDefault="004B1CC6" w:rsidP="004B1CC6">
      <w:r>
        <w:t xml:space="preserve"> </w:t>
      </w:r>
    </w:p>
    <w:p w14:paraId="5198B600" w14:textId="77777777" w:rsidR="000D6076" w:rsidRPr="000D6076" w:rsidRDefault="000D6076"/>
    <w:sectPr w:rsidR="000D6076" w:rsidRPr="000D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62762"/>
    <w:multiLevelType w:val="hybridMultilevel"/>
    <w:tmpl w:val="91749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65A08"/>
    <w:multiLevelType w:val="hybridMultilevel"/>
    <w:tmpl w:val="1DACC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226CB"/>
    <w:multiLevelType w:val="hybridMultilevel"/>
    <w:tmpl w:val="35EE51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076"/>
    <w:rsid w:val="000D6076"/>
    <w:rsid w:val="00186E1C"/>
    <w:rsid w:val="0030444E"/>
    <w:rsid w:val="004B1CC6"/>
    <w:rsid w:val="0068072D"/>
    <w:rsid w:val="007C000E"/>
    <w:rsid w:val="0082460C"/>
    <w:rsid w:val="00C4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ADCB"/>
  <w15:chartTrackingRefBased/>
  <w15:docId w15:val="{602404A8-32B3-4C1E-AA54-8CA18E26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Iyer</dc:creator>
  <cp:keywords/>
  <dc:description/>
  <cp:lastModifiedBy>Vinayak Iyer</cp:lastModifiedBy>
  <cp:revision>4</cp:revision>
  <dcterms:created xsi:type="dcterms:W3CDTF">2019-01-04T16:44:00Z</dcterms:created>
  <dcterms:modified xsi:type="dcterms:W3CDTF">2019-01-04T20:21:00Z</dcterms:modified>
</cp:coreProperties>
</file>