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ECC3C" w14:textId="1C836DF3" w:rsidR="0042713B" w:rsidRPr="0042713B" w:rsidRDefault="00582B96" w:rsidP="0042713B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Descriptive Statistics</w:t>
      </w:r>
      <w:r w:rsidR="0042713B" w:rsidRPr="0042713B">
        <w:rPr>
          <w:rFonts w:ascii="Times New Roman" w:hAnsi="Times New Roman" w:cs="Times New Roman"/>
          <w:b/>
          <w:color w:val="000000" w:themeColor="text1"/>
        </w:rPr>
        <w:t xml:space="preserve"> in JASP:</w:t>
      </w:r>
    </w:p>
    <w:p w14:paraId="41BDF07D" w14:textId="77777777" w:rsidR="0042713B" w:rsidRDefault="0042713B"/>
    <w:p w14:paraId="557B617C" w14:textId="27A1B1FA" w:rsidR="00353D5F" w:rsidRDefault="00B47E84">
      <w:r>
        <w:t xml:space="preserve">Click </w:t>
      </w:r>
      <w:r w:rsidR="0042713B">
        <w:t>“</w:t>
      </w:r>
      <w:r>
        <w:t>F</w:t>
      </w:r>
      <w:r w:rsidR="00353D5F">
        <w:t>ile</w:t>
      </w:r>
      <w:r w:rsidR="0042713B">
        <w:t>”</w:t>
      </w:r>
      <w:r>
        <w:t xml:space="preserve"> </w:t>
      </w:r>
      <w:r>
        <w:sym w:font="Wingdings" w:char="F0E0"/>
      </w:r>
      <w:r>
        <w:t xml:space="preserve"> </w:t>
      </w:r>
      <w:r w:rsidR="0042713B">
        <w:t>“</w:t>
      </w:r>
      <w:r>
        <w:t>Open</w:t>
      </w:r>
      <w:r w:rsidR="0042713B">
        <w:t>”</w:t>
      </w:r>
      <w:r>
        <w:t xml:space="preserve"> </w:t>
      </w:r>
      <w:r>
        <w:sym w:font="Wingdings" w:char="F0E0"/>
      </w:r>
      <w:r w:rsidR="0042713B">
        <w:t xml:space="preserve"> “</w:t>
      </w:r>
      <w:r w:rsidR="00526561">
        <w:t>Data Library</w:t>
      </w:r>
      <w:r w:rsidR="0042713B">
        <w:t>”</w:t>
      </w:r>
      <w:r w:rsidR="00353D5F">
        <w:t xml:space="preserve"> </w:t>
      </w:r>
      <w:r w:rsidR="00526561">
        <w:t>to get started with a practice dataset included in JASP.</w:t>
      </w:r>
      <w:r w:rsidR="0042713B">
        <w:t xml:space="preserve"> If you have an excel file or .csv you can use the Computer option to select that file. </w:t>
      </w:r>
    </w:p>
    <w:p w14:paraId="5D439B5C" w14:textId="77777777" w:rsidR="00526561" w:rsidRDefault="00526561"/>
    <w:p w14:paraId="05AC1063" w14:textId="28B28619" w:rsidR="00526561" w:rsidRDefault="00526561">
      <w:r w:rsidRPr="00526561">
        <w:rPr>
          <w:noProof/>
        </w:rPr>
        <w:drawing>
          <wp:inline distT="0" distB="0" distL="0" distR="0" wp14:anchorId="63CF2B7F" wp14:editId="7BA24050">
            <wp:extent cx="5943600" cy="2818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45BC" w14:textId="77777777" w:rsidR="00526561" w:rsidRDefault="00526561"/>
    <w:p w14:paraId="35599291" w14:textId="545945CC" w:rsidR="00526561" w:rsidRDefault="00526561">
      <w:r>
        <w:t>The specific file we want is “</w:t>
      </w:r>
      <w:r w:rsidR="00582B96">
        <w:t>Fear of Statistics</w:t>
      </w:r>
      <w:r>
        <w:t xml:space="preserve">”, which is located in the </w:t>
      </w:r>
      <w:r w:rsidR="0042713B">
        <w:t>“</w:t>
      </w:r>
      <w:r w:rsidR="00582B96">
        <w:t xml:space="preserve">1. </w:t>
      </w:r>
      <w:proofErr w:type="spellStart"/>
      <w:r w:rsidR="00582B96">
        <w:t>Descriptives</w:t>
      </w:r>
      <w:proofErr w:type="spellEnd"/>
      <w:r w:rsidR="0042713B">
        <w:t>”</w:t>
      </w:r>
      <w:r w:rsidR="00582B96">
        <w:t xml:space="preserve"> Folder.</w:t>
      </w:r>
    </w:p>
    <w:p w14:paraId="4858845D" w14:textId="77777777" w:rsidR="00526561" w:rsidRDefault="00526561"/>
    <w:p w14:paraId="1F7A5EEA" w14:textId="008482BE" w:rsidR="00353D5F" w:rsidRDefault="003916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FE2AE" wp14:editId="58655C80">
                <wp:simplePos x="0" y="0"/>
                <wp:positionH relativeFrom="column">
                  <wp:posOffset>1698523</wp:posOffset>
                </wp:positionH>
                <wp:positionV relativeFrom="paragraph">
                  <wp:posOffset>866013</wp:posOffset>
                </wp:positionV>
                <wp:extent cx="4242021" cy="687346"/>
                <wp:effectExtent l="0" t="0" r="12700" b="1143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021" cy="68734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D8115" id="Frame 6" o:spid="_x0000_s1026" style="position:absolute;margin-left:133.75pt;margin-top:68.2pt;width:334pt;height:5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42021,6873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" path="m,l4242021,r,687346l,687346,,xm85918,85918r,515510l4156103,601428r,-515510l85918,85918xe" fillcolor="#4472c4 [3204]" strokecolor="#1f3763 [1604]" strokeweight="1pt">
                <v:stroke joinstyle="miter"/>
                <v:path arrowok="t" o:connecttype="custom" o:connectlocs="0,0;4242021,0;4242021,687346;0,687346;0,0;85918,85918;85918,601428;4156103,601428;4156103,85918;85918,85918" o:connectangles="0,0,0,0,0,0,0,0,0,0"/>
              </v:shape>
            </w:pict>
          </mc:Fallback>
        </mc:AlternateContent>
      </w:r>
      <w:r w:rsidR="00582B96" w:rsidRPr="00582B96">
        <w:rPr>
          <w:noProof/>
        </w:rPr>
        <w:t xml:space="preserve"> </w:t>
      </w:r>
      <w:r w:rsidR="00582B96" w:rsidRPr="00582B96">
        <w:drawing>
          <wp:inline distT="0" distB="0" distL="0" distR="0" wp14:anchorId="657D5B5A" wp14:editId="1809A472">
            <wp:extent cx="5943600" cy="3841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E551" w14:textId="77777777" w:rsidR="00A2019F" w:rsidRDefault="00A2019F"/>
    <w:p w14:paraId="3367700B" w14:textId="5FC67B20" w:rsidR="003475CC" w:rsidRDefault="003475CC"/>
    <w:p w14:paraId="75E6D536" w14:textId="069C8449" w:rsidR="00B47E84" w:rsidRDefault="0039169A">
      <w:r>
        <w:t>Double click</w:t>
      </w:r>
      <w:r w:rsidR="00353D5F">
        <w:t xml:space="preserve"> on </w:t>
      </w:r>
      <w:r>
        <w:t xml:space="preserve">the J icon </w:t>
      </w:r>
      <w:r w:rsidRPr="0039169A">
        <w:rPr>
          <w:noProof/>
        </w:rPr>
        <w:drawing>
          <wp:inline distT="0" distB="0" distL="0" distR="0" wp14:anchorId="71FD6D09" wp14:editId="17DD5355">
            <wp:extent cx="305492" cy="274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9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open the dataset in JASP. </w:t>
      </w:r>
      <w:r w:rsidR="00B47E84">
        <w:t>Note</w:t>
      </w:r>
      <w:r>
        <w:t xml:space="preserve"> that</w:t>
      </w:r>
      <w:r w:rsidR="00B47E84">
        <w:t xml:space="preserve"> JASP opens a new window for every new dataset you open</w:t>
      </w:r>
      <w:r>
        <w:t>.</w:t>
      </w:r>
    </w:p>
    <w:p w14:paraId="3D8B9094" w14:textId="77777777" w:rsidR="0039169A" w:rsidRDefault="0039169A"/>
    <w:p w14:paraId="6BE0E900" w14:textId="75E683DB" w:rsidR="0003116F" w:rsidRDefault="00BC67FD">
      <w:r>
        <w:t>Here’s the dataset we</w:t>
      </w:r>
      <w:r w:rsidR="0003116F">
        <w:t xml:space="preserve"> selected: </w:t>
      </w:r>
    </w:p>
    <w:p w14:paraId="5E071165" w14:textId="2E36501D" w:rsidR="00A2019F" w:rsidRDefault="00A2019F"/>
    <w:p w14:paraId="74AC33E9" w14:textId="783D8533" w:rsidR="0039169A" w:rsidRDefault="00582B96">
      <w:r w:rsidRPr="00582B96">
        <w:lastRenderedPageBreak/>
        <w:drawing>
          <wp:inline distT="0" distB="0" distL="0" distR="0" wp14:anchorId="6B2BDE80" wp14:editId="56C41712">
            <wp:extent cx="5943600" cy="3592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527D" w14:textId="77777777" w:rsidR="0039169A" w:rsidRDefault="0039169A"/>
    <w:p w14:paraId="367E5079" w14:textId="041B005B" w:rsidR="00582B96" w:rsidRDefault="00582B96">
      <w:r>
        <w:t>To get descriptive statistics for each variable (column), we can click on “</w:t>
      </w:r>
      <w:proofErr w:type="spellStart"/>
      <w:r>
        <w:t>Descriptives</w:t>
      </w:r>
      <w:proofErr w:type="spellEnd"/>
      <w:r>
        <w:t xml:space="preserve">” </w:t>
      </w:r>
      <w:r>
        <w:sym w:font="Wingdings" w:char="F0E0"/>
      </w:r>
      <w:r>
        <w:t xml:space="preserve"> “Descriptive Statistics”. </w:t>
      </w:r>
    </w:p>
    <w:p w14:paraId="1AE968AB" w14:textId="77777777" w:rsidR="00582B96" w:rsidRDefault="00582B96"/>
    <w:p w14:paraId="07613826" w14:textId="2DB6ED32" w:rsidR="00582B96" w:rsidRDefault="00582B96">
      <w:r>
        <w:t>PICTURE</w:t>
      </w:r>
    </w:p>
    <w:p w14:paraId="5DB67100" w14:textId="77777777" w:rsidR="00582B96" w:rsidRDefault="00582B96"/>
    <w:p w14:paraId="3B1A0509" w14:textId="0350B019" w:rsidR="00582B96" w:rsidRDefault="00582B96">
      <w:r>
        <w:t xml:space="preserve">Here you will do basically what you did for the histograms document, but focus on statistics options instead … we want them to select mean, median, mode, variance, range, SE mean, skew, kurtosis. </w:t>
      </w:r>
      <w:bookmarkStart w:id="0" w:name="_GoBack"/>
      <w:bookmarkEnd w:id="0"/>
    </w:p>
    <w:sectPr w:rsidR="00582B96" w:rsidSect="003E44BC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8E188F" w14:textId="77777777" w:rsidR="00582B96" w:rsidRDefault="00582B96" w:rsidP="00353D5F">
      <w:r>
        <w:separator/>
      </w:r>
    </w:p>
  </w:endnote>
  <w:endnote w:type="continuationSeparator" w:id="0">
    <w:p w14:paraId="70A7A889" w14:textId="77777777" w:rsidR="00582B96" w:rsidRDefault="00582B96" w:rsidP="00353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50662530"/>
      <w:docPartObj>
        <w:docPartGallery w:val="Page Numbers (Bottom of Page)"/>
        <w:docPartUnique/>
      </w:docPartObj>
    </w:sdtPr>
    <w:sdtContent>
      <w:p w14:paraId="5CA04D84" w14:textId="5755C4BD" w:rsidR="00582B96" w:rsidRDefault="00582B96" w:rsidP="00582B9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F33761" w14:textId="77777777" w:rsidR="00582B96" w:rsidRDefault="00582B96" w:rsidP="00B12FB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30745145"/>
      <w:docPartObj>
        <w:docPartGallery w:val="Page Numbers (Bottom of Page)"/>
        <w:docPartUnique/>
      </w:docPartObj>
    </w:sdtPr>
    <w:sdtContent>
      <w:p w14:paraId="6197C90A" w14:textId="2DD1552F" w:rsidR="00582B96" w:rsidRDefault="00582B96" w:rsidP="00582B9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3669611" w14:textId="77777777" w:rsidR="00582B96" w:rsidRDefault="00582B96" w:rsidP="00B12FB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5D4405" w14:textId="77777777" w:rsidR="00582B96" w:rsidRDefault="00582B96" w:rsidP="00353D5F">
      <w:r>
        <w:separator/>
      </w:r>
    </w:p>
  </w:footnote>
  <w:footnote w:type="continuationSeparator" w:id="0">
    <w:p w14:paraId="72AF0284" w14:textId="77777777" w:rsidR="00582B96" w:rsidRDefault="00582B96" w:rsidP="00353D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3B4B6" w14:textId="41CE4C22" w:rsidR="00582B96" w:rsidRDefault="00582B96">
    <w:pPr>
      <w:pStyle w:val="Header"/>
    </w:pPr>
    <w:r>
      <w:t>Part 4</w:t>
    </w:r>
    <w:r>
      <w:tab/>
    </w:r>
    <w:r>
      <w:tab/>
      <w:t>Descriptive Statistics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D5F"/>
    <w:rsid w:val="0003116F"/>
    <w:rsid w:val="0008698A"/>
    <w:rsid w:val="00086BE4"/>
    <w:rsid w:val="000B37F7"/>
    <w:rsid w:val="003475CC"/>
    <w:rsid w:val="00353D5F"/>
    <w:rsid w:val="0039169A"/>
    <w:rsid w:val="003E44BC"/>
    <w:rsid w:val="0042713B"/>
    <w:rsid w:val="00526561"/>
    <w:rsid w:val="00582B96"/>
    <w:rsid w:val="005D277A"/>
    <w:rsid w:val="00852570"/>
    <w:rsid w:val="008E0224"/>
    <w:rsid w:val="00A2019F"/>
    <w:rsid w:val="00AE26B8"/>
    <w:rsid w:val="00B12FBD"/>
    <w:rsid w:val="00B47E84"/>
    <w:rsid w:val="00BC67FD"/>
    <w:rsid w:val="00D24B05"/>
    <w:rsid w:val="00F1208C"/>
    <w:rsid w:val="00F9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04F6D"/>
  <w15:chartTrackingRefBased/>
  <w15:docId w15:val="{518CE4AA-49F0-E240-B386-005EA39F5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0224"/>
    <w:rPr>
      <w:rFonts w:eastAsia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1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2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53D5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53D5F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9"/>
    <w:qFormat/>
    <w:rsid w:val="00353D5F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D5F"/>
    <w:pPr>
      <w:tabs>
        <w:tab w:val="center" w:pos="4680"/>
        <w:tab w:val="right" w:pos="9360"/>
      </w:tabs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353D5F"/>
  </w:style>
  <w:style w:type="paragraph" w:styleId="Footer">
    <w:name w:val="footer"/>
    <w:basedOn w:val="Normal"/>
    <w:link w:val="FooterChar"/>
    <w:uiPriority w:val="99"/>
    <w:unhideWhenUsed/>
    <w:rsid w:val="00353D5F"/>
    <w:pPr>
      <w:tabs>
        <w:tab w:val="center" w:pos="4680"/>
        <w:tab w:val="right" w:pos="9360"/>
      </w:tabs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353D5F"/>
  </w:style>
  <w:style w:type="character" w:customStyle="1" w:styleId="Heading3Char">
    <w:name w:val="Heading 3 Char"/>
    <w:basedOn w:val="DefaultParagraphFont"/>
    <w:link w:val="Heading3"/>
    <w:uiPriority w:val="9"/>
    <w:rsid w:val="00353D5F"/>
    <w:rPr>
      <w:rFonts w:eastAsia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53D5F"/>
    <w:rPr>
      <w:rFonts w:eastAsia="Times New Roma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353D5F"/>
    <w:rPr>
      <w:rFonts w:eastAsia="Times New Roman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271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02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B12F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5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222">
          <w:marLeft w:val="0"/>
          <w:marRight w:val="108"/>
          <w:marTop w:val="10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6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93269">
                  <w:marLeft w:val="0"/>
                  <w:marRight w:val="108"/>
                  <w:marTop w:val="1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8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425136">
                          <w:marLeft w:val="0"/>
                          <w:marRight w:val="108"/>
                          <w:marTop w:val="18"/>
                          <w:marBottom w:val="10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0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353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62092">
          <w:marLeft w:val="0"/>
          <w:marRight w:val="108"/>
          <w:marTop w:val="10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2678">
                  <w:marLeft w:val="0"/>
                  <w:marRight w:val="108"/>
                  <w:marTop w:val="1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5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81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949204">
                          <w:marLeft w:val="0"/>
                          <w:marRight w:val="108"/>
                          <w:marTop w:val="18"/>
                          <w:marBottom w:val="10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24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632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5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1579">
          <w:marLeft w:val="126"/>
          <w:marRight w:val="126"/>
          <w:marTop w:val="0"/>
          <w:marBottom w:val="1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7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871785">
                  <w:marLeft w:val="0"/>
                  <w:marRight w:val="108"/>
                  <w:marTop w:val="1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85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0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93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40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5277665">
                  <w:marLeft w:val="0"/>
                  <w:marRight w:val="108"/>
                  <w:marTop w:val="10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33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0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000524">
                          <w:marLeft w:val="0"/>
                          <w:marRight w:val="108"/>
                          <w:marTop w:val="18"/>
                          <w:marBottom w:val="10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43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315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238620">
                                  <w:marLeft w:val="0"/>
                                  <w:marRight w:val="108"/>
                                  <w:marTop w:val="18"/>
                                  <w:marBottom w:val="10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1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47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12</cp:revision>
  <dcterms:created xsi:type="dcterms:W3CDTF">2018-06-12T15:51:00Z</dcterms:created>
  <dcterms:modified xsi:type="dcterms:W3CDTF">2018-06-29T17:26:00Z</dcterms:modified>
</cp:coreProperties>
</file>