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B908E9" w14:textId="71FB7710" w:rsidR="00F63D99" w:rsidRPr="00D06239" w:rsidRDefault="00F63D99" w:rsidP="00BF2D13">
      <w:pPr>
        <w:pStyle w:val="Heading1"/>
        <w:rPr>
          <w:rFonts w:ascii="Times New Roman" w:hAnsi="Times New Roman" w:cs="Times New Roman"/>
          <w:b/>
          <w:color w:val="000000" w:themeColor="text1"/>
        </w:rPr>
      </w:pPr>
      <w:r w:rsidRPr="00D06239">
        <w:rPr>
          <w:rFonts w:ascii="Times New Roman" w:hAnsi="Times New Roman" w:cs="Times New Roman"/>
          <w:b/>
          <w:color w:val="000000" w:themeColor="text1"/>
        </w:rPr>
        <w:t>Introduction</w:t>
      </w:r>
      <w:r w:rsidR="0042713B" w:rsidRPr="00D06239">
        <w:rPr>
          <w:rFonts w:ascii="Times New Roman" w:hAnsi="Times New Roman" w:cs="Times New Roman"/>
          <w:b/>
          <w:color w:val="000000" w:themeColor="text1"/>
        </w:rPr>
        <w:t>:</w:t>
      </w:r>
    </w:p>
    <w:p w14:paraId="5A4DD1B2" w14:textId="77777777" w:rsidR="00FB414E" w:rsidRPr="004A3B55" w:rsidRDefault="00FB414E" w:rsidP="00FB414E">
      <w:pPr>
        <w:spacing w:before="100" w:beforeAutospacing="1" w:after="100" w:afterAutospacing="1"/>
      </w:pPr>
      <w:r w:rsidRPr="004A3B55">
        <w:t>The independent-samples t-test is used to determine if a difference exists between the means of two independent groups on a continuous dependent variable. More specifically, it will let you determine whether the difference between these two groups is statistically significant. This test is also known by a number of different names, including the independent t-test, independent-measures t-test, between-subjects t-test and unpaired t-test.</w:t>
      </w:r>
    </w:p>
    <w:p w14:paraId="76729225" w14:textId="77777777" w:rsidR="00FB414E" w:rsidRPr="004A3B55" w:rsidRDefault="00FB414E" w:rsidP="00FB414E">
      <w:pPr>
        <w:spacing w:before="100" w:beforeAutospacing="1" w:after="100" w:afterAutospacing="1"/>
      </w:pPr>
      <w:r w:rsidRPr="004A3B55">
        <w:t xml:space="preserve">For example, you could use the independent-samples t-test to determine whether (mean) salaries, measured in US dollars, differed between males and females (i.e., your dependent variable would be "salary" and your independent variable would be "gender", which has two groups: "males" and "females"). You could also use an independent-samples t-test to determine whether (mean) reaction time, measured in milliseconds, differed in under 21 year </w:t>
      </w:r>
      <w:proofErr w:type="spellStart"/>
      <w:r w:rsidRPr="004A3B55">
        <w:t>olds</w:t>
      </w:r>
      <w:proofErr w:type="spellEnd"/>
      <w:r w:rsidRPr="004A3B55">
        <w:t xml:space="preserve"> versus those 21 years old and over (i.e., your dependent variable would be "reaction time" and your independent variable would be "age group", split into two groups: "under 21 year </w:t>
      </w:r>
      <w:proofErr w:type="spellStart"/>
      <w:r w:rsidRPr="004A3B55">
        <w:t>olds</w:t>
      </w:r>
      <w:proofErr w:type="spellEnd"/>
      <w:r w:rsidRPr="004A3B55">
        <w:t xml:space="preserve">" and "21 years old and over"). </w:t>
      </w:r>
    </w:p>
    <w:p w14:paraId="11444305" w14:textId="6FA0486B" w:rsidR="00BF2D13" w:rsidRPr="00FB414E" w:rsidRDefault="00F63D99" w:rsidP="00FB414E">
      <w:pPr>
        <w:pStyle w:val="Heading1"/>
        <w:rPr>
          <w:rFonts w:ascii="Times New Roman" w:hAnsi="Times New Roman" w:cs="Times New Roman"/>
          <w:b/>
          <w:color w:val="000000" w:themeColor="text1"/>
        </w:rPr>
      </w:pPr>
      <w:r w:rsidRPr="00D06239">
        <w:rPr>
          <w:rFonts w:ascii="Times New Roman" w:hAnsi="Times New Roman" w:cs="Times New Roman"/>
          <w:b/>
          <w:color w:val="000000" w:themeColor="text1"/>
        </w:rPr>
        <w:t xml:space="preserve">Assumptions of the </w:t>
      </w:r>
      <w:r w:rsidR="004003FE">
        <w:rPr>
          <w:rFonts w:ascii="Times New Roman" w:hAnsi="Times New Roman" w:cs="Times New Roman"/>
          <w:b/>
          <w:color w:val="000000" w:themeColor="text1"/>
        </w:rPr>
        <w:t>Independent</w:t>
      </w:r>
      <w:r w:rsidRPr="00D06239">
        <w:rPr>
          <w:rFonts w:ascii="Times New Roman" w:hAnsi="Times New Roman" w:cs="Times New Roman"/>
          <w:b/>
          <w:color w:val="000000" w:themeColor="text1"/>
        </w:rPr>
        <w:t xml:space="preserve"> Sample t-test:</w:t>
      </w:r>
    </w:p>
    <w:p w14:paraId="6AF8D6AB" w14:textId="77777777" w:rsidR="00FB414E" w:rsidRDefault="00FB414E" w:rsidP="00FB414E">
      <w:pPr>
        <w:spacing w:before="100" w:beforeAutospacing="1" w:after="100" w:afterAutospacing="1"/>
      </w:pPr>
      <w:r w:rsidRPr="004A3B55">
        <w:t xml:space="preserve">When you choose to analyze your data using an independent-samples t-test, a critical part of the process involves checking to make sure that the data you want to analyze can actually be analyzed using this test. In fact, the independent-samples t-test has six assumptions that you have to consider. </w:t>
      </w:r>
    </w:p>
    <w:p w14:paraId="39A59234" w14:textId="6750430C" w:rsidR="00BF2D13" w:rsidRPr="00FB414E" w:rsidRDefault="00BF2D13" w:rsidP="00FB414E">
      <w:pPr>
        <w:pStyle w:val="ListParagraph"/>
        <w:numPr>
          <w:ilvl w:val="0"/>
          <w:numId w:val="4"/>
        </w:numPr>
        <w:spacing w:before="100" w:beforeAutospacing="1" w:after="100" w:afterAutospacing="1"/>
        <w:rPr>
          <w:rStyle w:val="Strong"/>
          <w:b w:val="0"/>
          <w:bCs w:val="0"/>
        </w:rPr>
      </w:pPr>
      <w:r w:rsidRPr="00FB414E">
        <w:rPr>
          <w:rStyle w:val="strong-blue"/>
          <w:rFonts w:eastAsiaTheme="majorEastAsia"/>
        </w:rPr>
        <w:t>Assumption #1:</w:t>
      </w:r>
      <w:r w:rsidRPr="00D06239">
        <w:t xml:space="preserve"> You have </w:t>
      </w:r>
      <w:r w:rsidRPr="00FB414E">
        <w:rPr>
          <w:rStyle w:val="Strong"/>
          <w:rFonts w:eastAsiaTheme="majorEastAsia"/>
          <w:b w:val="0"/>
        </w:rPr>
        <w:t>one dependent variable that is measured at the continuous (i.e., ratio or interval) level.</w:t>
      </w:r>
    </w:p>
    <w:p w14:paraId="4D9B0A43" w14:textId="76428D4D" w:rsidR="00FB414E" w:rsidRDefault="00FB414E" w:rsidP="00FB414E">
      <w:pPr>
        <w:pStyle w:val="ListParagraph"/>
        <w:numPr>
          <w:ilvl w:val="0"/>
          <w:numId w:val="4"/>
        </w:numPr>
        <w:spacing w:before="100" w:beforeAutospacing="1" w:after="100" w:afterAutospacing="1"/>
      </w:pPr>
      <w:r>
        <w:rPr>
          <w:rStyle w:val="Strong"/>
          <w:rFonts w:eastAsiaTheme="majorEastAsia"/>
          <w:b w:val="0"/>
        </w:rPr>
        <w:t xml:space="preserve">Assumption #2: </w:t>
      </w:r>
      <w:r>
        <w:t>Y</w:t>
      </w:r>
      <w:r w:rsidRPr="004A3B55">
        <w:t xml:space="preserve">our independent variable is categorical with two </w:t>
      </w:r>
      <w:r>
        <w:t>separate groups of participants.</w:t>
      </w:r>
    </w:p>
    <w:p w14:paraId="38520513" w14:textId="31D5FAAF" w:rsidR="00FB414E" w:rsidRDefault="00FB414E" w:rsidP="00FB414E">
      <w:pPr>
        <w:pStyle w:val="ListParagraph"/>
        <w:numPr>
          <w:ilvl w:val="0"/>
          <w:numId w:val="4"/>
        </w:numPr>
        <w:spacing w:before="100" w:beforeAutospacing="1" w:after="100" w:afterAutospacing="1"/>
      </w:pPr>
      <w:r>
        <w:t>Assumption #3: Y</w:t>
      </w:r>
      <w:r w:rsidRPr="004A3B55">
        <w:t>ou have independence of observations</w:t>
      </w:r>
      <w:r>
        <w:t xml:space="preserve">, which means that each person’s score is not related to (or independent) from every other person’s score. </w:t>
      </w:r>
    </w:p>
    <w:p w14:paraId="193C47BA" w14:textId="2DE4842B" w:rsidR="00FB414E" w:rsidRPr="004A3B55" w:rsidRDefault="00FB414E" w:rsidP="00FB414E">
      <w:pPr>
        <w:pStyle w:val="ListParagraph"/>
        <w:numPr>
          <w:ilvl w:val="0"/>
          <w:numId w:val="2"/>
        </w:numPr>
        <w:spacing w:before="100" w:beforeAutospacing="1" w:after="100" w:afterAutospacing="1"/>
      </w:pPr>
      <w:r w:rsidRPr="00FB414E">
        <w:t>Assumption #4</w:t>
      </w:r>
      <w:r>
        <w:t xml:space="preserve">: </w:t>
      </w:r>
      <w:r w:rsidRPr="004A3B55">
        <w:t>There should be no significant outliers in the two groups of your independent variable in terms of the dependent variable.  Therefore, in this example, you need to investigate whether engagement has no outliers for each group of gender (i.e., you are testing whether the engagement score is outlier free for both the "Male" and "Female" groups).  Due to the effect that outliers can have on your results, you have to choose whethe</w:t>
      </w:r>
      <w:r>
        <w:t>r to include these in your data.</w:t>
      </w:r>
    </w:p>
    <w:p w14:paraId="489EE10E" w14:textId="153A0F2E" w:rsidR="00FB414E" w:rsidRPr="004A3B55" w:rsidRDefault="00FB414E" w:rsidP="00FB414E">
      <w:pPr>
        <w:pStyle w:val="ListParagraph"/>
        <w:numPr>
          <w:ilvl w:val="0"/>
          <w:numId w:val="2"/>
        </w:numPr>
        <w:spacing w:before="100" w:beforeAutospacing="1" w:after="100" w:afterAutospacing="1"/>
      </w:pPr>
      <w:r w:rsidRPr="00FB414E">
        <w:t>Assumption #5</w:t>
      </w:r>
      <w:r>
        <w:t xml:space="preserve">: </w:t>
      </w:r>
      <w:r w:rsidRPr="004A3B55">
        <w:t xml:space="preserve">Your dependent variable should be approximately normally distributed for each group of the independent variable.  Also, it should be noted that if the distributions are all skewed in a similar manner (e.g., all moderately negatively skewed), this is not as troublesome as when compared to the situation where you have groups that have differently-shaped distributions (e.g., the distribution of Group A is moderately 'positively' skewed, whilst the distribution of Group B is moderately 'negatively' skewed). Therefore, in this example, you need to investigate whether engagement is normally distributed. There are many different methods available to test this assumption. Other methods include skewness and kurtosis values and histograms. </w:t>
      </w:r>
    </w:p>
    <w:p w14:paraId="228343FC" w14:textId="5683E0F1" w:rsidR="00FB414E" w:rsidRPr="004A3B55" w:rsidRDefault="00FB414E" w:rsidP="00D65E20">
      <w:pPr>
        <w:pStyle w:val="ListParagraph"/>
        <w:numPr>
          <w:ilvl w:val="0"/>
          <w:numId w:val="2"/>
        </w:numPr>
        <w:spacing w:before="100" w:beforeAutospacing="1" w:after="100" w:afterAutospacing="1"/>
      </w:pPr>
      <w:r w:rsidRPr="004A3B55">
        <w:lastRenderedPageBreak/>
        <w:t>Assumption #6</w:t>
      </w:r>
      <w:r w:rsidR="00D65E20">
        <w:t xml:space="preserve">: </w:t>
      </w:r>
      <w:r w:rsidRPr="004A3B55">
        <w:t xml:space="preserve">You have homogeneity of variances (i.e., the variance is equal in each group of your independent variable).  The assumption of homogeneity of variances states that the population variance for each group of your independent variable is the same. If the sample size in each group is similar, violation of this assumption is not often too serious. However, if sample sizes are quite different, the independent-samples t-test is sensitive to the violation of this assumption. Either way, </w:t>
      </w:r>
      <w:r w:rsidR="00D65E20">
        <w:t>JASP</w:t>
      </w:r>
      <w:r w:rsidRPr="004A3B55">
        <w:t xml:space="preserve"> uses </w:t>
      </w:r>
      <w:proofErr w:type="spellStart"/>
      <w:r w:rsidRPr="00D65E20">
        <w:rPr>
          <w:bCs/>
        </w:rPr>
        <w:t>Levene's</w:t>
      </w:r>
      <w:proofErr w:type="spellEnd"/>
      <w:r w:rsidRPr="00D65E20">
        <w:rPr>
          <w:bCs/>
        </w:rPr>
        <w:t xml:space="preserve"> test of equality of variances</w:t>
      </w:r>
      <w:r w:rsidR="00D65E20">
        <w:rPr>
          <w:bCs/>
        </w:rPr>
        <w:t>,</w:t>
      </w:r>
      <w:r w:rsidRPr="004A3B55">
        <w:t xml:space="preserve"> and </w:t>
      </w:r>
      <w:r w:rsidR="00D65E20">
        <w:t xml:space="preserve">you can ask for </w:t>
      </w:r>
      <w:r w:rsidRPr="004A3B55">
        <w:t xml:space="preserve">two differently-calculated independent-samples t-tests, which will give you a valid result irrespective of whether you met or violated this assumption (i.e., </w:t>
      </w:r>
      <w:r w:rsidR="00D65E20">
        <w:t>JASP</w:t>
      </w:r>
      <w:r w:rsidRPr="004A3B55">
        <w:t xml:space="preserve"> provides an independent-samples t-test that is calculated normally (with pooled variances) and another for when the assumption is violated that uses separate variances (i.e., non-pooled variances) and the Welch-Satterthwaite correction to the degrees of freedom).  </w:t>
      </w:r>
    </w:p>
    <w:p w14:paraId="25BEC840" w14:textId="7F47EFDF" w:rsidR="00FB414E" w:rsidRPr="00D65E20" w:rsidRDefault="00FB414E" w:rsidP="00D65E20">
      <w:pPr>
        <w:spacing w:before="100" w:beforeAutospacing="1" w:after="100" w:afterAutospacing="1"/>
        <w:ind w:left="360"/>
      </w:pPr>
      <w:r w:rsidRPr="004A3B55">
        <w:t xml:space="preserve">Since it is not uncommon for the data you have collected to violate (i.e., fail) one or more of these assumptions, we show you different ways to proceed. This could include (a) making corrections to your data so that it no longer violates the assumptions, (b) using an alternative statistical test, or (c) proceeding with your analysis even when your data violates certain assumptions. </w:t>
      </w:r>
    </w:p>
    <w:p w14:paraId="426B4326" w14:textId="11BA4435" w:rsidR="00DC6284" w:rsidRPr="008E15C5" w:rsidRDefault="00DC6284" w:rsidP="00DC6284">
      <w:pPr>
        <w:pStyle w:val="Heading2"/>
        <w:rPr>
          <w:rFonts w:ascii="Times New Roman" w:hAnsi="Times New Roman" w:cs="Times New Roman"/>
          <w:sz w:val="32"/>
          <w:szCs w:val="32"/>
        </w:rPr>
      </w:pPr>
      <w:r w:rsidRPr="008E15C5">
        <w:rPr>
          <w:rFonts w:ascii="Times New Roman" w:hAnsi="Times New Roman" w:cs="Times New Roman"/>
          <w:b/>
          <w:color w:val="000000" w:themeColor="text1"/>
          <w:sz w:val="32"/>
          <w:szCs w:val="32"/>
        </w:rPr>
        <w:t>Null and Alternative Hypotheses:</w:t>
      </w:r>
    </w:p>
    <w:p w14:paraId="29AC03DE" w14:textId="77777777" w:rsidR="003435AB" w:rsidRPr="004A3B55" w:rsidRDefault="003435AB" w:rsidP="003435AB">
      <w:pPr>
        <w:pStyle w:val="NormalWeb"/>
      </w:pPr>
      <w:r w:rsidRPr="004A3B55">
        <w:t>The null hypothesis is:</w:t>
      </w:r>
    </w:p>
    <w:p w14:paraId="471D1C63" w14:textId="2EEC5DB6" w:rsidR="003435AB" w:rsidRPr="004A3B55" w:rsidRDefault="003435AB" w:rsidP="003435AB">
      <w:pPr>
        <w:pStyle w:val="NormalWeb"/>
        <w:jc w:val="center"/>
      </w:pPr>
      <w:r w:rsidRPr="004A3B55">
        <w:t>H</w:t>
      </w:r>
      <w:r w:rsidRPr="004A3B55">
        <w:rPr>
          <w:vertAlign w:val="subscript"/>
        </w:rPr>
        <w:t>0</w:t>
      </w:r>
      <w:r w:rsidRPr="004A3B55">
        <w:t>: µ = µ     Scores are equal in the population.</w:t>
      </w:r>
      <w:r>
        <w:t xml:space="preserve"> There is no difference between </w:t>
      </w:r>
      <w:r w:rsidRPr="004A3B55">
        <w:t>Groups/Conditions.</w:t>
      </w:r>
    </w:p>
    <w:p w14:paraId="42D6D968" w14:textId="77777777" w:rsidR="003435AB" w:rsidRPr="004A3B55" w:rsidRDefault="003435AB" w:rsidP="003435AB">
      <w:pPr>
        <w:pStyle w:val="NormalWeb"/>
      </w:pPr>
      <w:r w:rsidRPr="004A3B55">
        <w:t>The alternative hypothesis is:</w:t>
      </w:r>
    </w:p>
    <w:p w14:paraId="475F43A5" w14:textId="77777777" w:rsidR="003435AB" w:rsidRPr="004A3B55" w:rsidRDefault="003435AB" w:rsidP="003435AB">
      <w:pPr>
        <w:pStyle w:val="NormalWeb"/>
        <w:jc w:val="center"/>
      </w:pPr>
      <w:r w:rsidRPr="004A3B55">
        <w:t>H</w:t>
      </w:r>
      <w:r w:rsidRPr="004A3B55">
        <w:rPr>
          <w:vertAlign w:val="subscript"/>
        </w:rPr>
        <w:t>A</w:t>
      </w:r>
      <w:r w:rsidRPr="004A3B55">
        <w:t>: µ ≠ µ     Scores are not equal in the population. There is a difference between Groups/Conditions.</w:t>
      </w:r>
    </w:p>
    <w:p w14:paraId="08F119F6" w14:textId="6E332E05" w:rsidR="00F715ED" w:rsidRPr="008E15C5" w:rsidRDefault="00F715ED" w:rsidP="00F715ED">
      <w:pPr>
        <w:pStyle w:val="Heading2"/>
        <w:rPr>
          <w:rFonts w:ascii="Times New Roman" w:hAnsi="Times New Roman" w:cs="Times New Roman"/>
          <w:b/>
          <w:color w:val="000000" w:themeColor="text1"/>
          <w:sz w:val="32"/>
          <w:szCs w:val="32"/>
        </w:rPr>
      </w:pPr>
      <w:r w:rsidRPr="008E15C5">
        <w:rPr>
          <w:rFonts w:ascii="Times New Roman" w:hAnsi="Times New Roman" w:cs="Times New Roman"/>
          <w:b/>
          <w:color w:val="000000" w:themeColor="text1"/>
          <w:sz w:val="32"/>
          <w:szCs w:val="32"/>
        </w:rPr>
        <w:t>Example:</w:t>
      </w:r>
    </w:p>
    <w:p w14:paraId="00E3C4BD" w14:textId="77777777" w:rsidR="003435AB" w:rsidRPr="004A3B55" w:rsidRDefault="003435AB" w:rsidP="003435AB">
      <w:pPr>
        <w:spacing w:before="100" w:beforeAutospacing="1" w:after="100" w:afterAutospacing="1" w:line="360" w:lineRule="atLeast"/>
        <w:rPr>
          <w:color w:val="3B3F41"/>
        </w:rPr>
      </w:pPr>
      <w:r w:rsidRPr="004A3B55">
        <w:rPr>
          <w:color w:val="3B3F41"/>
        </w:rPr>
        <w:t>An Advertising Agency is commissioned to create a TV advert to promote a new product. Since the product is designed for men and women, the TV advert has to appeal to men and women equally. Before the company that commissioned the Advertising Agency spends $250,000 across a number of TV networks, it wants to make sure that the TV advert created by the Advertising Agency appeals equally to men and women. More specifically, the company wants to know whether the way that men and women engage with the TV advert is the same. To achieve this, the TV advert is shown to 20 men and 20 women, who are then asked to fill in a questionnaire that measures their engagement with the advertisement. The questionnaire provides an overall engagement score.</w:t>
      </w:r>
    </w:p>
    <w:p w14:paraId="373800B0" w14:textId="6B37C2D1" w:rsidR="00D06239" w:rsidRPr="003435AB" w:rsidRDefault="003435AB" w:rsidP="003435AB">
      <w:pPr>
        <w:spacing w:before="100" w:beforeAutospacing="1" w:after="100" w:afterAutospacing="1" w:line="360" w:lineRule="atLeast"/>
        <w:rPr>
          <w:color w:val="3B3F41"/>
        </w:rPr>
      </w:pPr>
      <w:r w:rsidRPr="004A3B55">
        <w:rPr>
          <w:color w:val="3B3F41"/>
        </w:rPr>
        <w:lastRenderedPageBreak/>
        <w:t>This overall engagement score is the dependent variable, which we have labelled </w:t>
      </w:r>
      <w:r w:rsidRPr="004A3B55">
        <w:rPr>
          <w:color w:val="005595"/>
          <w:bdr w:val="single" w:sz="6" w:space="2" w:color="EAEAEA" w:frame="1"/>
          <w:shd w:val="clear" w:color="auto" w:fill="F2F2F2"/>
        </w:rPr>
        <w:t>engagement</w:t>
      </w:r>
      <w:r w:rsidRPr="004A3B55">
        <w:rPr>
          <w:color w:val="3B3F41"/>
        </w:rPr>
        <w:t> in SPSS Statistics. Our independent variable, which we have labelled </w:t>
      </w:r>
      <w:r w:rsidRPr="004A3B55">
        <w:rPr>
          <w:color w:val="005595"/>
          <w:bdr w:val="single" w:sz="6" w:space="2" w:color="EAEAEA" w:frame="1"/>
          <w:shd w:val="clear" w:color="auto" w:fill="F2F2F2"/>
        </w:rPr>
        <w:t>gender</w:t>
      </w:r>
      <w:r w:rsidRPr="004A3B55">
        <w:rPr>
          <w:color w:val="3B3F41"/>
        </w:rPr>
        <w:t> in SPSS Statistics, contains two groups: "Male" and "Female". In variable terms, the Advertising Agency would like to know if the independent variable, </w:t>
      </w:r>
      <w:r w:rsidRPr="004A3B55">
        <w:rPr>
          <w:color w:val="005595"/>
          <w:bdr w:val="single" w:sz="6" w:space="2" w:color="EAEAEA" w:frame="1"/>
          <w:shd w:val="clear" w:color="auto" w:fill="F2F2F2"/>
        </w:rPr>
        <w:t>gender</w:t>
      </w:r>
      <w:r w:rsidRPr="004A3B55">
        <w:rPr>
          <w:color w:val="3B3F41"/>
        </w:rPr>
        <w:t>, has an effect on the dependent variable, </w:t>
      </w:r>
      <w:r w:rsidRPr="004A3B55">
        <w:rPr>
          <w:color w:val="005595"/>
          <w:bdr w:val="single" w:sz="6" w:space="2" w:color="EAEAEA" w:frame="1"/>
          <w:shd w:val="clear" w:color="auto" w:fill="F2F2F2"/>
        </w:rPr>
        <w:t>engagement</w:t>
      </w:r>
      <w:r w:rsidRPr="004A3B55">
        <w:rPr>
          <w:color w:val="3B3F41"/>
        </w:rPr>
        <w:t> (or expressed another way, if there are differences in </w:t>
      </w:r>
      <w:r w:rsidRPr="004A3B55">
        <w:rPr>
          <w:color w:val="005595"/>
          <w:bdr w:val="single" w:sz="6" w:space="2" w:color="EAEAEA" w:frame="1"/>
          <w:shd w:val="clear" w:color="auto" w:fill="F2F2F2"/>
        </w:rPr>
        <w:t>engagement</w:t>
      </w:r>
      <w:r w:rsidRPr="004A3B55">
        <w:rPr>
          <w:color w:val="3B3F41"/>
        </w:rPr>
        <w:t> between levels of </w:t>
      </w:r>
      <w:r w:rsidRPr="004A3B55">
        <w:rPr>
          <w:color w:val="005595"/>
          <w:bdr w:val="single" w:sz="6" w:space="2" w:color="EAEAEA" w:frame="1"/>
          <w:shd w:val="clear" w:color="auto" w:fill="F2F2F2"/>
        </w:rPr>
        <w:t>gender</w:t>
      </w:r>
      <w:r w:rsidRPr="004A3B55">
        <w:rPr>
          <w:color w:val="3B3F41"/>
        </w:rPr>
        <w:t>). In other words, is the mean engagement score different for males and females? Since the Advertising Agency needs the advertisement to be similarly engaging, they hope there is no difference!</w:t>
      </w:r>
    </w:p>
    <w:p w14:paraId="6A4CB087" w14:textId="359BC1EE" w:rsidR="00836DCC" w:rsidRPr="00D06239" w:rsidRDefault="00836DCC" w:rsidP="00F715ED">
      <w:r w:rsidRPr="00D06239">
        <w:t>To get started, open the dataset for this example in JASP. Remember, you can always use the previous help guides</w:t>
      </w:r>
      <w:r w:rsidR="00795750" w:rsidRPr="00D06239">
        <w:t xml:space="preserve"> for greater detail</w:t>
      </w:r>
      <w:r w:rsidRPr="00D06239">
        <w:t xml:space="preserve"> in case you do not remember how to do something. </w:t>
      </w:r>
    </w:p>
    <w:p w14:paraId="336B9C0E" w14:textId="77777777" w:rsidR="00795750" w:rsidRPr="00D06239" w:rsidRDefault="00795750" w:rsidP="00F715ED"/>
    <w:p w14:paraId="424EA1B3" w14:textId="194D5E4D" w:rsidR="00795750" w:rsidRPr="00D06239" w:rsidRDefault="00795750" w:rsidP="00F715ED">
      <w:r w:rsidRPr="00D06239">
        <w:t xml:space="preserve">File </w:t>
      </w:r>
      <w:r w:rsidRPr="00D06239">
        <w:sym w:font="Wingdings" w:char="F0E0"/>
      </w:r>
      <w:r w:rsidRPr="00D06239">
        <w:t xml:space="preserve"> Open </w:t>
      </w:r>
      <w:r w:rsidRPr="00D06239">
        <w:sym w:font="Wingdings" w:char="F0E0"/>
      </w:r>
      <w:r w:rsidRPr="00D06239">
        <w:t xml:space="preserve"> Computer </w:t>
      </w:r>
      <w:r w:rsidRPr="00D06239">
        <w:sym w:font="Wingdings" w:char="F0E0"/>
      </w:r>
      <w:r w:rsidRPr="00D06239">
        <w:t xml:space="preserve"> Browse </w:t>
      </w:r>
      <w:r w:rsidRPr="00D06239">
        <w:sym w:font="Wingdings" w:char="F0E0"/>
      </w:r>
      <w:r w:rsidRPr="00D06239">
        <w:t xml:space="preserve"> Pick the </w:t>
      </w:r>
      <w:r w:rsidR="007D4251">
        <w:t>Independent</w:t>
      </w:r>
      <w:r w:rsidR="00144E37" w:rsidRPr="00D06239">
        <w:t xml:space="preserve"> </w:t>
      </w:r>
      <w:r w:rsidRPr="00D06239">
        <w:t>t Data.</w:t>
      </w:r>
    </w:p>
    <w:p w14:paraId="1E95E99F" w14:textId="77777777" w:rsidR="00795750" w:rsidRPr="00D06239" w:rsidRDefault="00795750" w:rsidP="00F715ED"/>
    <w:p w14:paraId="78304928" w14:textId="6D6CD4C3" w:rsidR="00795750" w:rsidRPr="00D06239" w:rsidRDefault="008E15C5" w:rsidP="00F715ED">
      <w:r w:rsidRPr="008E15C5">
        <w:drawing>
          <wp:inline distT="0" distB="0" distL="0" distR="0" wp14:anchorId="032B3D7F" wp14:editId="4D28F16E">
            <wp:extent cx="5943600" cy="37147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714750"/>
                    </a:xfrm>
                    <a:prstGeom prst="rect">
                      <a:avLst/>
                    </a:prstGeom>
                  </pic:spPr>
                </pic:pic>
              </a:graphicData>
            </a:graphic>
          </wp:inline>
        </w:drawing>
      </w:r>
    </w:p>
    <w:p w14:paraId="2A4B2497" w14:textId="77777777" w:rsidR="00A32B72" w:rsidRPr="00D06239" w:rsidRDefault="00A32B72" w:rsidP="00F715ED"/>
    <w:p w14:paraId="636B9BE6" w14:textId="771D0BAB" w:rsidR="006703FF" w:rsidRDefault="006703FF" w:rsidP="00A32B72">
      <w:pPr>
        <w:pStyle w:val="Heading2"/>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Before we get started, we can fix our gender column. At the moment, it says 1 and 2. We could go into Excel and rename all of those to Male and Female. Or we can use the JASP option to give them labels. If you hover over gender, you will see a note saying “click here to change labels”. Click on it.</w:t>
      </w:r>
    </w:p>
    <w:p w14:paraId="3055955C" w14:textId="77777777" w:rsidR="006703FF" w:rsidRDefault="006703FF" w:rsidP="006703FF"/>
    <w:p w14:paraId="5E4FB62C" w14:textId="03320884" w:rsidR="006703FF" w:rsidRDefault="006703FF" w:rsidP="006703FF">
      <w:r w:rsidRPr="006703FF">
        <w:lastRenderedPageBreak/>
        <w:drawing>
          <wp:inline distT="0" distB="0" distL="0" distR="0" wp14:anchorId="317D732A" wp14:editId="1EA0DA72">
            <wp:extent cx="5943600" cy="3714750"/>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714750"/>
                    </a:xfrm>
                    <a:prstGeom prst="rect">
                      <a:avLst/>
                    </a:prstGeom>
                  </pic:spPr>
                </pic:pic>
              </a:graphicData>
            </a:graphic>
          </wp:inline>
        </w:drawing>
      </w:r>
    </w:p>
    <w:p w14:paraId="1BE904B5" w14:textId="77777777" w:rsidR="006703FF" w:rsidRDefault="006703FF" w:rsidP="006703FF"/>
    <w:p w14:paraId="5C0E8554" w14:textId="63436175" w:rsidR="006703FF" w:rsidRDefault="006703FF" w:rsidP="006703FF">
      <w:r w:rsidRPr="006703FF">
        <w:drawing>
          <wp:inline distT="0" distB="0" distL="0" distR="0" wp14:anchorId="2AFEA9D6" wp14:editId="65D6B060">
            <wp:extent cx="5943600" cy="3714750"/>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714750"/>
                    </a:xfrm>
                    <a:prstGeom prst="rect">
                      <a:avLst/>
                    </a:prstGeom>
                  </pic:spPr>
                </pic:pic>
              </a:graphicData>
            </a:graphic>
          </wp:inline>
        </w:drawing>
      </w:r>
    </w:p>
    <w:p w14:paraId="78392D76" w14:textId="77777777" w:rsidR="006703FF" w:rsidRDefault="006703FF" w:rsidP="006703FF"/>
    <w:p w14:paraId="3B9F97A9" w14:textId="6DE5E52F" w:rsidR="006703FF" w:rsidRDefault="006703FF" w:rsidP="006703FF">
      <w:r>
        <w:t>We want to change group 1 to be Male. Click on the 1 under the Label column to start typing. Then do the same thing and edit the 2 under the Label column to be Female.</w:t>
      </w:r>
    </w:p>
    <w:p w14:paraId="27963C34" w14:textId="77777777" w:rsidR="006703FF" w:rsidRPr="006703FF" w:rsidRDefault="006703FF" w:rsidP="006703FF"/>
    <w:p w14:paraId="38D60237" w14:textId="5E6EEA76" w:rsidR="006703FF" w:rsidRDefault="006703FF" w:rsidP="006703FF">
      <w:r w:rsidRPr="006703FF">
        <w:drawing>
          <wp:inline distT="0" distB="0" distL="0" distR="0" wp14:anchorId="6025A8E7" wp14:editId="26FB9DDE">
            <wp:extent cx="5943600" cy="3714750"/>
            <wp:effectExtent l="0" t="0" r="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714750"/>
                    </a:xfrm>
                    <a:prstGeom prst="rect">
                      <a:avLst/>
                    </a:prstGeom>
                  </pic:spPr>
                </pic:pic>
              </a:graphicData>
            </a:graphic>
          </wp:inline>
        </w:drawing>
      </w:r>
    </w:p>
    <w:p w14:paraId="051FC888" w14:textId="77777777" w:rsidR="006703FF" w:rsidRDefault="006703FF" w:rsidP="006703FF"/>
    <w:p w14:paraId="1DE4222C" w14:textId="220866F9" w:rsidR="006703FF" w:rsidRPr="006703FF" w:rsidRDefault="006703FF" w:rsidP="006703FF">
      <w:r>
        <w:t xml:space="preserve">As you edit these labels, the </w:t>
      </w:r>
      <w:r w:rsidR="00B579FC">
        <w:t xml:space="preserve">data will update to say Male and Female under gender. </w:t>
      </w:r>
      <w:r w:rsidR="00F754ED">
        <w:t xml:space="preserve">To close the window click the on the X button </w:t>
      </w:r>
      <w:r w:rsidR="00F754ED" w:rsidRPr="00F754ED">
        <w:drawing>
          <wp:inline distT="0" distB="0" distL="0" distR="0" wp14:anchorId="2BDE1F49" wp14:editId="036310E2">
            <wp:extent cx="571500" cy="4826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1500" cy="482600"/>
                    </a:xfrm>
                    <a:prstGeom prst="rect">
                      <a:avLst/>
                    </a:prstGeom>
                  </pic:spPr>
                </pic:pic>
              </a:graphicData>
            </a:graphic>
          </wp:inline>
        </w:drawing>
      </w:r>
      <w:r w:rsidR="00F754ED">
        <w:t>.</w:t>
      </w:r>
    </w:p>
    <w:p w14:paraId="3248B54D" w14:textId="77777777" w:rsidR="006703FF" w:rsidRDefault="006703FF" w:rsidP="00A32B72">
      <w:pPr>
        <w:pStyle w:val="Heading2"/>
        <w:rPr>
          <w:rFonts w:ascii="Times New Roman" w:hAnsi="Times New Roman" w:cs="Times New Roman"/>
          <w:b/>
          <w:color w:val="000000" w:themeColor="text1"/>
          <w:sz w:val="32"/>
          <w:szCs w:val="32"/>
        </w:rPr>
      </w:pPr>
    </w:p>
    <w:p w14:paraId="69CD64C6" w14:textId="4DAE37D0" w:rsidR="00A32B72" w:rsidRPr="006703FF" w:rsidRDefault="00A32B72" w:rsidP="00A32B72">
      <w:pPr>
        <w:pStyle w:val="Heading2"/>
        <w:rPr>
          <w:rFonts w:ascii="Times New Roman" w:hAnsi="Times New Roman" w:cs="Times New Roman"/>
          <w:b/>
          <w:color w:val="000000" w:themeColor="text1"/>
          <w:sz w:val="32"/>
          <w:szCs w:val="32"/>
        </w:rPr>
      </w:pPr>
      <w:r w:rsidRPr="006703FF">
        <w:rPr>
          <w:rFonts w:ascii="Times New Roman" w:hAnsi="Times New Roman" w:cs="Times New Roman"/>
          <w:b/>
          <w:color w:val="000000" w:themeColor="text1"/>
          <w:sz w:val="32"/>
          <w:szCs w:val="32"/>
        </w:rPr>
        <w:t>Check your assumptions:</w:t>
      </w:r>
    </w:p>
    <w:p w14:paraId="2F9FF4DD" w14:textId="77777777" w:rsidR="00A32B72" w:rsidRPr="00D06239" w:rsidRDefault="00A32B72" w:rsidP="00A32B72"/>
    <w:p w14:paraId="26819502" w14:textId="28D05CD5" w:rsidR="00A32B72" w:rsidRPr="00D06239" w:rsidRDefault="00A32B72" w:rsidP="00A32B72">
      <w:r w:rsidRPr="00D06239">
        <w:t xml:space="preserve">Is the dependent variable at least scale (ratio or interval)? Yes, we are using </w:t>
      </w:r>
      <w:r w:rsidR="008208D7" w:rsidRPr="00D06239">
        <w:t>ratio</w:t>
      </w:r>
      <w:r w:rsidRPr="00D06239">
        <w:t xml:space="preserve"> style data.</w:t>
      </w:r>
    </w:p>
    <w:p w14:paraId="01DBED22" w14:textId="77777777" w:rsidR="00A32B72" w:rsidRPr="00D06239" w:rsidRDefault="00A32B72" w:rsidP="00A32B72"/>
    <w:p w14:paraId="6D24E2E1" w14:textId="06CCBCCD" w:rsidR="00A32B72" w:rsidRPr="006703FF" w:rsidRDefault="00A32B72" w:rsidP="00A32B72">
      <w:pPr>
        <w:rPr>
          <w:b/>
          <w:sz w:val="26"/>
          <w:szCs w:val="26"/>
        </w:rPr>
      </w:pPr>
      <w:r w:rsidRPr="006703FF">
        <w:rPr>
          <w:b/>
          <w:sz w:val="26"/>
          <w:szCs w:val="26"/>
        </w:rPr>
        <w:t>Are there any outliers in the sample?</w:t>
      </w:r>
    </w:p>
    <w:p w14:paraId="48AAB7A1" w14:textId="77777777" w:rsidR="00A32B72" w:rsidRPr="00D06239" w:rsidRDefault="00A32B72" w:rsidP="00A32B72">
      <w:r w:rsidRPr="00D06239">
        <w:t xml:space="preserve">To examine if any data might be considered an outlier, we can use the </w:t>
      </w:r>
      <w:proofErr w:type="spellStart"/>
      <w:r w:rsidRPr="00D06239">
        <w:t>Descriptives</w:t>
      </w:r>
      <w:proofErr w:type="spellEnd"/>
      <w:r w:rsidRPr="00D06239">
        <w:t xml:space="preserve"> </w:t>
      </w:r>
      <w:r w:rsidRPr="00D06239">
        <w:rPr>
          <w:noProof/>
        </w:rPr>
        <w:drawing>
          <wp:inline distT="0" distB="0" distL="0" distR="0" wp14:anchorId="655E3F72" wp14:editId="1E2FE89E">
            <wp:extent cx="591207" cy="457200"/>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1207" cy="457200"/>
                    </a:xfrm>
                    <a:prstGeom prst="rect">
                      <a:avLst/>
                    </a:prstGeom>
                  </pic:spPr>
                </pic:pic>
              </a:graphicData>
            </a:graphic>
          </wp:inline>
        </w:drawing>
      </w:r>
      <w:r w:rsidRPr="00D06239">
        <w:t xml:space="preserve"> options you learned about previously. Click </w:t>
      </w:r>
      <w:proofErr w:type="spellStart"/>
      <w:r w:rsidRPr="00D06239">
        <w:t>Descriptives</w:t>
      </w:r>
      <w:proofErr w:type="spellEnd"/>
      <w:r w:rsidRPr="00D06239">
        <w:t xml:space="preserve"> </w:t>
      </w:r>
      <w:r w:rsidRPr="00D06239">
        <w:sym w:font="Wingdings" w:char="F0E0"/>
      </w:r>
      <w:r w:rsidRPr="00D06239">
        <w:t xml:space="preserve"> Descriptive Statistics. </w:t>
      </w:r>
    </w:p>
    <w:p w14:paraId="7773AA4F" w14:textId="585387C2" w:rsidR="00A32B72" w:rsidRPr="00D06239" w:rsidRDefault="00A32B72" w:rsidP="00A32B72">
      <w:r w:rsidRPr="00D06239">
        <w:rPr>
          <w:noProof/>
        </w:rPr>
        <w:drawing>
          <wp:inline distT="0" distB="0" distL="0" distR="0" wp14:anchorId="20358936" wp14:editId="08262221">
            <wp:extent cx="1532021" cy="914400"/>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532021" cy="914400"/>
                    </a:xfrm>
                    <a:prstGeom prst="rect">
                      <a:avLst/>
                    </a:prstGeom>
                  </pic:spPr>
                </pic:pic>
              </a:graphicData>
            </a:graphic>
          </wp:inline>
        </w:drawing>
      </w:r>
    </w:p>
    <w:p w14:paraId="178C0960" w14:textId="77777777" w:rsidR="00A32B72" w:rsidRPr="00D06239" w:rsidRDefault="00A32B72" w:rsidP="00A32B72"/>
    <w:p w14:paraId="4489DE5F" w14:textId="4F9939B1" w:rsidR="006703FF" w:rsidRDefault="00A32B72" w:rsidP="00A32B72">
      <w:r w:rsidRPr="00D06239">
        <w:lastRenderedPageBreak/>
        <w:t xml:space="preserve">In this window, we want to click on </w:t>
      </w:r>
      <w:r w:rsidR="006703FF">
        <w:t>engagement</w:t>
      </w:r>
      <w:r w:rsidRPr="00D06239">
        <w:t xml:space="preserve"> and click the arrow </w:t>
      </w:r>
      <w:r w:rsidRPr="00D06239">
        <w:rPr>
          <w:noProof/>
        </w:rPr>
        <w:drawing>
          <wp:inline distT="0" distB="0" distL="0" distR="0" wp14:anchorId="2B23EF26" wp14:editId="1C9A3D9A">
            <wp:extent cx="647700" cy="444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47700" cy="444500"/>
                    </a:xfrm>
                    <a:prstGeom prst="rect">
                      <a:avLst/>
                    </a:prstGeom>
                  </pic:spPr>
                </pic:pic>
              </a:graphicData>
            </a:graphic>
          </wp:inline>
        </w:drawing>
      </w:r>
      <w:r w:rsidRPr="00D06239">
        <w:t xml:space="preserve"> to move it over to the right hand side under Variables. </w:t>
      </w:r>
      <w:r w:rsidR="006703FF">
        <w:t xml:space="preserve">In this window, you will see a new </w:t>
      </w:r>
      <w:r w:rsidR="006703FF" w:rsidRPr="006703FF">
        <w:drawing>
          <wp:inline distT="0" distB="0" distL="0" distR="0" wp14:anchorId="1349508A" wp14:editId="0758BBF2">
            <wp:extent cx="1212574" cy="457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212574" cy="457200"/>
                    </a:xfrm>
                    <a:prstGeom prst="rect">
                      <a:avLst/>
                    </a:prstGeom>
                  </pic:spPr>
                </pic:pic>
              </a:graphicData>
            </a:graphic>
          </wp:inline>
        </w:drawing>
      </w:r>
      <w:r w:rsidR="006703FF">
        <w:t xml:space="preserve"> Split option. This option will allow you to separate out </w:t>
      </w:r>
      <w:proofErr w:type="spellStart"/>
      <w:r w:rsidR="006703FF">
        <w:t>descriptives</w:t>
      </w:r>
      <w:proofErr w:type="spellEnd"/>
      <w:r w:rsidR="006703FF">
        <w:t xml:space="preserve"> and outlier analysis by group! Move the gender variable into the Split box.</w:t>
      </w:r>
    </w:p>
    <w:p w14:paraId="44471EE1" w14:textId="77777777" w:rsidR="006703FF" w:rsidRDefault="006703FF" w:rsidP="00A32B72"/>
    <w:p w14:paraId="5AB5BBC9" w14:textId="44DA3412" w:rsidR="006703FF" w:rsidRDefault="00F754ED" w:rsidP="00A32B72">
      <w:r w:rsidRPr="00F754ED">
        <w:drawing>
          <wp:inline distT="0" distB="0" distL="0" distR="0" wp14:anchorId="020C76E7" wp14:editId="4186F419">
            <wp:extent cx="5943600" cy="3714750"/>
            <wp:effectExtent l="0" t="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714750"/>
                    </a:xfrm>
                    <a:prstGeom prst="rect">
                      <a:avLst/>
                    </a:prstGeom>
                  </pic:spPr>
                </pic:pic>
              </a:graphicData>
            </a:graphic>
          </wp:inline>
        </w:drawing>
      </w:r>
    </w:p>
    <w:p w14:paraId="714F4D67" w14:textId="77777777" w:rsidR="00F754ED" w:rsidRDefault="00F754ED" w:rsidP="00A32B72"/>
    <w:p w14:paraId="4A413806" w14:textId="5F792BE1" w:rsidR="00A32B72" w:rsidRPr="00D06239" w:rsidRDefault="00A32B72" w:rsidP="00A32B72">
      <w:r w:rsidRPr="00D06239">
        <w:t xml:space="preserve">Click on the plots options: </w:t>
      </w:r>
      <w:r w:rsidRPr="00D06239">
        <w:rPr>
          <w:noProof/>
        </w:rPr>
        <w:drawing>
          <wp:inline distT="0" distB="0" distL="0" distR="0" wp14:anchorId="6D20B329" wp14:editId="1A86305F">
            <wp:extent cx="965200" cy="3429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965200" cy="342900"/>
                    </a:xfrm>
                    <a:prstGeom prst="rect">
                      <a:avLst/>
                    </a:prstGeom>
                  </pic:spPr>
                </pic:pic>
              </a:graphicData>
            </a:graphic>
          </wp:inline>
        </w:drawing>
      </w:r>
      <w:r w:rsidRPr="00D06239">
        <w:t xml:space="preserve"> to see more available options. </w:t>
      </w:r>
    </w:p>
    <w:p w14:paraId="46C6EEE6" w14:textId="77777777" w:rsidR="00A32B72" w:rsidRPr="00D06239" w:rsidRDefault="00A32B72" w:rsidP="00A32B72"/>
    <w:p w14:paraId="1D20FF08" w14:textId="331A2702" w:rsidR="00A32B72" w:rsidRPr="00D06239" w:rsidRDefault="00A32B72" w:rsidP="00A32B72">
      <w:r w:rsidRPr="00D06239">
        <w:t xml:space="preserve">Here we can look at two different options to see if any participants scores are very different from other participants scores. </w:t>
      </w:r>
      <w:r w:rsidR="00161806" w:rsidRPr="00D06239">
        <w:t xml:space="preserve">First, click on Distribution plots. </w:t>
      </w:r>
      <w:r w:rsidR="00161806" w:rsidRPr="00D06239">
        <w:rPr>
          <w:noProof/>
        </w:rPr>
        <w:drawing>
          <wp:inline distT="0" distB="0" distL="0" distR="0" wp14:anchorId="0D575025" wp14:editId="69AA5BCD">
            <wp:extent cx="1778000" cy="431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78000" cy="431800"/>
                    </a:xfrm>
                    <a:prstGeom prst="rect">
                      <a:avLst/>
                    </a:prstGeom>
                  </pic:spPr>
                </pic:pic>
              </a:graphicData>
            </a:graphic>
          </wp:inline>
        </w:drawing>
      </w:r>
    </w:p>
    <w:p w14:paraId="39BA1C7D" w14:textId="77777777" w:rsidR="00F754ED" w:rsidRDefault="00F754ED" w:rsidP="00F754ED">
      <w:pPr>
        <w:pStyle w:val="Heading4"/>
      </w:pPr>
      <w:r>
        <w:t>Distribution plots</w:t>
      </w:r>
    </w:p>
    <w:p w14:paraId="33E3C54C" w14:textId="77777777" w:rsidR="00F754ED" w:rsidRDefault="00F754ED" w:rsidP="00F754ED">
      <w:pPr>
        <w:pStyle w:val="Heading5"/>
      </w:pPr>
      <w:r>
        <w:t>engagement</w:t>
      </w:r>
    </w:p>
    <w:p w14:paraId="4414BEF0" w14:textId="77777777" w:rsidR="00F754ED" w:rsidRDefault="00F754ED" w:rsidP="00F754ED">
      <w:pPr>
        <w:pStyle w:val="Heading6"/>
      </w:pPr>
      <w:r>
        <w:lastRenderedPageBreak/>
        <w:t>Female</w:t>
      </w:r>
    </w:p>
    <w:p w14:paraId="6AEDDE38" w14:textId="69AE4B95" w:rsidR="00F754ED" w:rsidRDefault="00F754ED" w:rsidP="00F754ED">
      <w:r>
        <w:fldChar w:fldCharType="begin"/>
      </w:r>
      <w:r>
        <w:instrText xml:space="preserve"> INCLUDEPICTURE "/Users/buchanan/.JASP/temp/clipboard/resources/1/_13.png" \* MERGEFORMATINET </w:instrText>
      </w:r>
      <w:r>
        <w:fldChar w:fldCharType="separate"/>
      </w:r>
      <w:r>
        <w:rPr>
          <w:noProof/>
        </w:rPr>
        <w:drawing>
          <wp:inline distT="0" distB="0" distL="0" distR="0" wp14:anchorId="621E1ABC" wp14:editId="2E0750AA">
            <wp:extent cx="5943600" cy="3959225"/>
            <wp:effectExtent l="0" t="0" r="0" b="0"/>
            <wp:docPr id="41" name="Picture 41" descr="/Users/buchanan/.JASP/temp/clipboard/resources/1/_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buchanan/.JASP/temp/clipboard/resources/1/_1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959225"/>
                    </a:xfrm>
                    <a:prstGeom prst="rect">
                      <a:avLst/>
                    </a:prstGeom>
                    <a:noFill/>
                    <a:ln>
                      <a:noFill/>
                    </a:ln>
                  </pic:spPr>
                </pic:pic>
              </a:graphicData>
            </a:graphic>
          </wp:inline>
        </w:drawing>
      </w:r>
      <w:r>
        <w:fldChar w:fldCharType="end"/>
      </w:r>
    </w:p>
    <w:p w14:paraId="4272ECCD" w14:textId="77777777" w:rsidR="00F754ED" w:rsidRDefault="00F754ED" w:rsidP="00F754ED">
      <w:pPr>
        <w:pStyle w:val="Heading6"/>
      </w:pPr>
      <w:r>
        <w:lastRenderedPageBreak/>
        <w:t>Male</w:t>
      </w:r>
    </w:p>
    <w:p w14:paraId="4DF34206" w14:textId="11EE0D07" w:rsidR="00F754ED" w:rsidRDefault="00F754ED" w:rsidP="00F754ED">
      <w:r>
        <w:fldChar w:fldCharType="begin"/>
      </w:r>
      <w:r>
        <w:instrText xml:space="preserve"> INCLUDEPICTURE "/Users/buchanan/.JASP/temp/clipboard/resources/1/_12.png" \* MERGEFORMATINET </w:instrText>
      </w:r>
      <w:r>
        <w:fldChar w:fldCharType="separate"/>
      </w:r>
      <w:r>
        <w:rPr>
          <w:noProof/>
        </w:rPr>
        <w:drawing>
          <wp:inline distT="0" distB="0" distL="0" distR="0" wp14:anchorId="37F47F08" wp14:editId="5DFB6F6A">
            <wp:extent cx="5943600" cy="3959225"/>
            <wp:effectExtent l="0" t="0" r="0" b="0"/>
            <wp:docPr id="40" name="Picture 40" descr="/Users/buchanan/.JASP/temp/clipboard/resources/1/_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ers/buchanan/.JASP/temp/clipboard/resources/1/_1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959225"/>
                    </a:xfrm>
                    <a:prstGeom prst="rect">
                      <a:avLst/>
                    </a:prstGeom>
                    <a:noFill/>
                    <a:ln>
                      <a:noFill/>
                    </a:ln>
                  </pic:spPr>
                </pic:pic>
              </a:graphicData>
            </a:graphic>
          </wp:inline>
        </w:drawing>
      </w:r>
      <w:r>
        <w:fldChar w:fldCharType="end"/>
      </w:r>
    </w:p>
    <w:p w14:paraId="691F74F9" w14:textId="0FC29AA7" w:rsidR="00161806" w:rsidRPr="00D06239" w:rsidRDefault="00161806" w:rsidP="00161806"/>
    <w:p w14:paraId="2E88477B" w14:textId="510424C1" w:rsidR="005533FD" w:rsidRDefault="006703FF" w:rsidP="00A32B72">
      <w:r>
        <w:t>Two</w:t>
      </w:r>
      <w:r w:rsidR="00161806" w:rsidRPr="00D06239">
        <w:t xml:space="preserve"> histogram</w:t>
      </w:r>
      <w:r>
        <w:t>s</w:t>
      </w:r>
      <w:r w:rsidR="00161806" w:rsidRPr="00D06239">
        <w:t xml:space="preserve"> will appear</w:t>
      </w:r>
      <w:r>
        <w:t xml:space="preserve"> – one for each group</w:t>
      </w:r>
      <w:r w:rsidR="00F754ED">
        <w:t xml:space="preserve"> with the labels we added earlier to help us distinguish which graph is which (notice that it ran them in alphabetical order!)</w:t>
      </w:r>
      <w:r w:rsidR="00161806" w:rsidRPr="00D06239">
        <w:t xml:space="preserve">. </w:t>
      </w:r>
      <w:r w:rsidR="005533FD">
        <w:t>We can tell that most people are fairly close together, so probably not any outliers</w:t>
      </w:r>
      <w:r w:rsidR="00161806" w:rsidRPr="00D06239">
        <w:t xml:space="preserve">. </w:t>
      </w:r>
    </w:p>
    <w:p w14:paraId="38F4C937" w14:textId="77777777" w:rsidR="005533FD" w:rsidRDefault="005533FD" w:rsidP="00A32B72"/>
    <w:p w14:paraId="3B1F4111" w14:textId="3D2B15EC" w:rsidR="00161806" w:rsidRPr="00D06239" w:rsidRDefault="00161806" w:rsidP="00A32B72">
      <w:r w:rsidRPr="00D06239">
        <w:t xml:space="preserve">Another option would be to select Box Plots </w:t>
      </w:r>
      <w:r w:rsidRPr="00D06239">
        <w:rPr>
          <w:noProof/>
        </w:rPr>
        <w:drawing>
          <wp:inline distT="0" distB="0" distL="0" distR="0" wp14:anchorId="647FE4B7" wp14:editId="197635AC">
            <wp:extent cx="1219200" cy="3429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219200" cy="342900"/>
                    </a:xfrm>
                    <a:prstGeom prst="rect">
                      <a:avLst/>
                    </a:prstGeom>
                  </pic:spPr>
                </pic:pic>
              </a:graphicData>
            </a:graphic>
          </wp:inline>
        </w:drawing>
      </w:r>
      <w:r w:rsidRPr="00D06239">
        <w:t xml:space="preserve">, Label Outliers </w:t>
      </w:r>
      <w:r w:rsidRPr="00D06239">
        <w:rPr>
          <w:noProof/>
        </w:rPr>
        <w:drawing>
          <wp:inline distT="0" distB="0" distL="0" distR="0" wp14:anchorId="3E07E4B8" wp14:editId="4FDE3D16">
            <wp:extent cx="1536700" cy="3937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536700" cy="393700"/>
                    </a:xfrm>
                    <a:prstGeom prst="rect">
                      <a:avLst/>
                    </a:prstGeom>
                  </pic:spPr>
                </pic:pic>
              </a:graphicData>
            </a:graphic>
          </wp:inline>
        </w:drawing>
      </w:r>
      <w:r w:rsidRPr="00D06239">
        <w:t xml:space="preserve">, and Jitter Element </w:t>
      </w:r>
      <w:r w:rsidRPr="00D06239">
        <w:rPr>
          <w:noProof/>
        </w:rPr>
        <w:drawing>
          <wp:inline distT="0" distB="0" distL="0" distR="0" wp14:anchorId="070A93DF" wp14:editId="3BD774EE">
            <wp:extent cx="1549400" cy="3429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549400" cy="342900"/>
                    </a:xfrm>
                    <a:prstGeom prst="rect">
                      <a:avLst/>
                    </a:prstGeom>
                  </pic:spPr>
                </pic:pic>
              </a:graphicData>
            </a:graphic>
          </wp:inline>
        </w:drawing>
      </w:r>
      <w:r w:rsidRPr="00D06239">
        <w:t xml:space="preserve">. You will see outliers labeled with a special symbol, and Jitter Element allows you to see all the participants scores as dots on the plot. </w:t>
      </w:r>
    </w:p>
    <w:p w14:paraId="3E266BA6" w14:textId="763D94FE" w:rsidR="00161806" w:rsidRPr="00D06239" w:rsidRDefault="00161806" w:rsidP="00A32B72"/>
    <w:p w14:paraId="79722909" w14:textId="77777777" w:rsidR="002D301C" w:rsidRDefault="005533FD" w:rsidP="002D301C">
      <w:pPr>
        <w:pStyle w:val="Heading5"/>
      </w:pPr>
      <w:r w:rsidRPr="005533FD">
        <w:t xml:space="preserve"> </w:t>
      </w:r>
    </w:p>
    <w:p w14:paraId="5104BFF8" w14:textId="77777777" w:rsidR="002D301C" w:rsidRDefault="002D301C" w:rsidP="002D301C">
      <w:pPr>
        <w:pStyle w:val="Heading5"/>
      </w:pPr>
      <w:r>
        <w:t>engagement</w:t>
      </w:r>
    </w:p>
    <w:p w14:paraId="3E4562F6" w14:textId="171B7D67" w:rsidR="002D301C" w:rsidRDefault="002D301C" w:rsidP="002D301C">
      <w:r>
        <w:lastRenderedPageBreak/>
        <w:fldChar w:fldCharType="begin"/>
      </w:r>
      <w:r>
        <w:instrText xml:space="preserve"> INCLUDEPICTURE "/Users/buchanan/.JASP/temp/clipboard/resources/1/_16.png" \* MERGEFORMATINET </w:instrText>
      </w:r>
      <w:r>
        <w:fldChar w:fldCharType="separate"/>
      </w:r>
      <w:r>
        <w:rPr>
          <w:noProof/>
        </w:rPr>
        <w:drawing>
          <wp:inline distT="0" distB="0" distL="0" distR="0" wp14:anchorId="4F176EDC" wp14:editId="2379EA3A">
            <wp:extent cx="5943600" cy="3959225"/>
            <wp:effectExtent l="0" t="0" r="0" b="0"/>
            <wp:docPr id="46" name="Picture 46" descr="/Users/buchanan/.JASP/temp/clipboard/resources/1/_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sers/buchanan/.JASP/temp/clipboard/resources/1/_16.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959225"/>
                    </a:xfrm>
                    <a:prstGeom prst="rect">
                      <a:avLst/>
                    </a:prstGeom>
                    <a:noFill/>
                    <a:ln>
                      <a:noFill/>
                    </a:ln>
                  </pic:spPr>
                </pic:pic>
              </a:graphicData>
            </a:graphic>
          </wp:inline>
        </w:drawing>
      </w:r>
      <w:r>
        <w:fldChar w:fldCharType="end"/>
      </w:r>
    </w:p>
    <w:p w14:paraId="1F1E9229" w14:textId="2115F28A" w:rsidR="001B6CD7" w:rsidRPr="002D301C" w:rsidRDefault="001B6CD7" w:rsidP="002D301C">
      <w:pPr>
        <w:pStyle w:val="Heading5"/>
        <w:rPr>
          <w:b w:val="0"/>
          <w:sz w:val="24"/>
          <w:szCs w:val="24"/>
        </w:rPr>
      </w:pPr>
      <w:r w:rsidRPr="002D301C">
        <w:rPr>
          <w:b w:val="0"/>
          <w:sz w:val="24"/>
          <w:szCs w:val="24"/>
        </w:rPr>
        <w:t xml:space="preserve">If we had outliers, they would be outside the top and bottom lines and would be marked with a star. </w:t>
      </w:r>
    </w:p>
    <w:p w14:paraId="72D9F15A" w14:textId="45B047E9" w:rsidR="001B6CD7" w:rsidRPr="002D301C" w:rsidRDefault="001B6CD7" w:rsidP="00F715ED">
      <w:pPr>
        <w:rPr>
          <w:b/>
          <w:sz w:val="26"/>
          <w:szCs w:val="26"/>
        </w:rPr>
      </w:pPr>
      <w:r w:rsidRPr="002D301C">
        <w:rPr>
          <w:b/>
          <w:sz w:val="26"/>
          <w:szCs w:val="26"/>
        </w:rPr>
        <w:t>Is the dependent variable normally distributed?</w:t>
      </w:r>
    </w:p>
    <w:p w14:paraId="16C38299" w14:textId="77777777" w:rsidR="001B6CD7" w:rsidRPr="00D06239" w:rsidRDefault="001B6CD7" w:rsidP="00F715ED">
      <w:pPr>
        <w:rPr>
          <w:b/>
        </w:rPr>
      </w:pPr>
    </w:p>
    <w:p w14:paraId="6575EFF6" w14:textId="0A84505A" w:rsidR="001B6CD7" w:rsidRPr="00D06239" w:rsidRDefault="00B21A4D" w:rsidP="00F715ED">
      <w:r w:rsidRPr="00D06239">
        <w:t xml:space="preserve">We can view the histogram created earlier to look at if the data appears normal, but we might also consider using the </w:t>
      </w:r>
      <w:r w:rsidR="00AE2998">
        <w:t>Shapiro-Wilk</w:t>
      </w:r>
      <w:r w:rsidRPr="00D06239">
        <w:t xml:space="preserve"> test to determine if the data is normal. To get this test, we need to run the actual t-test to see that output.</w:t>
      </w:r>
    </w:p>
    <w:p w14:paraId="13D81C21" w14:textId="77777777" w:rsidR="00B21A4D" w:rsidRPr="00D06239" w:rsidRDefault="00B21A4D" w:rsidP="00F715ED"/>
    <w:p w14:paraId="1168B43A" w14:textId="04844923" w:rsidR="00B21A4D" w:rsidRPr="00D06239" w:rsidRDefault="00B21A4D" w:rsidP="00F715ED">
      <w:r w:rsidRPr="00D06239">
        <w:t xml:space="preserve">Click on t-tests </w:t>
      </w:r>
      <w:r w:rsidRPr="00D06239">
        <w:rPr>
          <w:noProof/>
        </w:rPr>
        <w:drawing>
          <wp:inline distT="0" distB="0" distL="0" distR="0" wp14:anchorId="269117CE" wp14:editId="274B03DC">
            <wp:extent cx="787400" cy="6604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787400" cy="660400"/>
                    </a:xfrm>
                    <a:prstGeom prst="rect">
                      <a:avLst/>
                    </a:prstGeom>
                  </pic:spPr>
                </pic:pic>
              </a:graphicData>
            </a:graphic>
          </wp:inline>
        </w:drawing>
      </w:r>
      <w:r w:rsidRPr="00D06239">
        <w:t xml:space="preserve"> </w:t>
      </w:r>
      <w:r w:rsidRPr="00D06239">
        <w:sym w:font="Wingdings" w:char="F0E0"/>
      </w:r>
      <w:r w:rsidRPr="00D06239">
        <w:t xml:space="preserve"> </w:t>
      </w:r>
      <w:r w:rsidR="002D301C">
        <w:t>Independent</w:t>
      </w:r>
      <w:r w:rsidR="00AE2998">
        <w:t xml:space="preserve"> Samples </w:t>
      </w:r>
      <w:proofErr w:type="spellStart"/>
      <w:r w:rsidR="00AE2998">
        <w:t>t</w:t>
      </w:r>
      <w:proofErr w:type="spellEnd"/>
      <w:r w:rsidR="00AE2998">
        <w:t xml:space="preserve"> Test</w:t>
      </w:r>
    </w:p>
    <w:p w14:paraId="1681BB55" w14:textId="61A576BA" w:rsidR="00B21A4D" w:rsidRPr="00D06239" w:rsidRDefault="00AE2998" w:rsidP="00F715ED">
      <w:r w:rsidRPr="00AE2998">
        <w:rPr>
          <w:noProof/>
        </w:rPr>
        <w:drawing>
          <wp:inline distT="0" distB="0" distL="0" distR="0" wp14:anchorId="23C8ABF1" wp14:editId="1DC9AD87">
            <wp:extent cx="3835400" cy="165295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35567"/>
                    <a:stretch/>
                  </pic:blipFill>
                  <pic:spPr bwMode="auto">
                    <a:xfrm>
                      <a:off x="0" y="0"/>
                      <a:ext cx="3835400" cy="1652954"/>
                    </a:xfrm>
                    <a:prstGeom prst="rect">
                      <a:avLst/>
                    </a:prstGeom>
                    <a:ln>
                      <a:noFill/>
                    </a:ln>
                    <a:extLst>
                      <a:ext uri="{53640926-AAD7-44D8-BBD7-CCE9431645EC}">
                        <a14:shadowObscured xmlns:a14="http://schemas.microsoft.com/office/drawing/2010/main"/>
                      </a:ext>
                    </a:extLst>
                  </pic:spPr>
                </pic:pic>
              </a:graphicData>
            </a:graphic>
          </wp:inline>
        </w:drawing>
      </w:r>
    </w:p>
    <w:p w14:paraId="33B23D92" w14:textId="30162D17" w:rsidR="00B21A4D" w:rsidRPr="00D06239" w:rsidRDefault="00B21A4D" w:rsidP="00F715ED"/>
    <w:p w14:paraId="0D73E768" w14:textId="2A3459D2" w:rsidR="00AE2998" w:rsidRDefault="00B21A4D" w:rsidP="00F715ED">
      <w:r w:rsidRPr="00D06239">
        <w:t xml:space="preserve">In this window, we want to click on </w:t>
      </w:r>
      <w:r w:rsidR="002D301C">
        <w:t>engagement</w:t>
      </w:r>
      <w:r w:rsidRPr="00D06239">
        <w:t xml:space="preserve"> and click the arrow </w:t>
      </w:r>
      <w:r w:rsidRPr="00D06239">
        <w:rPr>
          <w:noProof/>
        </w:rPr>
        <w:drawing>
          <wp:inline distT="0" distB="0" distL="0" distR="0" wp14:anchorId="32ED7932" wp14:editId="5B4F43DC">
            <wp:extent cx="647700" cy="4445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47700" cy="444500"/>
                    </a:xfrm>
                    <a:prstGeom prst="rect">
                      <a:avLst/>
                    </a:prstGeom>
                  </pic:spPr>
                </pic:pic>
              </a:graphicData>
            </a:graphic>
          </wp:inline>
        </w:drawing>
      </w:r>
      <w:r w:rsidRPr="00D06239">
        <w:t xml:space="preserve"> to move it over to the right hand side under Variables. </w:t>
      </w:r>
      <w:r w:rsidR="002D301C">
        <w:t xml:space="preserve">Then click on gender and move it into the Grouping Variable box. </w:t>
      </w:r>
      <w:r w:rsidR="002D301C" w:rsidRPr="002D301C">
        <w:drawing>
          <wp:inline distT="0" distB="0" distL="0" distR="0" wp14:anchorId="0B573094" wp14:editId="5E99CED3">
            <wp:extent cx="1676400" cy="4572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676400" cy="457200"/>
                    </a:xfrm>
                    <a:prstGeom prst="rect">
                      <a:avLst/>
                    </a:prstGeom>
                  </pic:spPr>
                </pic:pic>
              </a:graphicData>
            </a:graphic>
          </wp:inline>
        </w:drawing>
      </w:r>
    </w:p>
    <w:p w14:paraId="25333A62" w14:textId="77777777" w:rsidR="00AE2998" w:rsidRDefault="00AE2998" w:rsidP="00F715ED"/>
    <w:p w14:paraId="0257F8D4" w14:textId="3BCCEE63" w:rsidR="00DD4053" w:rsidRDefault="008D6D5C" w:rsidP="00F715ED">
      <w:r w:rsidRPr="008D6D5C">
        <w:drawing>
          <wp:inline distT="0" distB="0" distL="0" distR="0" wp14:anchorId="3FE23295" wp14:editId="470CEF68">
            <wp:extent cx="5943600" cy="3714750"/>
            <wp:effectExtent l="0" t="0" r="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714750"/>
                    </a:xfrm>
                    <a:prstGeom prst="rect">
                      <a:avLst/>
                    </a:prstGeom>
                  </pic:spPr>
                </pic:pic>
              </a:graphicData>
            </a:graphic>
          </wp:inline>
        </w:drawing>
      </w:r>
    </w:p>
    <w:p w14:paraId="564931D6" w14:textId="77777777" w:rsidR="008D6D5C" w:rsidRPr="00D06239" w:rsidRDefault="008D6D5C" w:rsidP="00F715ED"/>
    <w:p w14:paraId="1A23A148" w14:textId="7D7BEF51" w:rsidR="00DD4053" w:rsidRPr="00D06239" w:rsidRDefault="00DD4053" w:rsidP="00F715ED">
      <w:r w:rsidRPr="00D06239">
        <w:t>To get the normality assumption test, click on Normality, under Assumptions:</w:t>
      </w:r>
    </w:p>
    <w:p w14:paraId="1698EDF0" w14:textId="77777777" w:rsidR="00DD4053" w:rsidRPr="00D06239" w:rsidRDefault="00DD4053" w:rsidP="00F715ED"/>
    <w:p w14:paraId="03ECDF3E" w14:textId="3246440E" w:rsidR="00DD4053" w:rsidRPr="00D06239" w:rsidRDefault="00DD4053" w:rsidP="00F715ED">
      <w:r w:rsidRPr="00D06239">
        <w:rPr>
          <w:noProof/>
        </w:rPr>
        <w:drawing>
          <wp:inline distT="0" distB="0" distL="0" distR="0" wp14:anchorId="4CAD97F0" wp14:editId="3AAABDA3">
            <wp:extent cx="1752600" cy="8382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752600" cy="838200"/>
                    </a:xfrm>
                    <a:prstGeom prst="rect">
                      <a:avLst/>
                    </a:prstGeom>
                  </pic:spPr>
                </pic:pic>
              </a:graphicData>
            </a:graphic>
          </wp:inline>
        </w:drawing>
      </w:r>
    </w:p>
    <w:p w14:paraId="1DB2FDAE" w14:textId="77777777" w:rsidR="00DD4053" w:rsidRPr="00D06239" w:rsidRDefault="00DD4053" w:rsidP="00F715ED"/>
    <w:p w14:paraId="777BD028" w14:textId="77777777" w:rsidR="008D6D5C" w:rsidRDefault="008D6D5C" w:rsidP="008D6D5C">
      <w:pPr>
        <w:pStyle w:val="Heading3"/>
      </w:pPr>
      <w:r>
        <w:t>Assumption Checks</w:t>
      </w:r>
    </w:p>
    <w:tbl>
      <w:tblPr>
        <w:tblW w:w="0" w:type="auto"/>
        <w:tblCellMar>
          <w:top w:w="15" w:type="dxa"/>
          <w:left w:w="15" w:type="dxa"/>
          <w:bottom w:w="15" w:type="dxa"/>
          <w:right w:w="15" w:type="dxa"/>
        </w:tblCellMar>
        <w:tblLook w:val="04A0" w:firstRow="1" w:lastRow="0" w:firstColumn="1" w:lastColumn="0" w:noHBand="0" w:noVBand="1"/>
      </w:tblPr>
      <w:tblGrid>
        <w:gridCol w:w="2181"/>
        <w:gridCol w:w="66"/>
        <w:gridCol w:w="1350"/>
        <w:gridCol w:w="66"/>
        <w:gridCol w:w="1044"/>
        <w:gridCol w:w="66"/>
        <w:gridCol w:w="1044"/>
        <w:gridCol w:w="66"/>
      </w:tblGrid>
      <w:tr w:rsidR="008D6D5C" w14:paraId="284AD97F" w14:textId="77777777" w:rsidTr="008D6D5C">
        <w:trPr>
          <w:tblHeader/>
        </w:trPr>
        <w:tc>
          <w:tcPr>
            <w:tcW w:w="0" w:type="auto"/>
            <w:gridSpan w:val="8"/>
            <w:tcBorders>
              <w:top w:val="nil"/>
              <w:left w:val="nil"/>
              <w:bottom w:val="single" w:sz="6" w:space="0" w:color="000000"/>
              <w:right w:val="nil"/>
            </w:tcBorders>
            <w:vAlign w:val="center"/>
            <w:hideMark/>
          </w:tcPr>
          <w:p w14:paraId="63ED7914" w14:textId="77777777" w:rsidR="008D6D5C" w:rsidRDefault="008D6D5C">
            <w:pPr>
              <w:divId w:val="1707095534"/>
              <w:rPr>
                <w:b/>
                <w:bCs/>
              </w:rPr>
            </w:pPr>
            <w:r>
              <w:rPr>
                <w:b/>
                <w:bCs/>
              </w:rPr>
              <w:t xml:space="preserve">Test of Normality (Shapiro-Wilk) </w:t>
            </w:r>
          </w:p>
        </w:tc>
      </w:tr>
      <w:tr w:rsidR="008D6D5C" w14:paraId="080A51C9" w14:textId="77777777" w:rsidTr="008D6D5C">
        <w:trPr>
          <w:tblHeader/>
        </w:trPr>
        <w:tc>
          <w:tcPr>
            <w:tcW w:w="0" w:type="auto"/>
            <w:gridSpan w:val="2"/>
            <w:tcBorders>
              <w:top w:val="nil"/>
              <w:left w:val="nil"/>
              <w:bottom w:val="single" w:sz="6" w:space="0" w:color="000000"/>
              <w:right w:val="nil"/>
            </w:tcBorders>
            <w:vAlign w:val="center"/>
            <w:hideMark/>
          </w:tcPr>
          <w:p w14:paraId="5A869FD2" w14:textId="77777777" w:rsidR="008D6D5C" w:rsidRDefault="008D6D5C">
            <w:pPr>
              <w:jc w:val="center"/>
              <w:rPr>
                <w:b/>
                <w:bCs/>
              </w:rPr>
            </w:pPr>
            <w:r>
              <w:rPr>
                <w:b/>
                <w:bCs/>
              </w:rPr>
              <w:t xml:space="preserve">  </w:t>
            </w:r>
          </w:p>
        </w:tc>
        <w:tc>
          <w:tcPr>
            <w:tcW w:w="0" w:type="auto"/>
            <w:gridSpan w:val="2"/>
            <w:tcBorders>
              <w:top w:val="nil"/>
              <w:left w:val="nil"/>
              <w:bottom w:val="single" w:sz="6" w:space="0" w:color="000000"/>
              <w:right w:val="nil"/>
            </w:tcBorders>
            <w:vAlign w:val="center"/>
            <w:hideMark/>
          </w:tcPr>
          <w:p w14:paraId="79AE2E73" w14:textId="77777777" w:rsidR="008D6D5C" w:rsidRDefault="008D6D5C">
            <w:pPr>
              <w:jc w:val="center"/>
              <w:rPr>
                <w:b/>
                <w:bCs/>
              </w:rPr>
            </w:pPr>
            <w:r>
              <w:rPr>
                <w:b/>
                <w:bCs/>
              </w:rPr>
              <w:t xml:space="preserve">  </w:t>
            </w:r>
          </w:p>
        </w:tc>
        <w:tc>
          <w:tcPr>
            <w:tcW w:w="0" w:type="auto"/>
            <w:gridSpan w:val="2"/>
            <w:tcBorders>
              <w:top w:val="nil"/>
              <w:left w:val="nil"/>
              <w:bottom w:val="single" w:sz="6" w:space="0" w:color="000000"/>
              <w:right w:val="nil"/>
            </w:tcBorders>
            <w:vAlign w:val="center"/>
            <w:hideMark/>
          </w:tcPr>
          <w:p w14:paraId="2A38F8F3" w14:textId="77777777" w:rsidR="008D6D5C" w:rsidRDefault="008D6D5C">
            <w:pPr>
              <w:jc w:val="center"/>
              <w:rPr>
                <w:b/>
                <w:bCs/>
              </w:rPr>
            </w:pPr>
            <w:r>
              <w:rPr>
                <w:b/>
                <w:bCs/>
              </w:rPr>
              <w:t xml:space="preserve">W </w:t>
            </w:r>
          </w:p>
        </w:tc>
        <w:tc>
          <w:tcPr>
            <w:tcW w:w="0" w:type="auto"/>
            <w:gridSpan w:val="2"/>
            <w:tcBorders>
              <w:top w:val="nil"/>
              <w:left w:val="nil"/>
              <w:bottom w:val="single" w:sz="6" w:space="0" w:color="000000"/>
              <w:right w:val="nil"/>
            </w:tcBorders>
            <w:vAlign w:val="center"/>
            <w:hideMark/>
          </w:tcPr>
          <w:p w14:paraId="66B34FD3" w14:textId="77777777" w:rsidR="008D6D5C" w:rsidRDefault="008D6D5C">
            <w:pPr>
              <w:jc w:val="center"/>
              <w:rPr>
                <w:b/>
                <w:bCs/>
              </w:rPr>
            </w:pPr>
            <w:r>
              <w:rPr>
                <w:b/>
                <w:bCs/>
              </w:rPr>
              <w:t xml:space="preserve">p </w:t>
            </w:r>
          </w:p>
        </w:tc>
      </w:tr>
      <w:tr w:rsidR="008D6D5C" w14:paraId="02008492" w14:textId="77777777" w:rsidTr="008D6D5C">
        <w:tc>
          <w:tcPr>
            <w:tcW w:w="0" w:type="auto"/>
            <w:tcBorders>
              <w:top w:val="nil"/>
              <w:left w:val="nil"/>
              <w:bottom w:val="nil"/>
              <w:right w:val="nil"/>
            </w:tcBorders>
            <w:vAlign w:val="center"/>
            <w:hideMark/>
          </w:tcPr>
          <w:p w14:paraId="0EF0305D" w14:textId="77777777" w:rsidR="008D6D5C" w:rsidRDefault="008D6D5C">
            <w:r>
              <w:t xml:space="preserve">engagement </w:t>
            </w:r>
          </w:p>
        </w:tc>
        <w:tc>
          <w:tcPr>
            <w:tcW w:w="0" w:type="auto"/>
            <w:tcBorders>
              <w:top w:val="nil"/>
              <w:left w:val="nil"/>
              <w:bottom w:val="nil"/>
              <w:right w:val="nil"/>
            </w:tcBorders>
            <w:vAlign w:val="center"/>
            <w:hideMark/>
          </w:tcPr>
          <w:p w14:paraId="2F7C16EF" w14:textId="77777777" w:rsidR="008D6D5C" w:rsidRDefault="008D6D5C"/>
        </w:tc>
        <w:tc>
          <w:tcPr>
            <w:tcW w:w="0" w:type="auto"/>
            <w:tcBorders>
              <w:top w:val="nil"/>
              <w:left w:val="nil"/>
              <w:bottom w:val="nil"/>
              <w:right w:val="nil"/>
            </w:tcBorders>
            <w:vAlign w:val="center"/>
            <w:hideMark/>
          </w:tcPr>
          <w:p w14:paraId="46889CAD" w14:textId="77777777" w:rsidR="008D6D5C" w:rsidRDefault="008D6D5C">
            <w:r>
              <w:t xml:space="preserve">Male </w:t>
            </w:r>
          </w:p>
        </w:tc>
        <w:tc>
          <w:tcPr>
            <w:tcW w:w="0" w:type="auto"/>
            <w:tcBorders>
              <w:top w:val="nil"/>
              <w:left w:val="nil"/>
              <w:bottom w:val="nil"/>
              <w:right w:val="nil"/>
            </w:tcBorders>
            <w:vAlign w:val="center"/>
            <w:hideMark/>
          </w:tcPr>
          <w:p w14:paraId="01EF6820" w14:textId="77777777" w:rsidR="008D6D5C" w:rsidRDefault="008D6D5C"/>
        </w:tc>
        <w:tc>
          <w:tcPr>
            <w:tcW w:w="0" w:type="auto"/>
            <w:tcBorders>
              <w:top w:val="nil"/>
              <w:left w:val="nil"/>
              <w:bottom w:val="nil"/>
              <w:right w:val="nil"/>
            </w:tcBorders>
            <w:vAlign w:val="center"/>
            <w:hideMark/>
          </w:tcPr>
          <w:p w14:paraId="587A4DD8" w14:textId="77777777" w:rsidR="008D6D5C" w:rsidRDefault="008D6D5C">
            <w:pPr>
              <w:jc w:val="right"/>
            </w:pPr>
            <w:r>
              <w:t xml:space="preserve">0.983 </w:t>
            </w:r>
          </w:p>
        </w:tc>
        <w:tc>
          <w:tcPr>
            <w:tcW w:w="0" w:type="auto"/>
            <w:tcBorders>
              <w:top w:val="nil"/>
              <w:left w:val="nil"/>
              <w:bottom w:val="nil"/>
              <w:right w:val="nil"/>
            </w:tcBorders>
            <w:vAlign w:val="center"/>
            <w:hideMark/>
          </w:tcPr>
          <w:p w14:paraId="6709367A" w14:textId="77777777" w:rsidR="008D6D5C" w:rsidRDefault="008D6D5C">
            <w:pPr>
              <w:jc w:val="right"/>
            </w:pPr>
          </w:p>
        </w:tc>
        <w:tc>
          <w:tcPr>
            <w:tcW w:w="0" w:type="auto"/>
            <w:tcBorders>
              <w:top w:val="nil"/>
              <w:left w:val="nil"/>
              <w:bottom w:val="nil"/>
              <w:right w:val="nil"/>
            </w:tcBorders>
            <w:vAlign w:val="center"/>
            <w:hideMark/>
          </w:tcPr>
          <w:p w14:paraId="677BE373" w14:textId="77777777" w:rsidR="008D6D5C" w:rsidRDefault="008D6D5C">
            <w:pPr>
              <w:jc w:val="right"/>
            </w:pPr>
            <w:r>
              <w:t xml:space="preserve">0.970 </w:t>
            </w:r>
          </w:p>
        </w:tc>
        <w:tc>
          <w:tcPr>
            <w:tcW w:w="0" w:type="auto"/>
            <w:tcBorders>
              <w:top w:val="nil"/>
              <w:left w:val="nil"/>
              <w:bottom w:val="nil"/>
              <w:right w:val="nil"/>
            </w:tcBorders>
            <w:vAlign w:val="center"/>
            <w:hideMark/>
          </w:tcPr>
          <w:p w14:paraId="16D199A8" w14:textId="77777777" w:rsidR="008D6D5C" w:rsidRDefault="008D6D5C">
            <w:pPr>
              <w:jc w:val="right"/>
            </w:pPr>
          </w:p>
        </w:tc>
      </w:tr>
      <w:tr w:rsidR="008D6D5C" w14:paraId="4FA8E021" w14:textId="77777777" w:rsidTr="008D6D5C">
        <w:tc>
          <w:tcPr>
            <w:tcW w:w="0" w:type="auto"/>
            <w:tcBorders>
              <w:top w:val="nil"/>
              <w:left w:val="nil"/>
              <w:bottom w:val="nil"/>
              <w:right w:val="nil"/>
            </w:tcBorders>
            <w:vAlign w:val="center"/>
            <w:hideMark/>
          </w:tcPr>
          <w:p w14:paraId="68EA93E7" w14:textId="77777777" w:rsidR="008D6D5C" w:rsidRDefault="008D6D5C">
            <w:r>
              <w:t xml:space="preserve">  </w:t>
            </w:r>
          </w:p>
        </w:tc>
        <w:tc>
          <w:tcPr>
            <w:tcW w:w="0" w:type="auto"/>
            <w:tcBorders>
              <w:top w:val="nil"/>
              <w:left w:val="nil"/>
              <w:bottom w:val="nil"/>
              <w:right w:val="nil"/>
            </w:tcBorders>
            <w:vAlign w:val="center"/>
            <w:hideMark/>
          </w:tcPr>
          <w:p w14:paraId="0A38EDF9" w14:textId="77777777" w:rsidR="008D6D5C" w:rsidRDefault="008D6D5C"/>
        </w:tc>
        <w:tc>
          <w:tcPr>
            <w:tcW w:w="0" w:type="auto"/>
            <w:tcBorders>
              <w:top w:val="nil"/>
              <w:left w:val="nil"/>
              <w:bottom w:val="nil"/>
              <w:right w:val="nil"/>
            </w:tcBorders>
            <w:vAlign w:val="center"/>
            <w:hideMark/>
          </w:tcPr>
          <w:p w14:paraId="450E26E6" w14:textId="77777777" w:rsidR="008D6D5C" w:rsidRDefault="008D6D5C">
            <w:r>
              <w:t xml:space="preserve">Female </w:t>
            </w:r>
          </w:p>
        </w:tc>
        <w:tc>
          <w:tcPr>
            <w:tcW w:w="0" w:type="auto"/>
            <w:tcBorders>
              <w:top w:val="nil"/>
              <w:left w:val="nil"/>
              <w:bottom w:val="nil"/>
              <w:right w:val="nil"/>
            </w:tcBorders>
            <w:vAlign w:val="center"/>
            <w:hideMark/>
          </w:tcPr>
          <w:p w14:paraId="4AF71D4C" w14:textId="77777777" w:rsidR="008D6D5C" w:rsidRDefault="008D6D5C"/>
        </w:tc>
        <w:tc>
          <w:tcPr>
            <w:tcW w:w="0" w:type="auto"/>
            <w:tcBorders>
              <w:top w:val="nil"/>
              <w:left w:val="nil"/>
              <w:bottom w:val="nil"/>
              <w:right w:val="nil"/>
            </w:tcBorders>
            <w:vAlign w:val="center"/>
            <w:hideMark/>
          </w:tcPr>
          <w:p w14:paraId="052BBAFD" w14:textId="77777777" w:rsidR="008D6D5C" w:rsidRDefault="008D6D5C">
            <w:pPr>
              <w:jc w:val="right"/>
            </w:pPr>
            <w:r>
              <w:t xml:space="preserve">0.961 </w:t>
            </w:r>
          </w:p>
        </w:tc>
        <w:tc>
          <w:tcPr>
            <w:tcW w:w="0" w:type="auto"/>
            <w:tcBorders>
              <w:top w:val="nil"/>
              <w:left w:val="nil"/>
              <w:bottom w:val="nil"/>
              <w:right w:val="nil"/>
            </w:tcBorders>
            <w:vAlign w:val="center"/>
            <w:hideMark/>
          </w:tcPr>
          <w:p w14:paraId="79B12F3C" w14:textId="77777777" w:rsidR="008D6D5C" w:rsidRDefault="008D6D5C">
            <w:pPr>
              <w:jc w:val="right"/>
            </w:pPr>
          </w:p>
        </w:tc>
        <w:tc>
          <w:tcPr>
            <w:tcW w:w="0" w:type="auto"/>
            <w:tcBorders>
              <w:top w:val="nil"/>
              <w:left w:val="nil"/>
              <w:bottom w:val="nil"/>
              <w:right w:val="nil"/>
            </w:tcBorders>
            <w:vAlign w:val="center"/>
            <w:hideMark/>
          </w:tcPr>
          <w:p w14:paraId="1D6DFAE6" w14:textId="77777777" w:rsidR="008D6D5C" w:rsidRDefault="008D6D5C">
            <w:pPr>
              <w:jc w:val="right"/>
            </w:pPr>
            <w:r>
              <w:t xml:space="preserve">0.560 </w:t>
            </w:r>
          </w:p>
        </w:tc>
        <w:tc>
          <w:tcPr>
            <w:tcW w:w="0" w:type="auto"/>
            <w:tcBorders>
              <w:top w:val="nil"/>
              <w:left w:val="nil"/>
              <w:bottom w:val="nil"/>
              <w:right w:val="nil"/>
            </w:tcBorders>
            <w:vAlign w:val="center"/>
            <w:hideMark/>
          </w:tcPr>
          <w:p w14:paraId="1F3F04D3" w14:textId="77777777" w:rsidR="008D6D5C" w:rsidRDefault="008D6D5C">
            <w:pPr>
              <w:jc w:val="right"/>
            </w:pPr>
          </w:p>
        </w:tc>
      </w:tr>
      <w:tr w:rsidR="008D6D5C" w14:paraId="6CAF01D7" w14:textId="77777777" w:rsidTr="008D6D5C">
        <w:tc>
          <w:tcPr>
            <w:tcW w:w="0" w:type="auto"/>
            <w:gridSpan w:val="8"/>
            <w:tcBorders>
              <w:top w:val="nil"/>
              <w:left w:val="nil"/>
              <w:bottom w:val="single" w:sz="12" w:space="0" w:color="000000"/>
              <w:right w:val="nil"/>
            </w:tcBorders>
            <w:vAlign w:val="center"/>
            <w:hideMark/>
          </w:tcPr>
          <w:p w14:paraId="1CAB24C9" w14:textId="77777777" w:rsidR="008D6D5C" w:rsidRDefault="008D6D5C">
            <w:pPr>
              <w:rPr>
                <w:sz w:val="20"/>
                <w:szCs w:val="20"/>
              </w:rPr>
            </w:pPr>
          </w:p>
        </w:tc>
      </w:tr>
      <w:tr w:rsidR="008D6D5C" w14:paraId="797943C1" w14:textId="77777777" w:rsidTr="008D6D5C">
        <w:tc>
          <w:tcPr>
            <w:tcW w:w="0" w:type="auto"/>
            <w:gridSpan w:val="8"/>
            <w:tcBorders>
              <w:top w:val="nil"/>
              <w:left w:val="nil"/>
              <w:bottom w:val="nil"/>
              <w:right w:val="nil"/>
            </w:tcBorders>
            <w:vAlign w:val="center"/>
            <w:hideMark/>
          </w:tcPr>
          <w:p w14:paraId="10E6989C" w14:textId="77777777" w:rsidR="008D6D5C" w:rsidRDefault="008D6D5C">
            <w:r>
              <w:rPr>
                <w:rStyle w:val="Emphasis"/>
              </w:rPr>
              <w:lastRenderedPageBreak/>
              <w:t xml:space="preserve">Note. </w:t>
            </w:r>
            <w:r>
              <w:t xml:space="preserve"> Significant results suggest a deviation from normality. </w:t>
            </w:r>
          </w:p>
        </w:tc>
      </w:tr>
    </w:tbl>
    <w:p w14:paraId="4C91A147" w14:textId="77777777" w:rsidR="00DD4053" w:rsidRDefault="00DD4053" w:rsidP="00F715ED"/>
    <w:p w14:paraId="09E4FAC9" w14:textId="4E2B7A15" w:rsidR="00DD4053" w:rsidRDefault="008D6D5C" w:rsidP="00F715ED">
      <w:r>
        <w:t>The Shapiro-Wilk test ran for each group separately, so we can tell if the assumptions were met for each sample. W</w:t>
      </w:r>
      <w:r w:rsidR="00DD4053" w:rsidRPr="00D06239">
        <w:t xml:space="preserve">e see that </w:t>
      </w:r>
      <w:r w:rsidR="006B7ADF">
        <w:t>our data is</w:t>
      </w:r>
      <w:r w:rsidR="00DD4053" w:rsidRPr="00D06239">
        <w:t xml:space="preserve"> normally distrib</w:t>
      </w:r>
      <w:r w:rsidR="00EE282D" w:rsidRPr="00D06239">
        <w:t xml:space="preserve">uted because </w:t>
      </w:r>
      <w:r w:rsidR="00EE282D" w:rsidRPr="00D06239">
        <w:rPr>
          <w:i/>
        </w:rPr>
        <w:t>p</w:t>
      </w:r>
      <w:r w:rsidR="00EE282D" w:rsidRPr="00D06239">
        <w:t xml:space="preserve"> </w:t>
      </w:r>
      <w:r w:rsidR="006B7ADF">
        <w:t>&gt;</w:t>
      </w:r>
      <w:r w:rsidR="00EE282D" w:rsidRPr="00D06239">
        <w:t xml:space="preserve"> .05</w:t>
      </w:r>
      <w:r>
        <w:t xml:space="preserve"> for both groups</w:t>
      </w:r>
      <w:r w:rsidR="00EE282D" w:rsidRPr="00D06239">
        <w:t xml:space="preserve">. </w:t>
      </w:r>
      <w:r w:rsidR="006B7ADF">
        <w:t>Remember</w:t>
      </w:r>
      <w:r w:rsidR="00EE282D" w:rsidRPr="00D06239">
        <w:t xml:space="preserve">, t-tests are robust to violations of normality, especially with larger sample sizes. </w:t>
      </w:r>
    </w:p>
    <w:p w14:paraId="5DDA83D9" w14:textId="77777777" w:rsidR="0081620A" w:rsidRDefault="0081620A" w:rsidP="00F715ED"/>
    <w:p w14:paraId="76DAB948" w14:textId="67EB40D5" w:rsidR="0081620A" w:rsidRDefault="0081620A" w:rsidP="0081620A">
      <w:pPr>
        <w:rPr>
          <w:b/>
          <w:sz w:val="26"/>
          <w:szCs w:val="26"/>
        </w:rPr>
      </w:pPr>
      <w:r w:rsidRPr="002D301C">
        <w:rPr>
          <w:b/>
          <w:sz w:val="26"/>
          <w:szCs w:val="26"/>
        </w:rPr>
        <w:t xml:space="preserve">Is </w:t>
      </w:r>
      <w:r>
        <w:rPr>
          <w:b/>
          <w:sz w:val="26"/>
          <w:szCs w:val="26"/>
        </w:rPr>
        <w:t>homogeneity of variances</w:t>
      </w:r>
      <w:r w:rsidRPr="002D301C">
        <w:rPr>
          <w:b/>
          <w:sz w:val="26"/>
          <w:szCs w:val="26"/>
        </w:rPr>
        <w:t>?</w:t>
      </w:r>
    </w:p>
    <w:p w14:paraId="47232BA8" w14:textId="77777777" w:rsidR="0081620A" w:rsidRDefault="0081620A" w:rsidP="0081620A">
      <w:pPr>
        <w:rPr>
          <w:b/>
          <w:sz w:val="26"/>
          <w:szCs w:val="26"/>
        </w:rPr>
      </w:pPr>
    </w:p>
    <w:p w14:paraId="51E7ECC7" w14:textId="51C7209B" w:rsidR="0081620A" w:rsidRDefault="0081620A" w:rsidP="0081620A">
      <w:r>
        <w:t xml:space="preserve">Underneath normality, you will now see a new option for Equality of Variances, and click that option to view </w:t>
      </w:r>
      <w:proofErr w:type="spellStart"/>
      <w:r>
        <w:t>Levene’s</w:t>
      </w:r>
      <w:proofErr w:type="spellEnd"/>
      <w:r>
        <w:t xml:space="preserve"> test.</w:t>
      </w:r>
    </w:p>
    <w:p w14:paraId="5F3AAB70" w14:textId="77777777" w:rsidR="0081620A" w:rsidRDefault="0081620A" w:rsidP="0081620A"/>
    <w:p w14:paraId="2F5223D8" w14:textId="61F0C533" w:rsidR="0081620A" w:rsidRPr="0081620A" w:rsidRDefault="0081620A" w:rsidP="0081620A">
      <w:r w:rsidRPr="0081620A">
        <w:drawing>
          <wp:inline distT="0" distB="0" distL="0" distR="0" wp14:anchorId="6CCA138F" wp14:editId="1F5D5395">
            <wp:extent cx="2311400" cy="10541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311400" cy="1054100"/>
                    </a:xfrm>
                    <a:prstGeom prst="rect">
                      <a:avLst/>
                    </a:prstGeom>
                  </pic:spPr>
                </pic:pic>
              </a:graphicData>
            </a:graphic>
          </wp:inline>
        </w:drawing>
      </w:r>
    </w:p>
    <w:p w14:paraId="2300F599" w14:textId="77777777" w:rsidR="0081620A" w:rsidRDefault="0081620A" w:rsidP="00F715ED"/>
    <w:tbl>
      <w:tblPr>
        <w:tblW w:w="0" w:type="auto"/>
        <w:tblCellMar>
          <w:top w:w="15" w:type="dxa"/>
          <w:left w:w="15" w:type="dxa"/>
          <w:bottom w:w="15" w:type="dxa"/>
          <w:right w:w="15" w:type="dxa"/>
        </w:tblCellMar>
        <w:tblLook w:val="04A0" w:firstRow="1" w:lastRow="0" w:firstColumn="1" w:lastColumn="0" w:noHBand="0" w:noVBand="1"/>
      </w:tblPr>
      <w:tblGrid>
        <w:gridCol w:w="1873"/>
        <w:gridCol w:w="57"/>
        <w:gridCol w:w="897"/>
        <w:gridCol w:w="57"/>
        <w:gridCol w:w="236"/>
        <w:gridCol w:w="57"/>
        <w:gridCol w:w="897"/>
        <w:gridCol w:w="57"/>
      </w:tblGrid>
      <w:tr w:rsidR="0081620A" w14:paraId="14F12AE9" w14:textId="77777777" w:rsidTr="0081620A">
        <w:trPr>
          <w:tblHeader/>
        </w:trPr>
        <w:tc>
          <w:tcPr>
            <w:tcW w:w="0" w:type="auto"/>
            <w:gridSpan w:val="8"/>
            <w:tcBorders>
              <w:top w:val="nil"/>
              <w:left w:val="nil"/>
              <w:bottom w:val="single" w:sz="6" w:space="0" w:color="000000"/>
              <w:right w:val="nil"/>
            </w:tcBorders>
            <w:vAlign w:val="center"/>
            <w:hideMark/>
          </w:tcPr>
          <w:p w14:paraId="1A7BA838" w14:textId="77777777" w:rsidR="0081620A" w:rsidRDefault="0081620A" w:rsidP="0081620A">
            <w:pPr>
              <w:rPr>
                <w:b/>
                <w:bCs/>
              </w:rPr>
            </w:pPr>
            <w:r>
              <w:rPr>
                <w:b/>
                <w:bCs/>
              </w:rPr>
              <w:t>Test of Equality of Variances (</w:t>
            </w:r>
            <w:proofErr w:type="spellStart"/>
            <w:r>
              <w:rPr>
                <w:b/>
                <w:bCs/>
              </w:rPr>
              <w:t>Levene's</w:t>
            </w:r>
            <w:proofErr w:type="spellEnd"/>
            <w:r>
              <w:rPr>
                <w:b/>
                <w:bCs/>
              </w:rPr>
              <w:t xml:space="preserve">) </w:t>
            </w:r>
          </w:p>
        </w:tc>
      </w:tr>
      <w:tr w:rsidR="0081620A" w14:paraId="2541C8DF" w14:textId="77777777" w:rsidTr="0081620A">
        <w:trPr>
          <w:tblHeader/>
        </w:trPr>
        <w:tc>
          <w:tcPr>
            <w:tcW w:w="0" w:type="auto"/>
            <w:gridSpan w:val="2"/>
            <w:tcBorders>
              <w:top w:val="nil"/>
              <w:left w:val="nil"/>
              <w:bottom w:val="single" w:sz="6" w:space="0" w:color="000000"/>
              <w:right w:val="nil"/>
            </w:tcBorders>
            <w:vAlign w:val="center"/>
            <w:hideMark/>
          </w:tcPr>
          <w:p w14:paraId="0307F9D3" w14:textId="77777777" w:rsidR="0081620A" w:rsidRDefault="0081620A">
            <w:pPr>
              <w:jc w:val="center"/>
              <w:rPr>
                <w:b/>
                <w:bCs/>
              </w:rPr>
            </w:pPr>
            <w:r>
              <w:rPr>
                <w:b/>
                <w:bCs/>
              </w:rPr>
              <w:t xml:space="preserve">  </w:t>
            </w:r>
          </w:p>
        </w:tc>
        <w:tc>
          <w:tcPr>
            <w:tcW w:w="0" w:type="auto"/>
            <w:gridSpan w:val="2"/>
            <w:tcBorders>
              <w:top w:val="nil"/>
              <w:left w:val="nil"/>
              <w:bottom w:val="single" w:sz="6" w:space="0" w:color="000000"/>
              <w:right w:val="nil"/>
            </w:tcBorders>
            <w:vAlign w:val="center"/>
            <w:hideMark/>
          </w:tcPr>
          <w:p w14:paraId="6407CA93" w14:textId="77777777" w:rsidR="0081620A" w:rsidRDefault="0081620A">
            <w:pPr>
              <w:jc w:val="center"/>
              <w:rPr>
                <w:b/>
                <w:bCs/>
              </w:rPr>
            </w:pPr>
            <w:r>
              <w:rPr>
                <w:b/>
                <w:bCs/>
              </w:rPr>
              <w:t xml:space="preserve">F </w:t>
            </w:r>
          </w:p>
        </w:tc>
        <w:tc>
          <w:tcPr>
            <w:tcW w:w="0" w:type="auto"/>
            <w:gridSpan w:val="2"/>
            <w:tcBorders>
              <w:top w:val="nil"/>
              <w:left w:val="nil"/>
              <w:bottom w:val="single" w:sz="6" w:space="0" w:color="000000"/>
              <w:right w:val="nil"/>
            </w:tcBorders>
            <w:vAlign w:val="center"/>
            <w:hideMark/>
          </w:tcPr>
          <w:p w14:paraId="19F348B7" w14:textId="77777777" w:rsidR="0081620A" w:rsidRDefault="0081620A">
            <w:pPr>
              <w:jc w:val="center"/>
              <w:rPr>
                <w:b/>
                <w:bCs/>
              </w:rPr>
            </w:pPr>
            <w:proofErr w:type="spellStart"/>
            <w:r>
              <w:rPr>
                <w:b/>
                <w:bCs/>
              </w:rPr>
              <w:t>df</w:t>
            </w:r>
            <w:proofErr w:type="spellEnd"/>
            <w:r>
              <w:rPr>
                <w:b/>
                <w:bCs/>
              </w:rPr>
              <w:t xml:space="preserve"> </w:t>
            </w:r>
          </w:p>
        </w:tc>
        <w:tc>
          <w:tcPr>
            <w:tcW w:w="0" w:type="auto"/>
            <w:gridSpan w:val="2"/>
            <w:tcBorders>
              <w:top w:val="nil"/>
              <w:left w:val="nil"/>
              <w:bottom w:val="single" w:sz="6" w:space="0" w:color="000000"/>
              <w:right w:val="nil"/>
            </w:tcBorders>
            <w:vAlign w:val="center"/>
            <w:hideMark/>
          </w:tcPr>
          <w:p w14:paraId="253960C2" w14:textId="77777777" w:rsidR="0081620A" w:rsidRDefault="0081620A">
            <w:pPr>
              <w:jc w:val="center"/>
              <w:rPr>
                <w:b/>
                <w:bCs/>
              </w:rPr>
            </w:pPr>
            <w:r>
              <w:rPr>
                <w:b/>
                <w:bCs/>
              </w:rPr>
              <w:t xml:space="preserve">p </w:t>
            </w:r>
          </w:p>
        </w:tc>
      </w:tr>
      <w:tr w:rsidR="0081620A" w14:paraId="0C4B725C" w14:textId="77777777" w:rsidTr="0081620A">
        <w:tc>
          <w:tcPr>
            <w:tcW w:w="0" w:type="auto"/>
            <w:tcBorders>
              <w:top w:val="nil"/>
              <w:left w:val="nil"/>
              <w:bottom w:val="nil"/>
              <w:right w:val="nil"/>
            </w:tcBorders>
            <w:vAlign w:val="center"/>
            <w:hideMark/>
          </w:tcPr>
          <w:p w14:paraId="67C3D70B" w14:textId="77777777" w:rsidR="0081620A" w:rsidRDefault="0081620A">
            <w:r>
              <w:t xml:space="preserve">engagement </w:t>
            </w:r>
          </w:p>
        </w:tc>
        <w:tc>
          <w:tcPr>
            <w:tcW w:w="0" w:type="auto"/>
            <w:tcBorders>
              <w:top w:val="nil"/>
              <w:left w:val="nil"/>
              <w:bottom w:val="nil"/>
              <w:right w:val="nil"/>
            </w:tcBorders>
            <w:vAlign w:val="center"/>
            <w:hideMark/>
          </w:tcPr>
          <w:p w14:paraId="5F1DBE80" w14:textId="77777777" w:rsidR="0081620A" w:rsidRDefault="0081620A"/>
        </w:tc>
        <w:tc>
          <w:tcPr>
            <w:tcW w:w="0" w:type="auto"/>
            <w:tcBorders>
              <w:top w:val="nil"/>
              <w:left w:val="nil"/>
              <w:bottom w:val="nil"/>
              <w:right w:val="nil"/>
            </w:tcBorders>
            <w:vAlign w:val="center"/>
            <w:hideMark/>
          </w:tcPr>
          <w:p w14:paraId="132217DC" w14:textId="77777777" w:rsidR="0081620A" w:rsidRDefault="0081620A">
            <w:pPr>
              <w:jc w:val="right"/>
            </w:pPr>
            <w:r>
              <w:t xml:space="preserve">1.922 </w:t>
            </w:r>
          </w:p>
        </w:tc>
        <w:tc>
          <w:tcPr>
            <w:tcW w:w="0" w:type="auto"/>
            <w:tcBorders>
              <w:top w:val="nil"/>
              <w:left w:val="nil"/>
              <w:bottom w:val="nil"/>
              <w:right w:val="nil"/>
            </w:tcBorders>
            <w:vAlign w:val="center"/>
            <w:hideMark/>
          </w:tcPr>
          <w:p w14:paraId="1DFA00DB" w14:textId="77777777" w:rsidR="0081620A" w:rsidRDefault="0081620A">
            <w:pPr>
              <w:jc w:val="right"/>
            </w:pPr>
          </w:p>
        </w:tc>
        <w:tc>
          <w:tcPr>
            <w:tcW w:w="0" w:type="auto"/>
            <w:tcBorders>
              <w:top w:val="nil"/>
              <w:left w:val="nil"/>
              <w:bottom w:val="nil"/>
              <w:right w:val="nil"/>
            </w:tcBorders>
            <w:vAlign w:val="center"/>
            <w:hideMark/>
          </w:tcPr>
          <w:p w14:paraId="1AFF924D" w14:textId="77777777" w:rsidR="0081620A" w:rsidRDefault="0081620A">
            <w:pPr>
              <w:jc w:val="right"/>
            </w:pPr>
            <w:r>
              <w:t xml:space="preserve">1 </w:t>
            </w:r>
          </w:p>
        </w:tc>
        <w:tc>
          <w:tcPr>
            <w:tcW w:w="0" w:type="auto"/>
            <w:tcBorders>
              <w:top w:val="nil"/>
              <w:left w:val="nil"/>
              <w:bottom w:val="nil"/>
              <w:right w:val="nil"/>
            </w:tcBorders>
            <w:vAlign w:val="center"/>
            <w:hideMark/>
          </w:tcPr>
          <w:p w14:paraId="599C450D" w14:textId="77777777" w:rsidR="0081620A" w:rsidRDefault="0081620A">
            <w:pPr>
              <w:jc w:val="right"/>
            </w:pPr>
          </w:p>
        </w:tc>
        <w:tc>
          <w:tcPr>
            <w:tcW w:w="0" w:type="auto"/>
            <w:tcBorders>
              <w:top w:val="nil"/>
              <w:left w:val="nil"/>
              <w:bottom w:val="nil"/>
              <w:right w:val="nil"/>
            </w:tcBorders>
            <w:vAlign w:val="center"/>
            <w:hideMark/>
          </w:tcPr>
          <w:p w14:paraId="5B11DC96" w14:textId="77777777" w:rsidR="0081620A" w:rsidRDefault="0081620A">
            <w:pPr>
              <w:jc w:val="right"/>
            </w:pPr>
            <w:r>
              <w:t xml:space="preserve">0.174 </w:t>
            </w:r>
          </w:p>
        </w:tc>
        <w:tc>
          <w:tcPr>
            <w:tcW w:w="0" w:type="auto"/>
            <w:tcBorders>
              <w:top w:val="nil"/>
              <w:left w:val="nil"/>
              <w:bottom w:val="nil"/>
              <w:right w:val="nil"/>
            </w:tcBorders>
            <w:vAlign w:val="center"/>
            <w:hideMark/>
          </w:tcPr>
          <w:p w14:paraId="574850AA" w14:textId="77777777" w:rsidR="0081620A" w:rsidRDefault="0081620A">
            <w:pPr>
              <w:jc w:val="right"/>
            </w:pPr>
          </w:p>
        </w:tc>
      </w:tr>
      <w:tr w:rsidR="0081620A" w14:paraId="4DE43176" w14:textId="77777777" w:rsidTr="0081620A">
        <w:tc>
          <w:tcPr>
            <w:tcW w:w="0" w:type="auto"/>
            <w:gridSpan w:val="8"/>
            <w:tcBorders>
              <w:top w:val="nil"/>
              <w:left w:val="nil"/>
              <w:bottom w:val="single" w:sz="12" w:space="0" w:color="000000"/>
              <w:right w:val="nil"/>
            </w:tcBorders>
            <w:vAlign w:val="center"/>
            <w:hideMark/>
          </w:tcPr>
          <w:p w14:paraId="456EFCC7" w14:textId="77777777" w:rsidR="0081620A" w:rsidRDefault="0081620A">
            <w:pPr>
              <w:rPr>
                <w:sz w:val="20"/>
                <w:szCs w:val="20"/>
              </w:rPr>
            </w:pPr>
          </w:p>
        </w:tc>
      </w:tr>
    </w:tbl>
    <w:p w14:paraId="68CFBE87" w14:textId="77777777" w:rsidR="0081620A" w:rsidRDefault="0081620A" w:rsidP="00F715ED"/>
    <w:p w14:paraId="18D5F597" w14:textId="77777777" w:rsidR="00FB0D5D" w:rsidRPr="004A3B55" w:rsidRDefault="00884BA8" w:rsidP="00FB0D5D">
      <w:r w:rsidRPr="004A3B55">
        <w:t xml:space="preserve">An important assumption of the independent-samples t-test is that the two group's variances are equal </w:t>
      </w:r>
      <w:r w:rsidRPr="004A3B55">
        <w:rPr>
          <w:rStyle w:val="Emphasis"/>
        </w:rPr>
        <w:t>in the population</w:t>
      </w:r>
      <w:r w:rsidRPr="004A3B55">
        <w:t>. Failure to adhere to this assumption (i.e., if variances are unequal), will generally increase the chance of making a Type I error. Equality of variances is often referred to as homogeneity of variances.</w:t>
      </w:r>
      <w:r>
        <w:t xml:space="preserve"> </w:t>
      </w:r>
      <w:r w:rsidR="0081620A">
        <w:t xml:space="preserve">The same rules apply for </w:t>
      </w:r>
      <w:proofErr w:type="spellStart"/>
      <w:r w:rsidR="0081620A">
        <w:t>Levene’s</w:t>
      </w:r>
      <w:proofErr w:type="spellEnd"/>
      <w:r w:rsidR="0081620A">
        <w:t xml:space="preserve"> as the Shapiro-Wilk test, we do not want to find a significant result (</w:t>
      </w:r>
      <w:r w:rsidR="0081620A">
        <w:rPr>
          <w:i/>
        </w:rPr>
        <w:t>p</w:t>
      </w:r>
      <w:r w:rsidR="0081620A">
        <w:t xml:space="preserve"> &lt; .05). </w:t>
      </w:r>
      <w:r w:rsidR="00FB0D5D" w:rsidRPr="004A3B55">
        <w:t xml:space="preserve">In this example, the significance value is ".174" (i.e., </w:t>
      </w:r>
      <w:r w:rsidR="00FB0D5D" w:rsidRPr="004A3B55">
        <w:rPr>
          <w:rStyle w:val="Emphasis"/>
        </w:rPr>
        <w:t>p</w:t>
      </w:r>
      <w:r w:rsidR="00FB0D5D" w:rsidRPr="004A3B55">
        <w:t xml:space="preserve"> = .174). If the population variance of both groups is equal, this test will return a </w:t>
      </w:r>
      <w:r w:rsidR="00FB0D5D" w:rsidRPr="004A3B55">
        <w:rPr>
          <w:rStyle w:val="Emphasis"/>
        </w:rPr>
        <w:t>p</w:t>
      </w:r>
      <w:r w:rsidR="00FB0D5D" w:rsidRPr="004A3B55">
        <w:t xml:space="preserve">-value greater than 0.05 (i.e., </w:t>
      </w:r>
      <w:r w:rsidR="00FB0D5D" w:rsidRPr="004A3B55">
        <w:rPr>
          <w:rStyle w:val="Emphasis"/>
        </w:rPr>
        <w:t>p</w:t>
      </w:r>
      <w:r w:rsidR="00FB0D5D" w:rsidRPr="004A3B55">
        <w:t xml:space="preserve"> &gt; .05), indicating that you have met the assumption of homogeneity of variances. However, if the test returns a </w:t>
      </w:r>
      <w:r w:rsidR="00FB0D5D" w:rsidRPr="004A3B55">
        <w:rPr>
          <w:rStyle w:val="Emphasis"/>
        </w:rPr>
        <w:t>p</w:t>
      </w:r>
      <w:r w:rsidR="00FB0D5D" w:rsidRPr="004A3B55">
        <w:t>-value less than 0.05 (</w:t>
      </w:r>
      <w:r w:rsidR="00FB0D5D" w:rsidRPr="004A3B55">
        <w:rPr>
          <w:rStyle w:val="Emphasis"/>
        </w:rPr>
        <w:t>p</w:t>
      </w:r>
      <w:r w:rsidR="00FB0D5D" w:rsidRPr="004A3B55">
        <w:t xml:space="preserve"> &lt; .05), the population variances are unequal and you have violated the assumption of homogeneity of variances. In this example, the population variances of the engagement scores for both groups are equal because </w:t>
      </w:r>
      <w:r w:rsidR="00FB0D5D" w:rsidRPr="004A3B55">
        <w:rPr>
          <w:rStyle w:val="Emphasis"/>
        </w:rPr>
        <w:t>p</w:t>
      </w:r>
      <w:r w:rsidR="00FB0D5D" w:rsidRPr="004A3B55">
        <w:t xml:space="preserve"> = .174 (i.e., </w:t>
      </w:r>
      <w:r w:rsidR="00FB0D5D" w:rsidRPr="004A3B55">
        <w:rPr>
          <w:rStyle w:val="Emphasis"/>
        </w:rPr>
        <w:t>p</w:t>
      </w:r>
      <w:r w:rsidR="00FB0D5D" w:rsidRPr="004A3B55">
        <w:t xml:space="preserve"> &gt; .05). Therefore, the assumption of homogeneity of variances is met.</w:t>
      </w:r>
    </w:p>
    <w:p w14:paraId="6FA0DF09" w14:textId="77777777" w:rsidR="00884BA8" w:rsidRDefault="00884BA8" w:rsidP="00F715ED"/>
    <w:p w14:paraId="5C26F826" w14:textId="77777777" w:rsidR="00884BA8" w:rsidRPr="004A3B55" w:rsidRDefault="00884BA8" w:rsidP="00884BA8">
      <w:r w:rsidRPr="004A3B55">
        <w:t>You interpret your results after running an independent-samples t-test depends on whether your data met or violated the assumption of homogeneity of variances.</w:t>
      </w:r>
    </w:p>
    <w:p w14:paraId="5E0AA42B" w14:textId="530A3EF0" w:rsidR="00884BA8" w:rsidRPr="004A3B55" w:rsidRDefault="00884BA8" w:rsidP="00884BA8">
      <w:pPr>
        <w:numPr>
          <w:ilvl w:val="0"/>
          <w:numId w:val="5"/>
        </w:numPr>
        <w:spacing w:before="100" w:beforeAutospacing="1" w:after="100" w:afterAutospacing="1"/>
      </w:pPr>
      <w:r w:rsidRPr="004A3B55">
        <w:t xml:space="preserve">Homogeneity of variances was met: If your data has met the assumption of homogeneity of variances, you simply need to interpret the 'standard' independent-samples t-test output. </w:t>
      </w:r>
    </w:p>
    <w:p w14:paraId="5948E1B5" w14:textId="5326F352" w:rsidR="00884BA8" w:rsidRDefault="00884BA8" w:rsidP="00884BA8">
      <w:pPr>
        <w:numPr>
          <w:ilvl w:val="0"/>
          <w:numId w:val="5"/>
        </w:numPr>
        <w:spacing w:before="100" w:beforeAutospacing="1" w:after="100" w:afterAutospacing="1"/>
      </w:pPr>
      <w:r w:rsidRPr="004A3B55">
        <w:t xml:space="preserve">Homogeneity of variances was violated: If your </w:t>
      </w:r>
      <w:r w:rsidR="004E0938">
        <w:t xml:space="preserve">data </w:t>
      </w:r>
      <w:r w:rsidRPr="004A3B55">
        <w:t>has violated the assumption of homogeneity of variances, you can still continue with your analysis</w:t>
      </w:r>
      <w:r w:rsidR="004E0938">
        <w:t xml:space="preserve"> </w:t>
      </w:r>
      <w:proofErr w:type="spellStart"/>
      <w:r w:rsidR="004E0938">
        <w:t>uisng</w:t>
      </w:r>
      <w:proofErr w:type="spellEnd"/>
      <w:r w:rsidR="004E0938">
        <w:t xml:space="preserve"> a</w:t>
      </w:r>
      <w:r w:rsidRPr="004A3B55">
        <w:t xml:space="preserve"> modified t-test. This modified t-test, often referred to as the </w:t>
      </w:r>
      <w:r w:rsidRPr="004A3B55">
        <w:rPr>
          <w:b/>
          <w:bCs/>
        </w:rPr>
        <w:t>unequal variance t-test</w:t>
      </w:r>
      <w:r w:rsidRPr="004A3B55">
        <w:t xml:space="preserve">, </w:t>
      </w:r>
      <w:r w:rsidRPr="004A3B55">
        <w:rPr>
          <w:b/>
          <w:bCs/>
        </w:rPr>
        <w:t>separate variances t-test</w:t>
      </w:r>
      <w:r w:rsidRPr="004A3B55">
        <w:t xml:space="preserve"> or </w:t>
      </w:r>
      <w:r w:rsidRPr="004A3B55">
        <w:rPr>
          <w:b/>
          <w:bCs/>
        </w:rPr>
        <w:t>Welch t-test</w:t>
      </w:r>
      <w:r w:rsidRPr="004A3B55">
        <w:t xml:space="preserve"> after its creator (Welch, 1947), can accommodate unequal variances and still deliver a valid test result. </w:t>
      </w:r>
      <w:r w:rsidR="004E0938">
        <w:t>To get the Welch test, simply click on Welch under tests:</w:t>
      </w:r>
    </w:p>
    <w:p w14:paraId="06F8AE37" w14:textId="43F9A99B" w:rsidR="004E0938" w:rsidRDefault="004E0938" w:rsidP="004E0938">
      <w:pPr>
        <w:spacing w:before="100" w:beforeAutospacing="1" w:after="100" w:afterAutospacing="1"/>
      </w:pPr>
      <w:r w:rsidRPr="004E0938">
        <w:drawing>
          <wp:inline distT="0" distB="0" distL="0" distR="0" wp14:anchorId="5BEC733A" wp14:editId="190D62B2">
            <wp:extent cx="1905000" cy="14986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905000" cy="1498600"/>
                    </a:xfrm>
                    <a:prstGeom prst="rect">
                      <a:avLst/>
                    </a:prstGeom>
                  </pic:spPr>
                </pic:pic>
              </a:graphicData>
            </a:graphic>
          </wp:inline>
        </w:drawing>
      </w:r>
    </w:p>
    <w:p w14:paraId="7E368952" w14:textId="6F5E4068" w:rsidR="004E0938" w:rsidRDefault="004E0938" w:rsidP="004E0938">
      <w:pPr>
        <w:spacing w:before="100" w:beforeAutospacing="1" w:after="100" w:afterAutospacing="1"/>
      </w:pPr>
      <w:r>
        <w:t>Here’s what that will look like (not shown below because we met the assumption):</w:t>
      </w:r>
    </w:p>
    <w:tbl>
      <w:tblPr>
        <w:tblW w:w="0" w:type="auto"/>
        <w:tblCellMar>
          <w:top w:w="15" w:type="dxa"/>
          <w:left w:w="15" w:type="dxa"/>
          <w:bottom w:w="15" w:type="dxa"/>
          <w:right w:w="15" w:type="dxa"/>
        </w:tblCellMar>
        <w:tblLook w:val="04A0" w:firstRow="1" w:lastRow="0" w:firstColumn="1" w:lastColumn="0" w:noHBand="0" w:noVBand="1"/>
      </w:tblPr>
      <w:tblGrid>
        <w:gridCol w:w="1190"/>
        <w:gridCol w:w="36"/>
        <w:gridCol w:w="764"/>
        <w:gridCol w:w="36"/>
        <w:gridCol w:w="806"/>
        <w:gridCol w:w="51"/>
        <w:gridCol w:w="570"/>
        <w:gridCol w:w="36"/>
        <w:gridCol w:w="570"/>
        <w:gridCol w:w="36"/>
        <w:gridCol w:w="988"/>
        <w:gridCol w:w="63"/>
      </w:tblGrid>
      <w:tr w:rsidR="004E0938" w14:paraId="4909C070" w14:textId="77777777" w:rsidTr="004E0938">
        <w:trPr>
          <w:tblHeader/>
        </w:trPr>
        <w:tc>
          <w:tcPr>
            <w:tcW w:w="0" w:type="auto"/>
            <w:gridSpan w:val="12"/>
            <w:tcBorders>
              <w:top w:val="nil"/>
              <w:left w:val="nil"/>
              <w:bottom w:val="single" w:sz="6" w:space="0" w:color="000000"/>
              <w:right w:val="nil"/>
            </w:tcBorders>
            <w:vAlign w:val="center"/>
            <w:hideMark/>
          </w:tcPr>
          <w:p w14:paraId="69825BD4" w14:textId="77777777" w:rsidR="004E0938" w:rsidRDefault="004E0938" w:rsidP="004E0938">
            <w:pPr>
              <w:rPr>
                <w:b/>
                <w:bCs/>
              </w:rPr>
            </w:pPr>
            <w:r>
              <w:rPr>
                <w:b/>
                <w:bCs/>
              </w:rPr>
              <w:t xml:space="preserve">Independent Samples T-Test </w:t>
            </w:r>
          </w:p>
        </w:tc>
      </w:tr>
      <w:tr w:rsidR="004E0938" w14:paraId="0C118A61" w14:textId="77777777" w:rsidTr="004E0938">
        <w:trPr>
          <w:tblHeader/>
        </w:trPr>
        <w:tc>
          <w:tcPr>
            <w:tcW w:w="0" w:type="auto"/>
            <w:gridSpan w:val="2"/>
            <w:tcBorders>
              <w:top w:val="nil"/>
              <w:left w:val="nil"/>
              <w:bottom w:val="single" w:sz="6" w:space="0" w:color="000000"/>
              <w:right w:val="nil"/>
            </w:tcBorders>
            <w:vAlign w:val="center"/>
            <w:hideMark/>
          </w:tcPr>
          <w:p w14:paraId="16285C29" w14:textId="77777777" w:rsidR="004E0938" w:rsidRDefault="004E0938">
            <w:pPr>
              <w:jc w:val="center"/>
              <w:rPr>
                <w:b/>
                <w:bCs/>
              </w:rPr>
            </w:pPr>
            <w:r>
              <w:rPr>
                <w:b/>
                <w:bCs/>
              </w:rPr>
              <w:t xml:space="preserve">  </w:t>
            </w:r>
          </w:p>
        </w:tc>
        <w:tc>
          <w:tcPr>
            <w:tcW w:w="0" w:type="auto"/>
            <w:gridSpan w:val="2"/>
            <w:tcBorders>
              <w:top w:val="nil"/>
              <w:left w:val="nil"/>
              <w:bottom w:val="single" w:sz="6" w:space="0" w:color="000000"/>
              <w:right w:val="nil"/>
            </w:tcBorders>
            <w:vAlign w:val="center"/>
            <w:hideMark/>
          </w:tcPr>
          <w:p w14:paraId="256451B6" w14:textId="77777777" w:rsidR="004E0938" w:rsidRDefault="004E0938">
            <w:pPr>
              <w:jc w:val="center"/>
              <w:rPr>
                <w:b/>
                <w:bCs/>
              </w:rPr>
            </w:pPr>
            <w:r>
              <w:rPr>
                <w:b/>
                <w:bCs/>
              </w:rPr>
              <w:t xml:space="preserve">Test </w:t>
            </w:r>
          </w:p>
        </w:tc>
        <w:tc>
          <w:tcPr>
            <w:tcW w:w="0" w:type="auto"/>
            <w:gridSpan w:val="2"/>
            <w:tcBorders>
              <w:top w:val="nil"/>
              <w:left w:val="nil"/>
              <w:bottom w:val="single" w:sz="6" w:space="0" w:color="000000"/>
              <w:right w:val="nil"/>
            </w:tcBorders>
            <w:vAlign w:val="center"/>
            <w:hideMark/>
          </w:tcPr>
          <w:p w14:paraId="149F6B2B" w14:textId="77777777" w:rsidR="004E0938" w:rsidRDefault="004E0938">
            <w:pPr>
              <w:jc w:val="center"/>
              <w:rPr>
                <w:b/>
                <w:bCs/>
              </w:rPr>
            </w:pPr>
            <w:r>
              <w:rPr>
                <w:b/>
                <w:bCs/>
              </w:rPr>
              <w:t xml:space="preserve">Statistic </w:t>
            </w:r>
          </w:p>
        </w:tc>
        <w:tc>
          <w:tcPr>
            <w:tcW w:w="0" w:type="auto"/>
            <w:gridSpan w:val="2"/>
            <w:tcBorders>
              <w:top w:val="nil"/>
              <w:left w:val="nil"/>
              <w:bottom w:val="single" w:sz="6" w:space="0" w:color="000000"/>
              <w:right w:val="nil"/>
            </w:tcBorders>
            <w:vAlign w:val="center"/>
            <w:hideMark/>
          </w:tcPr>
          <w:p w14:paraId="42DEFF00" w14:textId="77777777" w:rsidR="004E0938" w:rsidRDefault="004E0938">
            <w:pPr>
              <w:jc w:val="center"/>
              <w:rPr>
                <w:b/>
                <w:bCs/>
              </w:rPr>
            </w:pPr>
            <w:proofErr w:type="spellStart"/>
            <w:r>
              <w:rPr>
                <w:b/>
                <w:bCs/>
              </w:rPr>
              <w:t>df</w:t>
            </w:r>
            <w:proofErr w:type="spellEnd"/>
            <w:r>
              <w:rPr>
                <w:b/>
                <w:bCs/>
              </w:rPr>
              <w:t xml:space="preserve"> </w:t>
            </w:r>
          </w:p>
        </w:tc>
        <w:tc>
          <w:tcPr>
            <w:tcW w:w="0" w:type="auto"/>
            <w:gridSpan w:val="2"/>
            <w:tcBorders>
              <w:top w:val="nil"/>
              <w:left w:val="nil"/>
              <w:bottom w:val="single" w:sz="6" w:space="0" w:color="000000"/>
              <w:right w:val="nil"/>
            </w:tcBorders>
            <w:vAlign w:val="center"/>
            <w:hideMark/>
          </w:tcPr>
          <w:p w14:paraId="7FE98D8B" w14:textId="77777777" w:rsidR="004E0938" w:rsidRDefault="004E0938">
            <w:pPr>
              <w:jc w:val="center"/>
              <w:rPr>
                <w:b/>
                <w:bCs/>
              </w:rPr>
            </w:pPr>
            <w:r>
              <w:rPr>
                <w:b/>
                <w:bCs/>
              </w:rPr>
              <w:t xml:space="preserve">p </w:t>
            </w:r>
          </w:p>
        </w:tc>
        <w:tc>
          <w:tcPr>
            <w:tcW w:w="0" w:type="auto"/>
            <w:gridSpan w:val="2"/>
            <w:tcBorders>
              <w:top w:val="nil"/>
              <w:left w:val="nil"/>
              <w:bottom w:val="single" w:sz="6" w:space="0" w:color="000000"/>
              <w:right w:val="nil"/>
            </w:tcBorders>
            <w:vAlign w:val="center"/>
            <w:hideMark/>
          </w:tcPr>
          <w:p w14:paraId="3DE818F0" w14:textId="77777777" w:rsidR="004E0938" w:rsidRDefault="004E0938">
            <w:pPr>
              <w:jc w:val="center"/>
              <w:rPr>
                <w:b/>
                <w:bCs/>
              </w:rPr>
            </w:pPr>
            <w:r>
              <w:rPr>
                <w:b/>
                <w:bCs/>
              </w:rPr>
              <w:t xml:space="preserve">Cohen's d </w:t>
            </w:r>
          </w:p>
        </w:tc>
      </w:tr>
      <w:tr w:rsidR="004E0938" w14:paraId="7FE8E3A9" w14:textId="77777777" w:rsidTr="004E0938">
        <w:tc>
          <w:tcPr>
            <w:tcW w:w="0" w:type="auto"/>
            <w:tcBorders>
              <w:top w:val="nil"/>
              <w:left w:val="nil"/>
              <w:bottom w:val="nil"/>
              <w:right w:val="nil"/>
            </w:tcBorders>
            <w:vAlign w:val="center"/>
            <w:hideMark/>
          </w:tcPr>
          <w:p w14:paraId="17F660E4" w14:textId="77777777" w:rsidR="004E0938" w:rsidRDefault="004E0938">
            <w:r>
              <w:t xml:space="preserve">engagement </w:t>
            </w:r>
          </w:p>
        </w:tc>
        <w:tc>
          <w:tcPr>
            <w:tcW w:w="0" w:type="auto"/>
            <w:tcBorders>
              <w:top w:val="nil"/>
              <w:left w:val="nil"/>
              <w:bottom w:val="nil"/>
              <w:right w:val="nil"/>
            </w:tcBorders>
            <w:vAlign w:val="center"/>
            <w:hideMark/>
          </w:tcPr>
          <w:p w14:paraId="61EFC066" w14:textId="77777777" w:rsidR="004E0938" w:rsidRDefault="004E0938"/>
        </w:tc>
        <w:tc>
          <w:tcPr>
            <w:tcW w:w="0" w:type="auto"/>
            <w:tcBorders>
              <w:top w:val="nil"/>
              <w:left w:val="nil"/>
              <w:bottom w:val="nil"/>
              <w:right w:val="nil"/>
            </w:tcBorders>
            <w:vAlign w:val="center"/>
            <w:hideMark/>
          </w:tcPr>
          <w:p w14:paraId="45B50463" w14:textId="77777777" w:rsidR="004E0938" w:rsidRDefault="004E0938">
            <w:r>
              <w:t xml:space="preserve">Student </w:t>
            </w:r>
          </w:p>
        </w:tc>
        <w:tc>
          <w:tcPr>
            <w:tcW w:w="0" w:type="auto"/>
            <w:tcBorders>
              <w:top w:val="nil"/>
              <w:left w:val="nil"/>
              <w:bottom w:val="nil"/>
              <w:right w:val="nil"/>
            </w:tcBorders>
            <w:vAlign w:val="center"/>
            <w:hideMark/>
          </w:tcPr>
          <w:p w14:paraId="4C76230E" w14:textId="77777777" w:rsidR="004E0938" w:rsidRDefault="004E0938"/>
        </w:tc>
        <w:tc>
          <w:tcPr>
            <w:tcW w:w="0" w:type="auto"/>
            <w:tcBorders>
              <w:top w:val="nil"/>
              <w:left w:val="nil"/>
              <w:bottom w:val="nil"/>
              <w:right w:val="nil"/>
            </w:tcBorders>
            <w:vAlign w:val="center"/>
            <w:hideMark/>
          </w:tcPr>
          <w:p w14:paraId="6B2BA8CC" w14:textId="77777777" w:rsidR="004E0938" w:rsidRDefault="004E0938">
            <w:pPr>
              <w:jc w:val="right"/>
            </w:pPr>
            <w:r>
              <w:t xml:space="preserve">2.365 </w:t>
            </w:r>
          </w:p>
        </w:tc>
        <w:tc>
          <w:tcPr>
            <w:tcW w:w="0" w:type="auto"/>
            <w:tcBorders>
              <w:top w:val="nil"/>
              <w:left w:val="nil"/>
              <w:bottom w:val="nil"/>
              <w:right w:val="nil"/>
            </w:tcBorders>
            <w:vAlign w:val="center"/>
            <w:hideMark/>
          </w:tcPr>
          <w:p w14:paraId="04F79CB7" w14:textId="77777777" w:rsidR="004E0938" w:rsidRDefault="004E0938">
            <w:pPr>
              <w:jc w:val="right"/>
            </w:pPr>
          </w:p>
        </w:tc>
        <w:tc>
          <w:tcPr>
            <w:tcW w:w="0" w:type="auto"/>
            <w:tcBorders>
              <w:top w:val="nil"/>
              <w:left w:val="nil"/>
              <w:bottom w:val="nil"/>
              <w:right w:val="nil"/>
            </w:tcBorders>
            <w:vAlign w:val="center"/>
            <w:hideMark/>
          </w:tcPr>
          <w:p w14:paraId="2A43BCAC" w14:textId="77777777" w:rsidR="004E0938" w:rsidRDefault="004E0938">
            <w:pPr>
              <w:jc w:val="right"/>
            </w:pPr>
            <w:r>
              <w:t xml:space="preserve">38.00 </w:t>
            </w:r>
          </w:p>
        </w:tc>
        <w:tc>
          <w:tcPr>
            <w:tcW w:w="0" w:type="auto"/>
            <w:tcBorders>
              <w:top w:val="nil"/>
              <w:left w:val="nil"/>
              <w:bottom w:val="nil"/>
              <w:right w:val="nil"/>
            </w:tcBorders>
            <w:vAlign w:val="center"/>
            <w:hideMark/>
          </w:tcPr>
          <w:p w14:paraId="03A9E210" w14:textId="77777777" w:rsidR="004E0938" w:rsidRDefault="004E0938">
            <w:pPr>
              <w:jc w:val="right"/>
            </w:pPr>
          </w:p>
        </w:tc>
        <w:tc>
          <w:tcPr>
            <w:tcW w:w="0" w:type="auto"/>
            <w:tcBorders>
              <w:top w:val="nil"/>
              <w:left w:val="nil"/>
              <w:bottom w:val="nil"/>
              <w:right w:val="nil"/>
            </w:tcBorders>
            <w:vAlign w:val="center"/>
            <w:hideMark/>
          </w:tcPr>
          <w:p w14:paraId="27522F8B" w14:textId="77777777" w:rsidR="004E0938" w:rsidRDefault="004E0938">
            <w:pPr>
              <w:jc w:val="right"/>
            </w:pPr>
            <w:r>
              <w:t xml:space="preserve">0.023 </w:t>
            </w:r>
          </w:p>
        </w:tc>
        <w:tc>
          <w:tcPr>
            <w:tcW w:w="0" w:type="auto"/>
            <w:tcBorders>
              <w:top w:val="nil"/>
              <w:left w:val="nil"/>
              <w:bottom w:val="nil"/>
              <w:right w:val="nil"/>
            </w:tcBorders>
            <w:vAlign w:val="center"/>
            <w:hideMark/>
          </w:tcPr>
          <w:p w14:paraId="16F6B606" w14:textId="77777777" w:rsidR="004E0938" w:rsidRDefault="004E0938">
            <w:pPr>
              <w:jc w:val="right"/>
            </w:pPr>
          </w:p>
        </w:tc>
        <w:tc>
          <w:tcPr>
            <w:tcW w:w="0" w:type="auto"/>
            <w:tcBorders>
              <w:top w:val="nil"/>
              <w:left w:val="nil"/>
              <w:bottom w:val="nil"/>
              <w:right w:val="nil"/>
            </w:tcBorders>
            <w:vAlign w:val="center"/>
            <w:hideMark/>
          </w:tcPr>
          <w:p w14:paraId="11B1C572" w14:textId="77777777" w:rsidR="004E0938" w:rsidRDefault="004E0938">
            <w:pPr>
              <w:jc w:val="right"/>
            </w:pPr>
            <w:r>
              <w:t xml:space="preserve">0.748 </w:t>
            </w:r>
          </w:p>
        </w:tc>
        <w:tc>
          <w:tcPr>
            <w:tcW w:w="0" w:type="auto"/>
            <w:tcBorders>
              <w:top w:val="nil"/>
              <w:left w:val="nil"/>
              <w:bottom w:val="nil"/>
              <w:right w:val="nil"/>
            </w:tcBorders>
            <w:vAlign w:val="center"/>
            <w:hideMark/>
          </w:tcPr>
          <w:p w14:paraId="6BF061E8" w14:textId="77777777" w:rsidR="004E0938" w:rsidRDefault="004E0938">
            <w:pPr>
              <w:jc w:val="right"/>
            </w:pPr>
          </w:p>
        </w:tc>
      </w:tr>
      <w:tr w:rsidR="004E0938" w14:paraId="1D87F320" w14:textId="77777777" w:rsidTr="004E0938">
        <w:tc>
          <w:tcPr>
            <w:tcW w:w="0" w:type="auto"/>
            <w:tcBorders>
              <w:top w:val="nil"/>
              <w:left w:val="nil"/>
              <w:bottom w:val="nil"/>
              <w:right w:val="nil"/>
            </w:tcBorders>
            <w:vAlign w:val="center"/>
            <w:hideMark/>
          </w:tcPr>
          <w:p w14:paraId="2472B744" w14:textId="77777777" w:rsidR="004E0938" w:rsidRDefault="004E0938">
            <w:r>
              <w:t xml:space="preserve">  </w:t>
            </w:r>
          </w:p>
        </w:tc>
        <w:tc>
          <w:tcPr>
            <w:tcW w:w="0" w:type="auto"/>
            <w:tcBorders>
              <w:top w:val="nil"/>
              <w:left w:val="nil"/>
              <w:bottom w:val="nil"/>
              <w:right w:val="nil"/>
            </w:tcBorders>
            <w:vAlign w:val="center"/>
            <w:hideMark/>
          </w:tcPr>
          <w:p w14:paraId="5FED82B1" w14:textId="77777777" w:rsidR="004E0938" w:rsidRDefault="004E0938"/>
        </w:tc>
        <w:tc>
          <w:tcPr>
            <w:tcW w:w="0" w:type="auto"/>
            <w:tcBorders>
              <w:top w:val="nil"/>
              <w:left w:val="nil"/>
              <w:bottom w:val="nil"/>
              <w:right w:val="nil"/>
            </w:tcBorders>
            <w:vAlign w:val="center"/>
            <w:hideMark/>
          </w:tcPr>
          <w:p w14:paraId="35BBBC15" w14:textId="77777777" w:rsidR="004E0938" w:rsidRDefault="004E0938">
            <w:r>
              <w:t xml:space="preserve">Welch </w:t>
            </w:r>
          </w:p>
        </w:tc>
        <w:tc>
          <w:tcPr>
            <w:tcW w:w="0" w:type="auto"/>
            <w:tcBorders>
              <w:top w:val="nil"/>
              <w:left w:val="nil"/>
              <w:bottom w:val="nil"/>
              <w:right w:val="nil"/>
            </w:tcBorders>
            <w:vAlign w:val="center"/>
            <w:hideMark/>
          </w:tcPr>
          <w:p w14:paraId="7E2B4E29" w14:textId="77777777" w:rsidR="004E0938" w:rsidRDefault="004E0938"/>
        </w:tc>
        <w:tc>
          <w:tcPr>
            <w:tcW w:w="0" w:type="auto"/>
            <w:tcBorders>
              <w:top w:val="nil"/>
              <w:left w:val="nil"/>
              <w:bottom w:val="nil"/>
              <w:right w:val="nil"/>
            </w:tcBorders>
            <w:vAlign w:val="center"/>
            <w:hideMark/>
          </w:tcPr>
          <w:p w14:paraId="5E62879C" w14:textId="77777777" w:rsidR="004E0938" w:rsidRDefault="004E0938">
            <w:pPr>
              <w:jc w:val="right"/>
            </w:pPr>
            <w:r>
              <w:t xml:space="preserve">2.365 </w:t>
            </w:r>
          </w:p>
        </w:tc>
        <w:tc>
          <w:tcPr>
            <w:tcW w:w="0" w:type="auto"/>
            <w:tcBorders>
              <w:top w:val="nil"/>
              <w:left w:val="nil"/>
              <w:bottom w:val="nil"/>
              <w:right w:val="nil"/>
            </w:tcBorders>
            <w:vAlign w:val="center"/>
            <w:hideMark/>
          </w:tcPr>
          <w:p w14:paraId="04F94A4F" w14:textId="77777777" w:rsidR="004E0938" w:rsidRDefault="004E0938">
            <w:pPr>
              <w:jc w:val="right"/>
            </w:pPr>
          </w:p>
        </w:tc>
        <w:tc>
          <w:tcPr>
            <w:tcW w:w="0" w:type="auto"/>
            <w:tcBorders>
              <w:top w:val="nil"/>
              <w:left w:val="nil"/>
              <w:bottom w:val="nil"/>
              <w:right w:val="nil"/>
            </w:tcBorders>
            <w:vAlign w:val="center"/>
            <w:hideMark/>
          </w:tcPr>
          <w:p w14:paraId="6AA47BFC" w14:textId="77777777" w:rsidR="004E0938" w:rsidRDefault="004E0938">
            <w:pPr>
              <w:jc w:val="right"/>
            </w:pPr>
            <w:r>
              <w:t xml:space="preserve">35.05 </w:t>
            </w:r>
          </w:p>
        </w:tc>
        <w:tc>
          <w:tcPr>
            <w:tcW w:w="0" w:type="auto"/>
            <w:tcBorders>
              <w:top w:val="nil"/>
              <w:left w:val="nil"/>
              <w:bottom w:val="nil"/>
              <w:right w:val="nil"/>
            </w:tcBorders>
            <w:vAlign w:val="center"/>
            <w:hideMark/>
          </w:tcPr>
          <w:p w14:paraId="433550BB" w14:textId="77777777" w:rsidR="004E0938" w:rsidRDefault="004E0938">
            <w:pPr>
              <w:jc w:val="right"/>
            </w:pPr>
          </w:p>
        </w:tc>
        <w:tc>
          <w:tcPr>
            <w:tcW w:w="0" w:type="auto"/>
            <w:tcBorders>
              <w:top w:val="nil"/>
              <w:left w:val="nil"/>
              <w:bottom w:val="nil"/>
              <w:right w:val="nil"/>
            </w:tcBorders>
            <w:vAlign w:val="center"/>
            <w:hideMark/>
          </w:tcPr>
          <w:p w14:paraId="6F66FC22" w14:textId="77777777" w:rsidR="004E0938" w:rsidRDefault="004E0938">
            <w:pPr>
              <w:jc w:val="right"/>
            </w:pPr>
            <w:r>
              <w:t xml:space="preserve">0.024 </w:t>
            </w:r>
          </w:p>
        </w:tc>
        <w:tc>
          <w:tcPr>
            <w:tcW w:w="0" w:type="auto"/>
            <w:tcBorders>
              <w:top w:val="nil"/>
              <w:left w:val="nil"/>
              <w:bottom w:val="nil"/>
              <w:right w:val="nil"/>
            </w:tcBorders>
            <w:vAlign w:val="center"/>
            <w:hideMark/>
          </w:tcPr>
          <w:p w14:paraId="5CE39B43" w14:textId="77777777" w:rsidR="004E0938" w:rsidRDefault="004E0938">
            <w:pPr>
              <w:jc w:val="right"/>
            </w:pPr>
          </w:p>
        </w:tc>
        <w:tc>
          <w:tcPr>
            <w:tcW w:w="0" w:type="auto"/>
            <w:tcBorders>
              <w:top w:val="nil"/>
              <w:left w:val="nil"/>
              <w:bottom w:val="nil"/>
              <w:right w:val="nil"/>
            </w:tcBorders>
            <w:vAlign w:val="center"/>
            <w:hideMark/>
          </w:tcPr>
          <w:p w14:paraId="22C83D5F" w14:textId="77777777" w:rsidR="004E0938" w:rsidRDefault="004E0938">
            <w:pPr>
              <w:jc w:val="right"/>
            </w:pPr>
            <w:r>
              <w:t xml:space="preserve">0.748 </w:t>
            </w:r>
          </w:p>
        </w:tc>
        <w:tc>
          <w:tcPr>
            <w:tcW w:w="0" w:type="auto"/>
            <w:tcBorders>
              <w:top w:val="nil"/>
              <w:left w:val="nil"/>
              <w:bottom w:val="nil"/>
              <w:right w:val="nil"/>
            </w:tcBorders>
            <w:vAlign w:val="center"/>
            <w:hideMark/>
          </w:tcPr>
          <w:p w14:paraId="76E72BCB" w14:textId="77777777" w:rsidR="004E0938" w:rsidRDefault="004E0938">
            <w:pPr>
              <w:jc w:val="right"/>
            </w:pPr>
          </w:p>
        </w:tc>
      </w:tr>
      <w:tr w:rsidR="004E0938" w14:paraId="6492E34E" w14:textId="77777777" w:rsidTr="004E0938">
        <w:tc>
          <w:tcPr>
            <w:tcW w:w="0" w:type="auto"/>
            <w:gridSpan w:val="12"/>
            <w:tcBorders>
              <w:top w:val="nil"/>
              <w:left w:val="nil"/>
              <w:bottom w:val="single" w:sz="12" w:space="0" w:color="000000"/>
              <w:right w:val="nil"/>
            </w:tcBorders>
            <w:vAlign w:val="center"/>
            <w:hideMark/>
          </w:tcPr>
          <w:p w14:paraId="0386C727" w14:textId="77777777" w:rsidR="004E0938" w:rsidRDefault="004E0938">
            <w:pPr>
              <w:rPr>
                <w:sz w:val="20"/>
                <w:szCs w:val="20"/>
              </w:rPr>
            </w:pPr>
          </w:p>
        </w:tc>
      </w:tr>
    </w:tbl>
    <w:p w14:paraId="1897A98F" w14:textId="77777777" w:rsidR="00EE282D" w:rsidRPr="00D06239" w:rsidRDefault="00EE282D" w:rsidP="00F715ED"/>
    <w:p w14:paraId="01A3EE79" w14:textId="6044E82A" w:rsidR="00EE282D" w:rsidRPr="00884BA8" w:rsidRDefault="00EE282D" w:rsidP="00EE282D">
      <w:pPr>
        <w:pStyle w:val="Heading2"/>
        <w:rPr>
          <w:rFonts w:ascii="Times New Roman" w:hAnsi="Times New Roman" w:cs="Times New Roman"/>
          <w:b/>
          <w:color w:val="000000" w:themeColor="text1"/>
          <w:sz w:val="32"/>
          <w:szCs w:val="32"/>
        </w:rPr>
      </w:pPr>
      <w:r w:rsidRPr="00884BA8">
        <w:rPr>
          <w:rFonts w:ascii="Times New Roman" w:hAnsi="Times New Roman" w:cs="Times New Roman"/>
          <w:b/>
          <w:color w:val="000000" w:themeColor="text1"/>
          <w:sz w:val="32"/>
          <w:szCs w:val="32"/>
        </w:rPr>
        <w:t>The t-test and effect size:</w:t>
      </w:r>
    </w:p>
    <w:p w14:paraId="4E8B75DD" w14:textId="77777777" w:rsidR="00EE282D" w:rsidRPr="00D06239" w:rsidRDefault="00EE282D" w:rsidP="00EE282D"/>
    <w:p w14:paraId="3442E95E" w14:textId="77777777" w:rsidR="006B7ADF" w:rsidRDefault="00EE282D" w:rsidP="00EE282D">
      <w:r w:rsidRPr="00D06239">
        <w:t xml:space="preserve">Now, we can finish out running the t-test by clicking on a few more options. </w:t>
      </w:r>
    </w:p>
    <w:p w14:paraId="39511C17" w14:textId="77777777" w:rsidR="006B7ADF" w:rsidRDefault="006B7ADF" w:rsidP="00EE282D"/>
    <w:p w14:paraId="57357A9F" w14:textId="4979B84B" w:rsidR="00EE282D" w:rsidRPr="00D06239" w:rsidRDefault="00C37F0F" w:rsidP="00EE282D">
      <w:r>
        <w:t>Y</w:t>
      </w:r>
      <w:r w:rsidR="00EE282D" w:rsidRPr="00D06239">
        <w:t>ou will want to add effect size (</w:t>
      </w:r>
      <w:r w:rsidR="00EE282D" w:rsidRPr="00D06239">
        <w:rPr>
          <w:i/>
        </w:rPr>
        <w:t>d</w:t>
      </w:r>
      <w:r w:rsidR="00EE282D" w:rsidRPr="00D06239">
        <w:t>):</w:t>
      </w:r>
    </w:p>
    <w:p w14:paraId="2A4553AC" w14:textId="77777777" w:rsidR="00EE282D" w:rsidRPr="00D06239" w:rsidRDefault="00EE282D" w:rsidP="00EE282D"/>
    <w:p w14:paraId="40A7AF92" w14:textId="1795FE64" w:rsidR="00EE282D" w:rsidRPr="00D06239" w:rsidRDefault="00EE282D" w:rsidP="00EE282D">
      <w:r w:rsidRPr="00D06239">
        <w:rPr>
          <w:noProof/>
        </w:rPr>
        <w:lastRenderedPageBreak/>
        <w:drawing>
          <wp:inline distT="0" distB="0" distL="0" distR="0" wp14:anchorId="704D0397" wp14:editId="558F99B6">
            <wp:extent cx="3505200" cy="8636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05200" cy="863600"/>
                    </a:xfrm>
                    <a:prstGeom prst="rect">
                      <a:avLst/>
                    </a:prstGeom>
                  </pic:spPr>
                </pic:pic>
              </a:graphicData>
            </a:graphic>
          </wp:inline>
        </w:drawing>
      </w:r>
    </w:p>
    <w:p w14:paraId="47605DAC" w14:textId="77777777" w:rsidR="00EE282D" w:rsidRPr="00D06239" w:rsidRDefault="00EE282D" w:rsidP="00EE282D"/>
    <w:p w14:paraId="5039B30A" w14:textId="73DBF802" w:rsidR="00EE282D" w:rsidRPr="00D06239" w:rsidRDefault="00EE282D" w:rsidP="00EE282D">
      <w:r w:rsidRPr="00D06239">
        <w:t>You can also add the descriptive statistics</w:t>
      </w:r>
      <w:r w:rsidR="00C37F0F">
        <w:t xml:space="preserve"> of each measurement individually </w:t>
      </w:r>
      <w:r w:rsidRPr="00D06239">
        <w:t xml:space="preserve">by clicking on </w:t>
      </w:r>
      <w:proofErr w:type="spellStart"/>
      <w:r w:rsidRPr="00D06239">
        <w:t>descriptives</w:t>
      </w:r>
      <w:proofErr w:type="spellEnd"/>
      <w:r w:rsidRPr="00D06239">
        <w:t xml:space="preserve">: </w:t>
      </w:r>
      <w:r w:rsidRPr="00D06239">
        <w:rPr>
          <w:noProof/>
        </w:rPr>
        <w:drawing>
          <wp:inline distT="0" distB="0" distL="0" distR="0" wp14:anchorId="5FD22615" wp14:editId="1C0BD689">
            <wp:extent cx="1803400" cy="4445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803400" cy="444500"/>
                    </a:xfrm>
                    <a:prstGeom prst="rect">
                      <a:avLst/>
                    </a:prstGeom>
                  </pic:spPr>
                </pic:pic>
              </a:graphicData>
            </a:graphic>
          </wp:inline>
        </w:drawing>
      </w:r>
      <w:r w:rsidRPr="00D06239">
        <w:t>.</w:t>
      </w:r>
    </w:p>
    <w:p w14:paraId="23E7E77B" w14:textId="77777777" w:rsidR="00EE282D" w:rsidRPr="00D06239" w:rsidRDefault="00EE282D" w:rsidP="00EE282D"/>
    <w:p w14:paraId="39B8CBF2" w14:textId="264EB35F" w:rsidR="00EE282D" w:rsidRPr="00884BA8" w:rsidRDefault="00EE282D" w:rsidP="00EE282D">
      <w:pPr>
        <w:pStyle w:val="Heading2"/>
        <w:rPr>
          <w:rFonts w:ascii="Times New Roman" w:hAnsi="Times New Roman" w:cs="Times New Roman"/>
          <w:b/>
          <w:color w:val="000000" w:themeColor="text1"/>
          <w:sz w:val="32"/>
          <w:szCs w:val="32"/>
        </w:rPr>
      </w:pPr>
      <w:r w:rsidRPr="00884BA8">
        <w:rPr>
          <w:rFonts w:ascii="Times New Roman" w:hAnsi="Times New Roman" w:cs="Times New Roman"/>
          <w:b/>
          <w:color w:val="000000" w:themeColor="text1"/>
          <w:sz w:val="32"/>
          <w:szCs w:val="32"/>
        </w:rPr>
        <w:t>Interpretation and Reporting:</w:t>
      </w:r>
    </w:p>
    <w:p w14:paraId="40734992" w14:textId="77777777" w:rsidR="00E3369C" w:rsidRDefault="00E3369C" w:rsidP="00E3369C"/>
    <w:p w14:paraId="1563B643" w14:textId="77777777" w:rsidR="00884BA8" w:rsidRPr="00884BA8" w:rsidRDefault="00884BA8" w:rsidP="00884BA8">
      <w:pPr>
        <w:spacing w:before="100" w:beforeAutospacing="1" w:after="100" w:afterAutospacing="1"/>
        <w:outlineLvl w:val="1"/>
        <w:rPr>
          <w:b/>
          <w:bCs/>
          <w:sz w:val="36"/>
          <w:szCs w:val="36"/>
        </w:rPr>
      </w:pPr>
      <w:r w:rsidRPr="00884BA8">
        <w:rPr>
          <w:b/>
          <w:bCs/>
          <w:sz w:val="36"/>
          <w:szCs w:val="36"/>
        </w:rPr>
        <w:t>Independent Samples T-Test</w:t>
      </w:r>
    </w:p>
    <w:tbl>
      <w:tblPr>
        <w:tblW w:w="0" w:type="auto"/>
        <w:tblCellMar>
          <w:top w:w="15" w:type="dxa"/>
          <w:left w:w="15" w:type="dxa"/>
          <w:bottom w:w="15" w:type="dxa"/>
          <w:right w:w="15" w:type="dxa"/>
        </w:tblCellMar>
        <w:tblLook w:val="04A0" w:firstRow="1" w:lastRow="0" w:firstColumn="1" w:lastColumn="0" w:noHBand="0" w:noVBand="1"/>
      </w:tblPr>
      <w:tblGrid>
        <w:gridCol w:w="1190"/>
        <w:gridCol w:w="36"/>
        <w:gridCol w:w="570"/>
        <w:gridCol w:w="36"/>
        <w:gridCol w:w="570"/>
        <w:gridCol w:w="36"/>
        <w:gridCol w:w="570"/>
        <w:gridCol w:w="36"/>
        <w:gridCol w:w="988"/>
        <w:gridCol w:w="63"/>
      </w:tblGrid>
      <w:tr w:rsidR="00884BA8" w:rsidRPr="00884BA8" w14:paraId="054FD0A9" w14:textId="77777777" w:rsidTr="00884BA8">
        <w:trPr>
          <w:tblHeader/>
        </w:trPr>
        <w:tc>
          <w:tcPr>
            <w:tcW w:w="0" w:type="auto"/>
            <w:gridSpan w:val="10"/>
            <w:tcBorders>
              <w:top w:val="nil"/>
              <w:left w:val="nil"/>
              <w:bottom w:val="single" w:sz="6" w:space="0" w:color="000000"/>
              <w:right w:val="nil"/>
            </w:tcBorders>
            <w:vAlign w:val="center"/>
            <w:hideMark/>
          </w:tcPr>
          <w:p w14:paraId="2D53DCF1" w14:textId="77777777" w:rsidR="00884BA8" w:rsidRPr="00884BA8" w:rsidRDefault="00884BA8" w:rsidP="00884BA8">
            <w:pPr>
              <w:divId w:val="568688101"/>
              <w:rPr>
                <w:b/>
                <w:bCs/>
              </w:rPr>
            </w:pPr>
            <w:r w:rsidRPr="00884BA8">
              <w:rPr>
                <w:b/>
                <w:bCs/>
              </w:rPr>
              <w:t xml:space="preserve">Independent Samples T-Test </w:t>
            </w:r>
          </w:p>
        </w:tc>
      </w:tr>
      <w:tr w:rsidR="00884BA8" w:rsidRPr="00884BA8" w14:paraId="3A11D666" w14:textId="77777777" w:rsidTr="00884BA8">
        <w:trPr>
          <w:tblHeader/>
        </w:trPr>
        <w:tc>
          <w:tcPr>
            <w:tcW w:w="0" w:type="auto"/>
            <w:gridSpan w:val="2"/>
            <w:tcBorders>
              <w:top w:val="nil"/>
              <w:left w:val="nil"/>
              <w:bottom w:val="single" w:sz="6" w:space="0" w:color="000000"/>
              <w:right w:val="nil"/>
            </w:tcBorders>
            <w:vAlign w:val="center"/>
            <w:hideMark/>
          </w:tcPr>
          <w:p w14:paraId="6204A554" w14:textId="77777777" w:rsidR="00884BA8" w:rsidRPr="00884BA8" w:rsidRDefault="00884BA8" w:rsidP="00884BA8">
            <w:pPr>
              <w:jc w:val="center"/>
              <w:rPr>
                <w:b/>
                <w:bCs/>
              </w:rPr>
            </w:pPr>
            <w:r w:rsidRPr="00884BA8">
              <w:rPr>
                <w:b/>
                <w:bCs/>
              </w:rPr>
              <w:t xml:space="preserve">  </w:t>
            </w:r>
          </w:p>
        </w:tc>
        <w:tc>
          <w:tcPr>
            <w:tcW w:w="0" w:type="auto"/>
            <w:gridSpan w:val="2"/>
            <w:tcBorders>
              <w:top w:val="nil"/>
              <w:left w:val="nil"/>
              <w:bottom w:val="single" w:sz="6" w:space="0" w:color="000000"/>
              <w:right w:val="nil"/>
            </w:tcBorders>
            <w:vAlign w:val="center"/>
            <w:hideMark/>
          </w:tcPr>
          <w:p w14:paraId="674781B9" w14:textId="77777777" w:rsidR="00884BA8" w:rsidRPr="00884BA8" w:rsidRDefault="00884BA8" w:rsidP="00884BA8">
            <w:pPr>
              <w:jc w:val="center"/>
              <w:rPr>
                <w:b/>
                <w:bCs/>
              </w:rPr>
            </w:pPr>
            <w:r w:rsidRPr="00884BA8">
              <w:rPr>
                <w:b/>
                <w:bCs/>
              </w:rPr>
              <w:t xml:space="preserve">t </w:t>
            </w:r>
          </w:p>
        </w:tc>
        <w:tc>
          <w:tcPr>
            <w:tcW w:w="0" w:type="auto"/>
            <w:gridSpan w:val="2"/>
            <w:tcBorders>
              <w:top w:val="nil"/>
              <w:left w:val="nil"/>
              <w:bottom w:val="single" w:sz="6" w:space="0" w:color="000000"/>
              <w:right w:val="nil"/>
            </w:tcBorders>
            <w:vAlign w:val="center"/>
            <w:hideMark/>
          </w:tcPr>
          <w:p w14:paraId="3D4879DD" w14:textId="77777777" w:rsidR="00884BA8" w:rsidRPr="00884BA8" w:rsidRDefault="00884BA8" w:rsidP="00884BA8">
            <w:pPr>
              <w:jc w:val="center"/>
              <w:rPr>
                <w:b/>
                <w:bCs/>
              </w:rPr>
            </w:pPr>
            <w:proofErr w:type="spellStart"/>
            <w:r w:rsidRPr="00884BA8">
              <w:rPr>
                <w:b/>
                <w:bCs/>
              </w:rPr>
              <w:t>df</w:t>
            </w:r>
            <w:proofErr w:type="spellEnd"/>
            <w:r w:rsidRPr="00884BA8">
              <w:rPr>
                <w:b/>
                <w:bCs/>
              </w:rPr>
              <w:t xml:space="preserve"> </w:t>
            </w:r>
          </w:p>
        </w:tc>
        <w:tc>
          <w:tcPr>
            <w:tcW w:w="0" w:type="auto"/>
            <w:gridSpan w:val="2"/>
            <w:tcBorders>
              <w:top w:val="nil"/>
              <w:left w:val="nil"/>
              <w:bottom w:val="single" w:sz="6" w:space="0" w:color="000000"/>
              <w:right w:val="nil"/>
            </w:tcBorders>
            <w:vAlign w:val="center"/>
            <w:hideMark/>
          </w:tcPr>
          <w:p w14:paraId="2077DD17" w14:textId="77777777" w:rsidR="00884BA8" w:rsidRPr="00884BA8" w:rsidRDefault="00884BA8" w:rsidP="00884BA8">
            <w:pPr>
              <w:jc w:val="center"/>
              <w:rPr>
                <w:b/>
                <w:bCs/>
              </w:rPr>
            </w:pPr>
            <w:r w:rsidRPr="00884BA8">
              <w:rPr>
                <w:b/>
                <w:bCs/>
              </w:rPr>
              <w:t xml:space="preserve">p </w:t>
            </w:r>
          </w:p>
        </w:tc>
        <w:tc>
          <w:tcPr>
            <w:tcW w:w="0" w:type="auto"/>
            <w:gridSpan w:val="2"/>
            <w:tcBorders>
              <w:top w:val="nil"/>
              <w:left w:val="nil"/>
              <w:bottom w:val="single" w:sz="6" w:space="0" w:color="000000"/>
              <w:right w:val="nil"/>
            </w:tcBorders>
            <w:vAlign w:val="center"/>
            <w:hideMark/>
          </w:tcPr>
          <w:p w14:paraId="316991F9" w14:textId="77777777" w:rsidR="00884BA8" w:rsidRPr="00884BA8" w:rsidRDefault="00884BA8" w:rsidP="00884BA8">
            <w:pPr>
              <w:jc w:val="center"/>
              <w:rPr>
                <w:b/>
                <w:bCs/>
              </w:rPr>
            </w:pPr>
            <w:r w:rsidRPr="00884BA8">
              <w:rPr>
                <w:b/>
                <w:bCs/>
              </w:rPr>
              <w:t xml:space="preserve">Cohen's d </w:t>
            </w:r>
          </w:p>
        </w:tc>
      </w:tr>
      <w:tr w:rsidR="00884BA8" w:rsidRPr="00884BA8" w14:paraId="323D96FE" w14:textId="77777777" w:rsidTr="00884BA8">
        <w:tc>
          <w:tcPr>
            <w:tcW w:w="0" w:type="auto"/>
            <w:tcBorders>
              <w:top w:val="nil"/>
              <w:left w:val="nil"/>
              <w:bottom w:val="nil"/>
              <w:right w:val="nil"/>
            </w:tcBorders>
            <w:vAlign w:val="center"/>
            <w:hideMark/>
          </w:tcPr>
          <w:p w14:paraId="595AD1D5" w14:textId="77777777" w:rsidR="00884BA8" w:rsidRPr="00884BA8" w:rsidRDefault="00884BA8" w:rsidP="00884BA8">
            <w:r w:rsidRPr="00884BA8">
              <w:t xml:space="preserve">engagement </w:t>
            </w:r>
          </w:p>
        </w:tc>
        <w:tc>
          <w:tcPr>
            <w:tcW w:w="0" w:type="auto"/>
            <w:tcBorders>
              <w:top w:val="nil"/>
              <w:left w:val="nil"/>
              <w:bottom w:val="nil"/>
              <w:right w:val="nil"/>
            </w:tcBorders>
            <w:vAlign w:val="center"/>
            <w:hideMark/>
          </w:tcPr>
          <w:p w14:paraId="0C30BCDC" w14:textId="77777777" w:rsidR="00884BA8" w:rsidRPr="00884BA8" w:rsidRDefault="00884BA8" w:rsidP="00884BA8"/>
        </w:tc>
        <w:tc>
          <w:tcPr>
            <w:tcW w:w="0" w:type="auto"/>
            <w:tcBorders>
              <w:top w:val="nil"/>
              <w:left w:val="nil"/>
              <w:bottom w:val="nil"/>
              <w:right w:val="nil"/>
            </w:tcBorders>
            <w:vAlign w:val="center"/>
            <w:hideMark/>
          </w:tcPr>
          <w:p w14:paraId="44CA0DA7" w14:textId="77777777" w:rsidR="00884BA8" w:rsidRPr="00884BA8" w:rsidRDefault="00884BA8" w:rsidP="00884BA8">
            <w:pPr>
              <w:jc w:val="right"/>
            </w:pPr>
            <w:r w:rsidRPr="00884BA8">
              <w:t xml:space="preserve">2.365 </w:t>
            </w:r>
          </w:p>
        </w:tc>
        <w:tc>
          <w:tcPr>
            <w:tcW w:w="0" w:type="auto"/>
            <w:tcBorders>
              <w:top w:val="nil"/>
              <w:left w:val="nil"/>
              <w:bottom w:val="nil"/>
              <w:right w:val="nil"/>
            </w:tcBorders>
            <w:vAlign w:val="center"/>
            <w:hideMark/>
          </w:tcPr>
          <w:p w14:paraId="167A8F52" w14:textId="77777777" w:rsidR="00884BA8" w:rsidRPr="00884BA8" w:rsidRDefault="00884BA8" w:rsidP="00884BA8">
            <w:pPr>
              <w:jc w:val="right"/>
            </w:pPr>
          </w:p>
        </w:tc>
        <w:tc>
          <w:tcPr>
            <w:tcW w:w="0" w:type="auto"/>
            <w:tcBorders>
              <w:top w:val="nil"/>
              <w:left w:val="nil"/>
              <w:bottom w:val="nil"/>
              <w:right w:val="nil"/>
            </w:tcBorders>
            <w:vAlign w:val="center"/>
            <w:hideMark/>
          </w:tcPr>
          <w:p w14:paraId="76D8F37C" w14:textId="77777777" w:rsidR="00884BA8" w:rsidRPr="00884BA8" w:rsidRDefault="00884BA8" w:rsidP="00884BA8">
            <w:pPr>
              <w:jc w:val="right"/>
            </w:pPr>
            <w:r w:rsidRPr="00884BA8">
              <w:t xml:space="preserve">38.00 </w:t>
            </w:r>
          </w:p>
        </w:tc>
        <w:tc>
          <w:tcPr>
            <w:tcW w:w="0" w:type="auto"/>
            <w:tcBorders>
              <w:top w:val="nil"/>
              <w:left w:val="nil"/>
              <w:bottom w:val="nil"/>
              <w:right w:val="nil"/>
            </w:tcBorders>
            <w:vAlign w:val="center"/>
            <w:hideMark/>
          </w:tcPr>
          <w:p w14:paraId="7C01CCD0" w14:textId="77777777" w:rsidR="00884BA8" w:rsidRPr="00884BA8" w:rsidRDefault="00884BA8" w:rsidP="00884BA8">
            <w:pPr>
              <w:jc w:val="right"/>
            </w:pPr>
          </w:p>
        </w:tc>
        <w:tc>
          <w:tcPr>
            <w:tcW w:w="0" w:type="auto"/>
            <w:tcBorders>
              <w:top w:val="nil"/>
              <w:left w:val="nil"/>
              <w:bottom w:val="nil"/>
              <w:right w:val="nil"/>
            </w:tcBorders>
            <w:vAlign w:val="center"/>
            <w:hideMark/>
          </w:tcPr>
          <w:p w14:paraId="6C1B2FA3" w14:textId="77777777" w:rsidR="00884BA8" w:rsidRPr="00884BA8" w:rsidRDefault="00884BA8" w:rsidP="00884BA8">
            <w:pPr>
              <w:jc w:val="right"/>
            </w:pPr>
            <w:r w:rsidRPr="00884BA8">
              <w:t xml:space="preserve">0.023 </w:t>
            </w:r>
          </w:p>
        </w:tc>
        <w:tc>
          <w:tcPr>
            <w:tcW w:w="0" w:type="auto"/>
            <w:tcBorders>
              <w:top w:val="nil"/>
              <w:left w:val="nil"/>
              <w:bottom w:val="nil"/>
              <w:right w:val="nil"/>
            </w:tcBorders>
            <w:vAlign w:val="center"/>
            <w:hideMark/>
          </w:tcPr>
          <w:p w14:paraId="69FF6597" w14:textId="77777777" w:rsidR="00884BA8" w:rsidRPr="00884BA8" w:rsidRDefault="00884BA8" w:rsidP="00884BA8">
            <w:pPr>
              <w:jc w:val="right"/>
            </w:pPr>
          </w:p>
        </w:tc>
        <w:tc>
          <w:tcPr>
            <w:tcW w:w="0" w:type="auto"/>
            <w:tcBorders>
              <w:top w:val="nil"/>
              <w:left w:val="nil"/>
              <w:bottom w:val="nil"/>
              <w:right w:val="nil"/>
            </w:tcBorders>
            <w:vAlign w:val="center"/>
            <w:hideMark/>
          </w:tcPr>
          <w:p w14:paraId="05E948EC" w14:textId="77777777" w:rsidR="00884BA8" w:rsidRPr="00884BA8" w:rsidRDefault="00884BA8" w:rsidP="00884BA8">
            <w:pPr>
              <w:jc w:val="right"/>
            </w:pPr>
            <w:r w:rsidRPr="00884BA8">
              <w:t xml:space="preserve">0.748 </w:t>
            </w:r>
          </w:p>
        </w:tc>
        <w:tc>
          <w:tcPr>
            <w:tcW w:w="0" w:type="auto"/>
            <w:tcBorders>
              <w:top w:val="nil"/>
              <w:left w:val="nil"/>
              <w:bottom w:val="nil"/>
              <w:right w:val="nil"/>
            </w:tcBorders>
            <w:vAlign w:val="center"/>
            <w:hideMark/>
          </w:tcPr>
          <w:p w14:paraId="619F2AE6" w14:textId="77777777" w:rsidR="00884BA8" w:rsidRPr="00884BA8" w:rsidRDefault="00884BA8" w:rsidP="00884BA8">
            <w:pPr>
              <w:jc w:val="right"/>
            </w:pPr>
          </w:p>
        </w:tc>
      </w:tr>
      <w:tr w:rsidR="00884BA8" w:rsidRPr="00884BA8" w14:paraId="5C8DB2ED" w14:textId="77777777" w:rsidTr="00884BA8">
        <w:tc>
          <w:tcPr>
            <w:tcW w:w="0" w:type="auto"/>
            <w:gridSpan w:val="10"/>
            <w:tcBorders>
              <w:top w:val="nil"/>
              <w:left w:val="nil"/>
              <w:bottom w:val="single" w:sz="12" w:space="0" w:color="000000"/>
              <w:right w:val="nil"/>
            </w:tcBorders>
            <w:vAlign w:val="center"/>
            <w:hideMark/>
          </w:tcPr>
          <w:p w14:paraId="7FD65527" w14:textId="77777777" w:rsidR="00884BA8" w:rsidRPr="00884BA8" w:rsidRDefault="00884BA8" w:rsidP="00884BA8">
            <w:pPr>
              <w:rPr>
                <w:sz w:val="20"/>
                <w:szCs w:val="20"/>
              </w:rPr>
            </w:pPr>
          </w:p>
        </w:tc>
      </w:tr>
      <w:tr w:rsidR="00884BA8" w:rsidRPr="00884BA8" w14:paraId="403288BD" w14:textId="77777777" w:rsidTr="00884BA8">
        <w:tc>
          <w:tcPr>
            <w:tcW w:w="0" w:type="auto"/>
            <w:gridSpan w:val="10"/>
            <w:tcBorders>
              <w:top w:val="nil"/>
              <w:left w:val="nil"/>
              <w:bottom w:val="nil"/>
              <w:right w:val="nil"/>
            </w:tcBorders>
            <w:vAlign w:val="center"/>
            <w:hideMark/>
          </w:tcPr>
          <w:p w14:paraId="43160E61" w14:textId="77777777" w:rsidR="00884BA8" w:rsidRPr="00884BA8" w:rsidRDefault="00884BA8" w:rsidP="00884BA8">
            <w:r w:rsidRPr="00884BA8">
              <w:rPr>
                <w:i/>
                <w:iCs/>
              </w:rPr>
              <w:t xml:space="preserve">Note. </w:t>
            </w:r>
            <w:r w:rsidRPr="00884BA8">
              <w:t xml:space="preserve"> Student's t-test. </w:t>
            </w:r>
          </w:p>
        </w:tc>
      </w:tr>
    </w:tbl>
    <w:p w14:paraId="2A2AD16A" w14:textId="62FA089B" w:rsidR="001C0396" w:rsidRDefault="001C0396" w:rsidP="00884BA8">
      <w:pPr>
        <w:spacing w:before="100" w:beforeAutospacing="1" w:after="100" w:afterAutospacing="1"/>
        <w:outlineLvl w:val="2"/>
      </w:pPr>
      <w:r w:rsidRPr="004A3B55">
        <w:t>When the assumption of homogeneity of variances is met, you can interpret the results from the standard t-test that uses pooled variances in its calculations and requires no modification to the degrees of freedom. This is, for the most part, advantageous when we are trying to detect the mean difference between groups.</w:t>
      </w:r>
      <w:r>
        <w:t xml:space="preserve"> </w:t>
      </w:r>
    </w:p>
    <w:p w14:paraId="3323E2B1" w14:textId="025941BE" w:rsidR="001C0396" w:rsidRDefault="001C0396" w:rsidP="001C0396">
      <w:r w:rsidRPr="004A3B55">
        <w:t xml:space="preserve">You are presented with the observed </w:t>
      </w:r>
      <w:r w:rsidRPr="004A3B55">
        <w:rPr>
          <w:rStyle w:val="Emphasis"/>
        </w:rPr>
        <w:t>t</w:t>
      </w:r>
      <w:r w:rsidRPr="004A3B55">
        <w:t>-value (the "</w:t>
      </w:r>
      <w:r w:rsidRPr="004A3B55">
        <w:rPr>
          <w:rStyle w:val="Strong"/>
        </w:rPr>
        <w:t>t</w:t>
      </w:r>
      <w:r w:rsidRPr="004A3B55">
        <w:t>" column), the degrees of freedom (the "</w:t>
      </w:r>
      <w:proofErr w:type="spellStart"/>
      <w:r w:rsidRPr="004A3B55">
        <w:rPr>
          <w:rStyle w:val="Strong"/>
        </w:rPr>
        <w:t>df</w:t>
      </w:r>
      <w:proofErr w:type="spellEnd"/>
      <w:r w:rsidRPr="004A3B55">
        <w:t>" column), and the statistical significance (</w:t>
      </w:r>
      <w:r w:rsidRPr="004A3B55">
        <w:rPr>
          <w:rStyle w:val="Emphasis"/>
        </w:rPr>
        <w:t>p</w:t>
      </w:r>
      <w:r w:rsidRPr="004A3B55">
        <w:t>-value)</w:t>
      </w:r>
      <w:r>
        <w:t xml:space="preserve">. </w:t>
      </w:r>
      <w:r w:rsidRPr="004A3B55">
        <w:t xml:space="preserve">If </w:t>
      </w:r>
      <w:r w:rsidRPr="004A3B55">
        <w:rPr>
          <w:rStyle w:val="Emphasis"/>
        </w:rPr>
        <w:t>p</w:t>
      </w:r>
      <w:r w:rsidRPr="004A3B55">
        <w:t xml:space="preserve"> &lt; .05, this means that the mean difference between the two groups is statistically significant. Alternatively, if </w:t>
      </w:r>
      <w:r w:rsidRPr="004A3B55">
        <w:rPr>
          <w:rStyle w:val="Emphasis"/>
        </w:rPr>
        <w:t>p</w:t>
      </w:r>
      <w:r w:rsidRPr="004A3B55">
        <w:t xml:space="preserve"> &gt; .05, you do not have a statistically significant mean difference between the two groups. In this example, </w:t>
      </w:r>
      <w:r w:rsidRPr="004A3B55">
        <w:rPr>
          <w:rStyle w:val="Emphasis"/>
        </w:rPr>
        <w:t>p</w:t>
      </w:r>
      <w:r w:rsidRPr="004A3B55">
        <w:t xml:space="preserve"> = .023 (i.e. </w:t>
      </w:r>
      <w:r w:rsidRPr="004A3B55">
        <w:rPr>
          <w:rStyle w:val="Emphasis"/>
        </w:rPr>
        <w:t>p</w:t>
      </w:r>
      <w:r w:rsidRPr="004A3B55">
        <w:t xml:space="preserve"> &lt; .05). Therefore, it can be concluded that males and females have statistically significantly different mean engagement scores. Or, phrased another way, the mean difference in engagement score between males and females is statistically significant. What this result means is that there is a 23 in 1,000 chance (2.3%) of getting a mean difference at least as large as the one obtained if the null hypothesis was true (the null hypothesis stating that there is no difference between the group means). Remember, the independent-samples t-test is testing whether the means are equal </w:t>
      </w:r>
      <w:r w:rsidRPr="004A3B55">
        <w:rPr>
          <w:rStyle w:val="Emphasis"/>
        </w:rPr>
        <w:t>in the population</w:t>
      </w:r>
      <w:r w:rsidRPr="004A3B55">
        <w:t>.</w:t>
      </w:r>
    </w:p>
    <w:p w14:paraId="2DC87F3E" w14:textId="77777777" w:rsidR="001C0396" w:rsidRDefault="001C0396" w:rsidP="001C0396"/>
    <w:p w14:paraId="7FC629B0" w14:textId="77C7862B" w:rsidR="001C0396" w:rsidRPr="001C0396" w:rsidRDefault="001C0396" w:rsidP="001C0396">
      <w:r>
        <w:t xml:space="preserve">Last, we want to add and interpret our effect size, since our </w:t>
      </w:r>
      <w:r>
        <w:rPr>
          <w:i/>
        </w:rPr>
        <w:t>p</w:t>
      </w:r>
      <w:r>
        <w:t xml:space="preserve"> value does not tell us the importance of the results. The </w:t>
      </w:r>
      <w:r>
        <w:rPr>
          <w:i/>
        </w:rPr>
        <w:t>d</w:t>
      </w:r>
      <w:r>
        <w:t xml:space="preserve"> value here is 0.75, which is close to large effect size given traditional interpretations. You might report all this information in APA style like this:</w:t>
      </w:r>
    </w:p>
    <w:p w14:paraId="47B0A5C0" w14:textId="5D04DAAA" w:rsidR="001C0396" w:rsidRPr="005D3965" w:rsidRDefault="001C0396" w:rsidP="00884BA8">
      <w:pPr>
        <w:spacing w:before="100" w:beforeAutospacing="1" w:after="100" w:afterAutospacing="1"/>
        <w:outlineLvl w:val="2"/>
        <w:rPr>
          <w:bCs/>
        </w:rPr>
      </w:pPr>
      <w:r w:rsidRPr="001C0396">
        <w:rPr>
          <w:bCs/>
        </w:rPr>
        <w:t xml:space="preserve">There was a statistically significant difference in engagement scores between males and females, with males scoring higher than females,  </w:t>
      </w:r>
      <w:r w:rsidRPr="001C0396">
        <w:rPr>
          <w:bCs/>
          <w:i/>
          <w:iCs/>
        </w:rPr>
        <w:t>t</w:t>
      </w:r>
      <w:r>
        <w:rPr>
          <w:bCs/>
        </w:rPr>
        <w:t>(38) = 2.37,</w:t>
      </w:r>
      <w:r w:rsidRPr="001C0396">
        <w:rPr>
          <w:bCs/>
        </w:rPr>
        <w:t xml:space="preserve"> </w:t>
      </w:r>
      <w:r w:rsidRPr="001C0396">
        <w:rPr>
          <w:bCs/>
          <w:i/>
          <w:iCs/>
        </w:rPr>
        <w:t>p</w:t>
      </w:r>
      <w:r>
        <w:rPr>
          <w:bCs/>
        </w:rPr>
        <w:t xml:space="preserve"> = .023, </w:t>
      </w:r>
      <w:r>
        <w:rPr>
          <w:bCs/>
          <w:i/>
        </w:rPr>
        <w:t>d</w:t>
      </w:r>
      <w:r>
        <w:rPr>
          <w:bCs/>
        </w:rPr>
        <w:t xml:space="preserve"> = 0.75</w:t>
      </w:r>
      <w:r w:rsidRPr="001C0396">
        <w:rPr>
          <w:bCs/>
        </w:rPr>
        <w:t>.</w:t>
      </w:r>
    </w:p>
    <w:p w14:paraId="6DB48AE8" w14:textId="77777777" w:rsidR="00884BA8" w:rsidRPr="00884BA8" w:rsidRDefault="00884BA8" w:rsidP="00884BA8">
      <w:pPr>
        <w:spacing w:before="100" w:beforeAutospacing="1" w:after="100" w:afterAutospacing="1"/>
        <w:outlineLvl w:val="2"/>
        <w:rPr>
          <w:b/>
          <w:bCs/>
          <w:sz w:val="27"/>
          <w:szCs w:val="27"/>
        </w:rPr>
      </w:pPr>
      <w:r w:rsidRPr="00884BA8">
        <w:rPr>
          <w:b/>
          <w:bCs/>
          <w:sz w:val="27"/>
          <w:szCs w:val="27"/>
        </w:rPr>
        <w:t>Assumption Checks</w:t>
      </w:r>
    </w:p>
    <w:tbl>
      <w:tblPr>
        <w:tblW w:w="0" w:type="auto"/>
        <w:tblCellMar>
          <w:top w:w="15" w:type="dxa"/>
          <w:left w:w="15" w:type="dxa"/>
          <w:bottom w:w="15" w:type="dxa"/>
          <w:right w:w="15" w:type="dxa"/>
        </w:tblCellMar>
        <w:tblLook w:val="04A0" w:firstRow="1" w:lastRow="0" w:firstColumn="1" w:lastColumn="0" w:noHBand="0" w:noVBand="1"/>
      </w:tblPr>
      <w:tblGrid>
        <w:gridCol w:w="2181"/>
        <w:gridCol w:w="66"/>
        <w:gridCol w:w="1350"/>
        <w:gridCol w:w="66"/>
        <w:gridCol w:w="1044"/>
        <w:gridCol w:w="66"/>
        <w:gridCol w:w="1044"/>
        <w:gridCol w:w="66"/>
      </w:tblGrid>
      <w:tr w:rsidR="00884BA8" w:rsidRPr="00884BA8" w14:paraId="728AB384" w14:textId="77777777" w:rsidTr="00884BA8">
        <w:trPr>
          <w:tblHeader/>
        </w:trPr>
        <w:tc>
          <w:tcPr>
            <w:tcW w:w="0" w:type="auto"/>
            <w:gridSpan w:val="8"/>
            <w:tcBorders>
              <w:top w:val="nil"/>
              <w:left w:val="nil"/>
              <w:bottom w:val="single" w:sz="6" w:space="0" w:color="000000"/>
              <w:right w:val="nil"/>
            </w:tcBorders>
            <w:vAlign w:val="center"/>
            <w:hideMark/>
          </w:tcPr>
          <w:p w14:paraId="4241D4BA" w14:textId="77777777" w:rsidR="00884BA8" w:rsidRPr="00884BA8" w:rsidRDefault="00884BA8" w:rsidP="00884BA8">
            <w:pPr>
              <w:divId w:val="1987660112"/>
              <w:rPr>
                <w:b/>
                <w:bCs/>
              </w:rPr>
            </w:pPr>
            <w:r w:rsidRPr="00884BA8">
              <w:rPr>
                <w:b/>
                <w:bCs/>
              </w:rPr>
              <w:t xml:space="preserve">Test of Normality (Shapiro-Wilk) </w:t>
            </w:r>
          </w:p>
        </w:tc>
      </w:tr>
      <w:tr w:rsidR="00884BA8" w:rsidRPr="00884BA8" w14:paraId="63228BF7" w14:textId="77777777" w:rsidTr="00884BA8">
        <w:trPr>
          <w:tblHeader/>
        </w:trPr>
        <w:tc>
          <w:tcPr>
            <w:tcW w:w="0" w:type="auto"/>
            <w:gridSpan w:val="2"/>
            <w:tcBorders>
              <w:top w:val="nil"/>
              <w:left w:val="nil"/>
              <w:bottom w:val="single" w:sz="6" w:space="0" w:color="000000"/>
              <w:right w:val="nil"/>
            </w:tcBorders>
            <w:vAlign w:val="center"/>
            <w:hideMark/>
          </w:tcPr>
          <w:p w14:paraId="4E15C7E3" w14:textId="77777777" w:rsidR="00884BA8" w:rsidRPr="00884BA8" w:rsidRDefault="00884BA8" w:rsidP="00884BA8">
            <w:pPr>
              <w:jc w:val="center"/>
              <w:rPr>
                <w:b/>
                <w:bCs/>
              </w:rPr>
            </w:pPr>
            <w:r w:rsidRPr="00884BA8">
              <w:rPr>
                <w:b/>
                <w:bCs/>
              </w:rPr>
              <w:t xml:space="preserve">  </w:t>
            </w:r>
          </w:p>
        </w:tc>
        <w:tc>
          <w:tcPr>
            <w:tcW w:w="0" w:type="auto"/>
            <w:gridSpan w:val="2"/>
            <w:tcBorders>
              <w:top w:val="nil"/>
              <w:left w:val="nil"/>
              <w:bottom w:val="single" w:sz="6" w:space="0" w:color="000000"/>
              <w:right w:val="nil"/>
            </w:tcBorders>
            <w:vAlign w:val="center"/>
            <w:hideMark/>
          </w:tcPr>
          <w:p w14:paraId="34A22FE6" w14:textId="77777777" w:rsidR="00884BA8" w:rsidRPr="00884BA8" w:rsidRDefault="00884BA8" w:rsidP="00884BA8">
            <w:pPr>
              <w:jc w:val="center"/>
              <w:rPr>
                <w:b/>
                <w:bCs/>
              </w:rPr>
            </w:pPr>
            <w:r w:rsidRPr="00884BA8">
              <w:rPr>
                <w:b/>
                <w:bCs/>
              </w:rPr>
              <w:t xml:space="preserve">  </w:t>
            </w:r>
          </w:p>
        </w:tc>
        <w:tc>
          <w:tcPr>
            <w:tcW w:w="0" w:type="auto"/>
            <w:gridSpan w:val="2"/>
            <w:tcBorders>
              <w:top w:val="nil"/>
              <w:left w:val="nil"/>
              <w:bottom w:val="single" w:sz="6" w:space="0" w:color="000000"/>
              <w:right w:val="nil"/>
            </w:tcBorders>
            <w:vAlign w:val="center"/>
            <w:hideMark/>
          </w:tcPr>
          <w:p w14:paraId="4D145BA0" w14:textId="77777777" w:rsidR="00884BA8" w:rsidRPr="00884BA8" w:rsidRDefault="00884BA8" w:rsidP="00884BA8">
            <w:pPr>
              <w:jc w:val="center"/>
              <w:rPr>
                <w:b/>
                <w:bCs/>
              </w:rPr>
            </w:pPr>
            <w:r w:rsidRPr="00884BA8">
              <w:rPr>
                <w:b/>
                <w:bCs/>
              </w:rPr>
              <w:t xml:space="preserve">W </w:t>
            </w:r>
          </w:p>
        </w:tc>
        <w:tc>
          <w:tcPr>
            <w:tcW w:w="0" w:type="auto"/>
            <w:gridSpan w:val="2"/>
            <w:tcBorders>
              <w:top w:val="nil"/>
              <w:left w:val="nil"/>
              <w:bottom w:val="single" w:sz="6" w:space="0" w:color="000000"/>
              <w:right w:val="nil"/>
            </w:tcBorders>
            <w:vAlign w:val="center"/>
            <w:hideMark/>
          </w:tcPr>
          <w:p w14:paraId="210BF77F" w14:textId="77777777" w:rsidR="00884BA8" w:rsidRPr="00884BA8" w:rsidRDefault="00884BA8" w:rsidP="00884BA8">
            <w:pPr>
              <w:jc w:val="center"/>
              <w:rPr>
                <w:b/>
                <w:bCs/>
              </w:rPr>
            </w:pPr>
            <w:r w:rsidRPr="00884BA8">
              <w:rPr>
                <w:b/>
                <w:bCs/>
              </w:rPr>
              <w:t xml:space="preserve">p </w:t>
            </w:r>
          </w:p>
        </w:tc>
      </w:tr>
      <w:tr w:rsidR="00884BA8" w:rsidRPr="00884BA8" w14:paraId="4A98351A" w14:textId="77777777" w:rsidTr="00884BA8">
        <w:tc>
          <w:tcPr>
            <w:tcW w:w="0" w:type="auto"/>
            <w:tcBorders>
              <w:top w:val="nil"/>
              <w:left w:val="nil"/>
              <w:bottom w:val="nil"/>
              <w:right w:val="nil"/>
            </w:tcBorders>
            <w:vAlign w:val="center"/>
            <w:hideMark/>
          </w:tcPr>
          <w:p w14:paraId="3F6071D9" w14:textId="77777777" w:rsidR="00884BA8" w:rsidRPr="00884BA8" w:rsidRDefault="00884BA8" w:rsidP="00884BA8">
            <w:r w:rsidRPr="00884BA8">
              <w:t xml:space="preserve">engagement </w:t>
            </w:r>
          </w:p>
        </w:tc>
        <w:tc>
          <w:tcPr>
            <w:tcW w:w="0" w:type="auto"/>
            <w:tcBorders>
              <w:top w:val="nil"/>
              <w:left w:val="nil"/>
              <w:bottom w:val="nil"/>
              <w:right w:val="nil"/>
            </w:tcBorders>
            <w:vAlign w:val="center"/>
            <w:hideMark/>
          </w:tcPr>
          <w:p w14:paraId="71FC79FB" w14:textId="77777777" w:rsidR="00884BA8" w:rsidRPr="00884BA8" w:rsidRDefault="00884BA8" w:rsidP="00884BA8"/>
        </w:tc>
        <w:tc>
          <w:tcPr>
            <w:tcW w:w="0" w:type="auto"/>
            <w:tcBorders>
              <w:top w:val="nil"/>
              <w:left w:val="nil"/>
              <w:bottom w:val="nil"/>
              <w:right w:val="nil"/>
            </w:tcBorders>
            <w:vAlign w:val="center"/>
            <w:hideMark/>
          </w:tcPr>
          <w:p w14:paraId="7DE07E74" w14:textId="77777777" w:rsidR="00884BA8" w:rsidRPr="00884BA8" w:rsidRDefault="00884BA8" w:rsidP="00884BA8">
            <w:r w:rsidRPr="00884BA8">
              <w:t xml:space="preserve">Male </w:t>
            </w:r>
          </w:p>
        </w:tc>
        <w:tc>
          <w:tcPr>
            <w:tcW w:w="0" w:type="auto"/>
            <w:tcBorders>
              <w:top w:val="nil"/>
              <w:left w:val="nil"/>
              <w:bottom w:val="nil"/>
              <w:right w:val="nil"/>
            </w:tcBorders>
            <w:vAlign w:val="center"/>
            <w:hideMark/>
          </w:tcPr>
          <w:p w14:paraId="2860141D" w14:textId="77777777" w:rsidR="00884BA8" w:rsidRPr="00884BA8" w:rsidRDefault="00884BA8" w:rsidP="00884BA8"/>
        </w:tc>
        <w:tc>
          <w:tcPr>
            <w:tcW w:w="0" w:type="auto"/>
            <w:tcBorders>
              <w:top w:val="nil"/>
              <w:left w:val="nil"/>
              <w:bottom w:val="nil"/>
              <w:right w:val="nil"/>
            </w:tcBorders>
            <w:vAlign w:val="center"/>
            <w:hideMark/>
          </w:tcPr>
          <w:p w14:paraId="08F06CA3" w14:textId="77777777" w:rsidR="00884BA8" w:rsidRPr="00884BA8" w:rsidRDefault="00884BA8" w:rsidP="00884BA8">
            <w:pPr>
              <w:jc w:val="right"/>
            </w:pPr>
            <w:r w:rsidRPr="00884BA8">
              <w:t xml:space="preserve">0.983 </w:t>
            </w:r>
          </w:p>
        </w:tc>
        <w:tc>
          <w:tcPr>
            <w:tcW w:w="0" w:type="auto"/>
            <w:tcBorders>
              <w:top w:val="nil"/>
              <w:left w:val="nil"/>
              <w:bottom w:val="nil"/>
              <w:right w:val="nil"/>
            </w:tcBorders>
            <w:vAlign w:val="center"/>
            <w:hideMark/>
          </w:tcPr>
          <w:p w14:paraId="0A84635D" w14:textId="77777777" w:rsidR="00884BA8" w:rsidRPr="00884BA8" w:rsidRDefault="00884BA8" w:rsidP="00884BA8">
            <w:pPr>
              <w:jc w:val="right"/>
            </w:pPr>
          </w:p>
        </w:tc>
        <w:tc>
          <w:tcPr>
            <w:tcW w:w="0" w:type="auto"/>
            <w:tcBorders>
              <w:top w:val="nil"/>
              <w:left w:val="nil"/>
              <w:bottom w:val="nil"/>
              <w:right w:val="nil"/>
            </w:tcBorders>
            <w:vAlign w:val="center"/>
            <w:hideMark/>
          </w:tcPr>
          <w:p w14:paraId="13E49877" w14:textId="77777777" w:rsidR="00884BA8" w:rsidRPr="00884BA8" w:rsidRDefault="00884BA8" w:rsidP="00884BA8">
            <w:pPr>
              <w:jc w:val="right"/>
            </w:pPr>
            <w:r w:rsidRPr="00884BA8">
              <w:t xml:space="preserve">0.970 </w:t>
            </w:r>
          </w:p>
        </w:tc>
        <w:tc>
          <w:tcPr>
            <w:tcW w:w="0" w:type="auto"/>
            <w:tcBorders>
              <w:top w:val="nil"/>
              <w:left w:val="nil"/>
              <w:bottom w:val="nil"/>
              <w:right w:val="nil"/>
            </w:tcBorders>
            <w:vAlign w:val="center"/>
            <w:hideMark/>
          </w:tcPr>
          <w:p w14:paraId="43B9D11E" w14:textId="77777777" w:rsidR="00884BA8" w:rsidRPr="00884BA8" w:rsidRDefault="00884BA8" w:rsidP="00884BA8">
            <w:pPr>
              <w:jc w:val="right"/>
            </w:pPr>
          </w:p>
        </w:tc>
      </w:tr>
      <w:tr w:rsidR="00884BA8" w:rsidRPr="00884BA8" w14:paraId="5DF0CE3B" w14:textId="77777777" w:rsidTr="00884BA8">
        <w:tc>
          <w:tcPr>
            <w:tcW w:w="0" w:type="auto"/>
            <w:tcBorders>
              <w:top w:val="nil"/>
              <w:left w:val="nil"/>
              <w:bottom w:val="nil"/>
              <w:right w:val="nil"/>
            </w:tcBorders>
            <w:vAlign w:val="center"/>
            <w:hideMark/>
          </w:tcPr>
          <w:p w14:paraId="4C3A120B" w14:textId="77777777" w:rsidR="00884BA8" w:rsidRPr="00884BA8" w:rsidRDefault="00884BA8" w:rsidP="00884BA8">
            <w:r w:rsidRPr="00884BA8">
              <w:t xml:space="preserve">  </w:t>
            </w:r>
          </w:p>
        </w:tc>
        <w:tc>
          <w:tcPr>
            <w:tcW w:w="0" w:type="auto"/>
            <w:tcBorders>
              <w:top w:val="nil"/>
              <w:left w:val="nil"/>
              <w:bottom w:val="nil"/>
              <w:right w:val="nil"/>
            </w:tcBorders>
            <w:vAlign w:val="center"/>
            <w:hideMark/>
          </w:tcPr>
          <w:p w14:paraId="6AD3038A" w14:textId="77777777" w:rsidR="00884BA8" w:rsidRPr="00884BA8" w:rsidRDefault="00884BA8" w:rsidP="00884BA8"/>
        </w:tc>
        <w:tc>
          <w:tcPr>
            <w:tcW w:w="0" w:type="auto"/>
            <w:tcBorders>
              <w:top w:val="nil"/>
              <w:left w:val="nil"/>
              <w:bottom w:val="nil"/>
              <w:right w:val="nil"/>
            </w:tcBorders>
            <w:vAlign w:val="center"/>
            <w:hideMark/>
          </w:tcPr>
          <w:p w14:paraId="3C3BB347" w14:textId="77777777" w:rsidR="00884BA8" w:rsidRPr="00884BA8" w:rsidRDefault="00884BA8" w:rsidP="00884BA8">
            <w:r w:rsidRPr="00884BA8">
              <w:t xml:space="preserve">Female </w:t>
            </w:r>
          </w:p>
        </w:tc>
        <w:tc>
          <w:tcPr>
            <w:tcW w:w="0" w:type="auto"/>
            <w:tcBorders>
              <w:top w:val="nil"/>
              <w:left w:val="nil"/>
              <w:bottom w:val="nil"/>
              <w:right w:val="nil"/>
            </w:tcBorders>
            <w:vAlign w:val="center"/>
            <w:hideMark/>
          </w:tcPr>
          <w:p w14:paraId="5959853B" w14:textId="77777777" w:rsidR="00884BA8" w:rsidRPr="00884BA8" w:rsidRDefault="00884BA8" w:rsidP="00884BA8"/>
        </w:tc>
        <w:tc>
          <w:tcPr>
            <w:tcW w:w="0" w:type="auto"/>
            <w:tcBorders>
              <w:top w:val="nil"/>
              <w:left w:val="nil"/>
              <w:bottom w:val="nil"/>
              <w:right w:val="nil"/>
            </w:tcBorders>
            <w:vAlign w:val="center"/>
            <w:hideMark/>
          </w:tcPr>
          <w:p w14:paraId="5A590B7D" w14:textId="77777777" w:rsidR="00884BA8" w:rsidRPr="00884BA8" w:rsidRDefault="00884BA8" w:rsidP="00884BA8">
            <w:pPr>
              <w:jc w:val="right"/>
            </w:pPr>
            <w:r w:rsidRPr="00884BA8">
              <w:t xml:space="preserve">0.961 </w:t>
            </w:r>
          </w:p>
        </w:tc>
        <w:tc>
          <w:tcPr>
            <w:tcW w:w="0" w:type="auto"/>
            <w:tcBorders>
              <w:top w:val="nil"/>
              <w:left w:val="nil"/>
              <w:bottom w:val="nil"/>
              <w:right w:val="nil"/>
            </w:tcBorders>
            <w:vAlign w:val="center"/>
            <w:hideMark/>
          </w:tcPr>
          <w:p w14:paraId="251A9932" w14:textId="77777777" w:rsidR="00884BA8" w:rsidRPr="00884BA8" w:rsidRDefault="00884BA8" w:rsidP="00884BA8">
            <w:pPr>
              <w:jc w:val="right"/>
            </w:pPr>
          </w:p>
        </w:tc>
        <w:tc>
          <w:tcPr>
            <w:tcW w:w="0" w:type="auto"/>
            <w:tcBorders>
              <w:top w:val="nil"/>
              <w:left w:val="nil"/>
              <w:bottom w:val="nil"/>
              <w:right w:val="nil"/>
            </w:tcBorders>
            <w:vAlign w:val="center"/>
            <w:hideMark/>
          </w:tcPr>
          <w:p w14:paraId="0873E464" w14:textId="77777777" w:rsidR="00884BA8" w:rsidRPr="00884BA8" w:rsidRDefault="00884BA8" w:rsidP="00884BA8">
            <w:pPr>
              <w:jc w:val="right"/>
            </w:pPr>
            <w:r w:rsidRPr="00884BA8">
              <w:t xml:space="preserve">0.560 </w:t>
            </w:r>
          </w:p>
        </w:tc>
        <w:tc>
          <w:tcPr>
            <w:tcW w:w="0" w:type="auto"/>
            <w:tcBorders>
              <w:top w:val="nil"/>
              <w:left w:val="nil"/>
              <w:bottom w:val="nil"/>
              <w:right w:val="nil"/>
            </w:tcBorders>
            <w:vAlign w:val="center"/>
            <w:hideMark/>
          </w:tcPr>
          <w:p w14:paraId="610D7FE8" w14:textId="77777777" w:rsidR="00884BA8" w:rsidRPr="00884BA8" w:rsidRDefault="00884BA8" w:rsidP="00884BA8">
            <w:pPr>
              <w:jc w:val="right"/>
            </w:pPr>
          </w:p>
        </w:tc>
      </w:tr>
      <w:tr w:rsidR="00884BA8" w:rsidRPr="00884BA8" w14:paraId="69B37414" w14:textId="77777777" w:rsidTr="00884BA8">
        <w:tc>
          <w:tcPr>
            <w:tcW w:w="0" w:type="auto"/>
            <w:gridSpan w:val="8"/>
            <w:tcBorders>
              <w:top w:val="nil"/>
              <w:left w:val="nil"/>
              <w:bottom w:val="single" w:sz="12" w:space="0" w:color="000000"/>
              <w:right w:val="nil"/>
            </w:tcBorders>
            <w:vAlign w:val="center"/>
            <w:hideMark/>
          </w:tcPr>
          <w:p w14:paraId="7A249D4C" w14:textId="77777777" w:rsidR="00884BA8" w:rsidRPr="00884BA8" w:rsidRDefault="00884BA8" w:rsidP="00884BA8">
            <w:pPr>
              <w:rPr>
                <w:sz w:val="20"/>
                <w:szCs w:val="20"/>
              </w:rPr>
            </w:pPr>
          </w:p>
        </w:tc>
      </w:tr>
      <w:tr w:rsidR="00884BA8" w:rsidRPr="00884BA8" w14:paraId="52E8AB94" w14:textId="77777777" w:rsidTr="00884BA8">
        <w:tc>
          <w:tcPr>
            <w:tcW w:w="0" w:type="auto"/>
            <w:gridSpan w:val="8"/>
            <w:tcBorders>
              <w:top w:val="nil"/>
              <w:left w:val="nil"/>
              <w:bottom w:val="nil"/>
              <w:right w:val="nil"/>
            </w:tcBorders>
            <w:vAlign w:val="center"/>
            <w:hideMark/>
          </w:tcPr>
          <w:p w14:paraId="24790CB1" w14:textId="77777777" w:rsidR="00884BA8" w:rsidRPr="00884BA8" w:rsidRDefault="00884BA8" w:rsidP="00884BA8">
            <w:r w:rsidRPr="00884BA8">
              <w:rPr>
                <w:i/>
                <w:iCs/>
              </w:rPr>
              <w:t xml:space="preserve">Note. </w:t>
            </w:r>
            <w:r w:rsidRPr="00884BA8">
              <w:t xml:space="preserve"> Significant results suggest a deviation from normality. </w:t>
            </w:r>
          </w:p>
        </w:tc>
      </w:tr>
    </w:tbl>
    <w:p w14:paraId="430B3F55" w14:textId="77777777" w:rsidR="00884BA8" w:rsidRDefault="00884BA8" w:rsidP="00884BA8">
      <w:r w:rsidRPr="00884BA8">
        <w:t> </w:t>
      </w:r>
    </w:p>
    <w:p w14:paraId="59AA9770" w14:textId="4A2E4E26" w:rsidR="005D3965" w:rsidRDefault="005D3965" w:rsidP="00884BA8">
      <w:r>
        <w:t>Here’s how you might report Shapiro-Wilk in APA style:</w:t>
      </w:r>
    </w:p>
    <w:p w14:paraId="011C995B" w14:textId="77777777" w:rsidR="005D3965" w:rsidRDefault="005D3965" w:rsidP="00884BA8"/>
    <w:p w14:paraId="6D78E6BD" w14:textId="2CC97795" w:rsidR="005D3965" w:rsidRDefault="005D3965" w:rsidP="00884BA8">
      <w:r w:rsidRPr="004A3B55">
        <w:t>Engagement scores for each level of gender were normally distributed, as assessed by Shapiro-Wilk's test (</w:t>
      </w:r>
      <w:r>
        <w:t xml:space="preserve">Male </w:t>
      </w:r>
      <w:r w:rsidRPr="004A3B55">
        <w:rPr>
          <w:rStyle w:val="Emphasis"/>
        </w:rPr>
        <w:t>p</w:t>
      </w:r>
      <w:r>
        <w:t xml:space="preserve"> = .970, Female </w:t>
      </w:r>
      <w:r>
        <w:rPr>
          <w:i/>
        </w:rPr>
        <w:t>p</w:t>
      </w:r>
      <w:r>
        <w:t xml:space="preserve"> = .560</w:t>
      </w:r>
      <w:r w:rsidRPr="004A3B55">
        <w:t>)</w:t>
      </w:r>
      <w:r>
        <w:t>.</w:t>
      </w:r>
    </w:p>
    <w:p w14:paraId="008082ED" w14:textId="77777777" w:rsidR="005D3965" w:rsidRPr="00884BA8" w:rsidRDefault="005D3965" w:rsidP="00884BA8"/>
    <w:tbl>
      <w:tblPr>
        <w:tblW w:w="0" w:type="auto"/>
        <w:tblCellMar>
          <w:top w:w="15" w:type="dxa"/>
          <w:left w:w="15" w:type="dxa"/>
          <w:bottom w:w="15" w:type="dxa"/>
          <w:right w:w="15" w:type="dxa"/>
        </w:tblCellMar>
        <w:tblLook w:val="04A0" w:firstRow="1" w:lastRow="0" w:firstColumn="1" w:lastColumn="0" w:noHBand="0" w:noVBand="1"/>
      </w:tblPr>
      <w:tblGrid>
        <w:gridCol w:w="1873"/>
        <w:gridCol w:w="57"/>
        <w:gridCol w:w="897"/>
        <w:gridCol w:w="57"/>
        <w:gridCol w:w="236"/>
        <w:gridCol w:w="57"/>
        <w:gridCol w:w="897"/>
        <w:gridCol w:w="57"/>
      </w:tblGrid>
      <w:tr w:rsidR="00884BA8" w:rsidRPr="00884BA8" w14:paraId="307FCB7E" w14:textId="77777777" w:rsidTr="00884BA8">
        <w:trPr>
          <w:tblHeader/>
        </w:trPr>
        <w:tc>
          <w:tcPr>
            <w:tcW w:w="0" w:type="auto"/>
            <w:gridSpan w:val="8"/>
            <w:tcBorders>
              <w:top w:val="nil"/>
              <w:left w:val="nil"/>
              <w:bottom w:val="single" w:sz="6" w:space="0" w:color="000000"/>
              <w:right w:val="nil"/>
            </w:tcBorders>
            <w:vAlign w:val="center"/>
            <w:hideMark/>
          </w:tcPr>
          <w:p w14:paraId="21896F4E" w14:textId="77777777" w:rsidR="00884BA8" w:rsidRPr="00884BA8" w:rsidRDefault="00884BA8" w:rsidP="00884BA8">
            <w:pPr>
              <w:divId w:val="1864592242"/>
              <w:rPr>
                <w:b/>
                <w:bCs/>
              </w:rPr>
            </w:pPr>
            <w:r w:rsidRPr="00884BA8">
              <w:rPr>
                <w:b/>
                <w:bCs/>
              </w:rPr>
              <w:t>Test of Equality of Variances (</w:t>
            </w:r>
            <w:proofErr w:type="spellStart"/>
            <w:r w:rsidRPr="00884BA8">
              <w:rPr>
                <w:b/>
                <w:bCs/>
              </w:rPr>
              <w:t>Levene's</w:t>
            </w:r>
            <w:proofErr w:type="spellEnd"/>
            <w:r w:rsidRPr="00884BA8">
              <w:rPr>
                <w:b/>
                <w:bCs/>
              </w:rPr>
              <w:t xml:space="preserve">) </w:t>
            </w:r>
          </w:p>
        </w:tc>
      </w:tr>
      <w:tr w:rsidR="00884BA8" w:rsidRPr="00884BA8" w14:paraId="2D7915BF" w14:textId="77777777" w:rsidTr="00884BA8">
        <w:trPr>
          <w:tblHeader/>
        </w:trPr>
        <w:tc>
          <w:tcPr>
            <w:tcW w:w="0" w:type="auto"/>
            <w:gridSpan w:val="2"/>
            <w:tcBorders>
              <w:top w:val="nil"/>
              <w:left w:val="nil"/>
              <w:bottom w:val="single" w:sz="6" w:space="0" w:color="000000"/>
              <w:right w:val="nil"/>
            </w:tcBorders>
            <w:vAlign w:val="center"/>
            <w:hideMark/>
          </w:tcPr>
          <w:p w14:paraId="31AE778B" w14:textId="77777777" w:rsidR="00884BA8" w:rsidRPr="00884BA8" w:rsidRDefault="00884BA8" w:rsidP="00884BA8">
            <w:pPr>
              <w:jc w:val="center"/>
              <w:rPr>
                <w:b/>
                <w:bCs/>
              </w:rPr>
            </w:pPr>
            <w:r w:rsidRPr="00884BA8">
              <w:rPr>
                <w:b/>
                <w:bCs/>
              </w:rPr>
              <w:t xml:space="preserve">  </w:t>
            </w:r>
          </w:p>
        </w:tc>
        <w:tc>
          <w:tcPr>
            <w:tcW w:w="0" w:type="auto"/>
            <w:gridSpan w:val="2"/>
            <w:tcBorders>
              <w:top w:val="nil"/>
              <w:left w:val="nil"/>
              <w:bottom w:val="single" w:sz="6" w:space="0" w:color="000000"/>
              <w:right w:val="nil"/>
            </w:tcBorders>
            <w:vAlign w:val="center"/>
            <w:hideMark/>
          </w:tcPr>
          <w:p w14:paraId="0D2CD003" w14:textId="77777777" w:rsidR="00884BA8" w:rsidRPr="00884BA8" w:rsidRDefault="00884BA8" w:rsidP="00884BA8">
            <w:pPr>
              <w:jc w:val="center"/>
              <w:rPr>
                <w:b/>
                <w:bCs/>
              </w:rPr>
            </w:pPr>
            <w:r w:rsidRPr="00884BA8">
              <w:rPr>
                <w:b/>
                <w:bCs/>
              </w:rPr>
              <w:t xml:space="preserve">F </w:t>
            </w:r>
          </w:p>
        </w:tc>
        <w:tc>
          <w:tcPr>
            <w:tcW w:w="0" w:type="auto"/>
            <w:gridSpan w:val="2"/>
            <w:tcBorders>
              <w:top w:val="nil"/>
              <w:left w:val="nil"/>
              <w:bottom w:val="single" w:sz="6" w:space="0" w:color="000000"/>
              <w:right w:val="nil"/>
            </w:tcBorders>
            <w:vAlign w:val="center"/>
            <w:hideMark/>
          </w:tcPr>
          <w:p w14:paraId="0B34C5A1" w14:textId="77777777" w:rsidR="00884BA8" w:rsidRPr="00884BA8" w:rsidRDefault="00884BA8" w:rsidP="00884BA8">
            <w:pPr>
              <w:jc w:val="center"/>
              <w:rPr>
                <w:b/>
                <w:bCs/>
              </w:rPr>
            </w:pPr>
            <w:proofErr w:type="spellStart"/>
            <w:r w:rsidRPr="00884BA8">
              <w:rPr>
                <w:b/>
                <w:bCs/>
              </w:rPr>
              <w:t>df</w:t>
            </w:r>
            <w:proofErr w:type="spellEnd"/>
            <w:r w:rsidRPr="00884BA8">
              <w:rPr>
                <w:b/>
                <w:bCs/>
              </w:rPr>
              <w:t xml:space="preserve"> </w:t>
            </w:r>
          </w:p>
        </w:tc>
        <w:tc>
          <w:tcPr>
            <w:tcW w:w="0" w:type="auto"/>
            <w:gridSpan w:val="2"/>
            <w:tcBorders>
              <w:top w:val="nil"/>
              <w:left w:val="nil"/>
              <w:bottom w:val="single" w:sz="6" w:space="0" w:color="000000"/>
              <w:right w:val="nil"/>
            </w:tcBorders>
            <w:vAlign w:val="center"/>
            <w:hideMark/>
          </w:tcPr>
          <w:p w14:paraId="028E705B" w14:textId="77777777" w:rsidR="00884BA8" w:rsidRPr="00884BA8" w:rsidRDefault="00884BA8" w:rsidP="00884BA8">
            <w:pPr>
              <w:jc w:val="center"/>
              <w:rPr>
                <w:b/>
                <w:bCs/>
              </w:rPr>
            </w:pPr>
            <w:r w:rsidRPr="00884BA8">
              <w:rPr>
                <w:b/>
                <w:bCs/>
              </w:rPr>
              <w:t xml:space="preserve">p </w:t>
            </w:r>
          </w:p>
        </w:tc>
      </w:tr>
      <w:tr w:rsidR="00884BA8" w:rsidRPr="00884BA8" w14:paraId="4F18CB83" w14:textId="77777777" w:rsidTr="00884BA8">
        <w:tc>
          <w:tcPr>
            <w:tcW w:w="0" w:type="auto"/>
            <w:tcBorders>
              <w:top w:val="nil"/>
              <w:left w:val="nil"/>
              <w:bottom w:val="nil"/>
              <w:right w:val="nil"/>
            </w:tcBorders>
            <w:vAlign w:val="center"/>
            <w:hideMark/>
          </w:tcPr>
          <w:p w14:paraId="19440D31" w14:textId="77777777" w:rsidR="00884BA8" w:rsidRPr="00884BA8" w:rsidRDefault="00884BA8" w:rsidP="00884BA8">
            <w:r w:rsidRPr="00884BA8">
              <w:t xml:space="preserve">engagement </w:t>
            </w:r>
          </w:p>
        </w:tc>
        <w:tc>
          <w:tcPr>
            <w:tcW w:w="0" w:type="auto"/>
            <w:tcBorders>
              <w:top w:val="nil"/>
              <w:left w:val="nil"/>
              <w:bottom w:val="nil"/>
              <w:right w:val="nil"/>
            </w:tcBorders>
            <w:vAlign w:val="center"/>
            <w:hideMark/>
          </w:tcPr>
          <w:p w14:paraId="62BAE23F" w14:textId="77777777" w:rsidR="00884BA8" w:rsidRPr="00884BA8" w:rsidRDefault="00884BA8" w:rsidP="00884BA8"/>
        </w:tc>
        <w:tc>
          <w:tcPr>
            <w:tcW w:w="0" w:type="auto"/>
            <w:tcBorders>
              <w:top w:val="nil"/>
              <w:left w:val="nil"/>
              <w:bottom w:val="nil"/>
              <w:right w:val="nil"/>
            </w:tcBorders>
            <w:vAlign w:val="center"/>
            <w:hideMark/>
          </w:tcPr>
          <w:p w14:paraId="368675BC" w14:textId="77777777" w:rsidR="00884BA8" w:rsidRPr="00884BA8" w:rsidRDefault="00884BA8" w:rsidP="00884BA8">
            <w:pPr>
              <w:jc w:val="right"/>
            </w:pPr>
            <w:r w:rsidRPr="00884BA8">
              <w:t xml:space="preserve">1.922 </w:t>
            </w:r>
          </w:p>
        </w:tc>
        <w:tc>
          <w:tcPr>
            <w:tcW w:w="0" w:type="auto"/>
            <w:tcBorders>
              <w:top w:val="nil"/>
              <w:left w:val="nil"/>
              <w:bottom w:val="nil"/>
              <w:right w:val="nil"/>
            </w:tcBorders>
            <w:vAlign w:val="center"/>
            <w:hideMark/>
          </w:tcPr>
          <w:p w14:paraId="5F5F87E2" w14:textId="77777777" w:rsidR="00884BA8" w:rsidRPr="00884BA8" w:rsidRDefault="00884BA8" w:rsidP="00884BA8">
            <w:pPr>
              <w:jc w:val="right"/>
            </w:pPr>
          </w:p>
        </w:tc>
        <w:tc>
          <w:tcPr>
            <w:tcW w:w="0" w:type="auto"/>
            <w:tcBorders>
              <w:top w:val="nil"/>
              <w:left w:val="nil"/>
              <w:bottom w:val="nil"/>
              <w:right w:val="nil"/>
            </w:tcBorders>
            <w:vAlign w:val="center"/>
            <w:hideMark/>
          </w:tcPr>
          <w:p w14:paraId="6EECDA17" w14:textId="77777777" w:rsidR="00884BA8" w:rsidRPr="00884BA8" w:rsidRDefault="00884BA8" w:rsidP="00884BA8">
            <w:pPr>
              <w:jc w:val="right"/>
            </w:pPr>
            <w:r w:rsidRPr="00884BA8">
              <w:t xml:space="preserve">1 </w:t>
            </w:r>
          </w:p>
        </w:tc>
        <w:tc>
          <w:tcPr>
            <w:tcW w:w="0" w:type="auto"/>
            <w:tcBorders>
              <w:top w:val="nil"/>
              <w:left w:val="nil"/>
              <w:bottom w:val="nil"/>
              <w:right w:val="nil"/>
            </w:tcBorders>
            <w:vAlign w:val="center"/>
            <w:hideMark/>
          </w:tcPr>
          <w:p w14:paraId="0F77A144" w14:textId="77777777" w:rsidR="00884BA8" w:rsidRPr="00884BA8" w:rsidRDefault="00884BA8" w:rsidP="00884BA8">
            <w:pPr>
              <w:jc w:val="right"/>
            </w:pPr>
          </w:p>
        </w:tc>
        <w:tc>
          <w:tcPr>
            <w:tcW w:w="0" w:type="auto"/>
            <w:tcBorders>
              <w:top w:val="nil"/>
              <w:left w:val="nil"/>
              <w:bottom w:val="nil"/>
              <w:right w:val="nil"/>
            </w:tcBorders>
            <w:vAlign w:val="center"/>
            <w:hideMark/>
          </w:tcPr>
          <w:p w14:paraId="7B725962" w14:textId="77777777" w:rsidR="00884BA8" w:rsidRPr="00884BA8" w:rsidRDefault="00884BA8" w:rsidP="00884BA8">
            <w:pPr>
              <w:jc w:val="right"/>
            </w:pPr>
            <w:r w:rsidRPr="00884BA8">
              <w:t xml:space="preserve">0.174 </w:t>
            </w:r>
          </w:p>
        </w:tc>
        <w:tc>
          <w:tcPr>
            <w:tcW w:w="0" w:type="auto"/>
            <w:tcBorders>
              <w:top w:val="nil"/>
              <w:left w:val="nil"/>
              <w:bottom w:val="nil"/>
              <w:right w:val="nil"/>
            </w:tcBorders>
            <w:vAlign w:val="center"/>
            <w:hideMark/>
          </w:tcPr>
          <w:p w14:paraId="6CDC00D5" w14:textId="77777777" w:rsidR="00884BA8" w:rsidRPr="00884BA8" w:rsidRDefault="00884BA8" w:rsidP="00884BA8">
            <w:pPr>
              <w:jc w:val="right"/>
            </w:pPr>
          </w:p>
        </w:tc>
      </w:tr>
      <w:tr w:rsidR="00884BA8" w:rsidRPr="00884BA8" w14:paraId="25C75C88" w14:textId="77777777" w:rsidTr="00884BA8">
        <w:tc>
          <w:tcPr>
            <w:tcW w:w="0" w:type="auto"/>
            <w:gridSpan w:val="8"/>
            <w:tcBorders>
              <w:top w:val="nil"/>
              <w:left w:val="nil"/>
              <w:bottom w:val="single" w:sz="12" w:space="0" w:color="000000"/>
              <w:right w:val="nil"/>
            </w:tcBorders>
            <w:vAlign w:val="center"/>
            <w:hideMark/>
          </w:tcPr>
          <w:p w14:paraId="05443C3B" w14:textId="77777777" w:rsidR="00884BA8" w:rsidRPr="00884BA8" w:rsidRDefault="00884BA8" w:rsidP="00884BA8">
            <w:pPr>
              <w:rPr>
                <w:sz w:val="20"/>
                <w:szCs w:val="20"/>
              </w:rPr>
            </w:pPr>
          </w:p>
        </w:tc>
      </w:tr>
    </w:tbl>
    <w:p w14:paraId="3C21AFEE" w14:textId="77777777" w:rsidR="001C0396" w:rsidRDefault="001C0396" w:rsidP="00884BA8">
      <w:pPr>
        <w:spacing w:before="100" w:beforeAutospacing="1" w:after="100" w:afterAutospacing="1"/>
        <w:outlineLvl w:val="2"/>
        <w:rPr>
          <w:bCs/>
        </w:rPr>
      </w:pPr>
      <w:r w:rsidRPr="001C0396">
        <w:rPr>
          <w:bCs/>
        </w:rPr>
        <w:t xml:space="preserve">Here’s how you might report </w:t>
      </w:r>
      <w:proofErr w:type="spellStart"/>
      <w:r w:rsidRPr="001C0396">
        <w:rPr>
          <w:bCs/>
        </w:rPr>
        <w:t>Levene’s</w:t>
      </w:r>
      <w:proofErr w:type="spellEnd"/>
      <w:r w:rsidRPr="001C0396">
        <w:rPr>
          <w:bCs/>
        </w:rPr>
        <w:t xml:space="preserve"> test in APA style: </w:t>
      </w:r>
    </w:p>
    <w:p w14:paraId="7C624CA9" w14:textId="73671B91" w:rsidR="001C0396" w:rsidRPr="001C0396" w:rsidRDefault="001C0396" w:rsidP="00884BA8">
      <w:pPr>
        <w:spacing w:before="100" w:beforeAutospacing="1" w:after="100" w:afterAutospacing="1"/>
        <w:outlineLvl w:val="2"/>
        <w:rPr>
          <w:bCs/>
        </w:rPr>
      </w:pPr>
      <w:r w:rsidRPr="001C0396">
        <w:rPr>
          <w:bCs/>
        </w:rPr>
        <w:t xml:space="preserve">There was homogeneity of variances for engagement scores for males and females, as assessed by </w:t>
      </w:r>
      <w:proofErr w:type="spellStart"/>
      <w:r w:rsidRPr="001C0396">
        <w:rPr>
          <w:bCs/>
        </w:rPr>
        <w:t>Levene's</w:t>
      </w:r>
      <w:proofErr w:type="spellEnd"/>
      <w:r w:rsidRPr="001C0396">
        <w:rPr>
          <w:bCs/>
        </w:rPr>
        <w:t xml:space="preserve"> test for equality of variances (</w:t>
      </w:r>
      <w:r w:rsidRPr="001C0396">
        <w:rPr>
          <w:bCs/>
          <w:i/>
          <w:iCs/>
        </w:rPr>
        <w:t>p</w:t>
      </w:r>
      <w:r w:rsidRPr="001C0396">
        <w:rPr>
          <w:bCs/>
        </w:rPr>
        <w:t xml:space="preserve"> = .174).</w:t>
      </w:r>
    </w:p>
    <w:p w14:paraId="6C35909D" w14:textId="77777777" w:rsidR="00884BA8" w:rsidRPr="00884BA8" w:rsidRDefault="00884BA8" w:rsidP="00884BA8">
      <w:pPr>
        <w:spacing w:before="100" w:beforeAutospacing="1" w:after="100" w:afterAutospacing="1"/>
        <w:outlineLvl w:val="2"/>
        <w:rPr>
          <w:b/>
          <w:bCs/>
          <w:sz w:val="27"/>
          <w:szCs w:val="27"/>
        </w:rPr>
      </w:pPr>
      <w:proofErr w:type="spellStart"/>
      <w:r w:rsidRPr="00884BA8">
        <w:rPr>
          <w:b/>
          <w:bCs/>
          <w:sz w:val="27"/>
          <w:szCs w:val="27"/>
        </w:rPr>
        <w:t>Descriptives</w:t>
      </w:r>
      <w:proofErr w:type="spellEnd"/>
    </w:p>
    <w:tbl>
      <w:tblPr>
        <w:tblW w:w="0" w:type="auto"/>
        <w:tblCellMar>
          <w:top w:w="15" w:type="dxa"/>
          <w:left w:w="15" w:type="dxa"/>
          <w:bottom w:w="15" w:type="dxa"/>
          <w:right w:w="15" w:type="dxa"/>
        </w:tblCellMar>
        <w:tblLook w:val="04A0" w:firstRow="1" w:lastRow="0" w:firstColumn="1" w:lastColumn="0" w:noHBand="0" w:noVBand="1"/>
      </w:tblPr>
      <w:tblGrid>
        <w:gridCol w:w="1190"/>
        <w:gridCol w:w="36"/>
        <w:gridCol w:w="737"/>
        <w:gridCol w:w="36"/>
        <w:gridCol w:w="270"/>
        <w:gridCol w:w="36"/>
        <w:gridCol w:w="580"/>
        <w:gridCol w:w="37"/>
        <w:gridCol w:w="570"/>
        <w:gridCol w:w="36"/>
        <w:gridCol w:w="570"/>
        <w:gridCol w:w="36"/>
      </w:tblGrid>
      <w:tr w:rsidR="00884BA8" w:rsidRPr="00884BA8" w14:paraId="545E755C" w14:textId="77777777" w:rsidTr="00884BA8">
        <w:trPr>
          <w:tblHeader/>
        </w:trPr>
        <w:tc>
          <w:tcPr>
            <w:tcW w:w="0" w:type="auto"/>
            <w:gridSpan w:val="12"/>
            <w:tcBorders>
              <w:top w:val="nil"/>
              <w:left w:val="nil"/>
              <w:bottom w:val="single" w:sz="6" w:space="0" w:color="000000"/>
              <w:right w:val="nil"/>
            </w:tcBorders>
            <w:vAlign w:val="center"/>
            <w:hideMark/>
          </w:tcPr>
          <w:p w14:paraId="5DF9D49D" w14:textId="77777777" w:rsidR="00884BA8" w:rsidRPr="00884BA8" w:rsidRDefault="00884BA8" w:rsidP="00884BA8">
            <w:pPr>
              <w:divId w:val="2087264540"/>
              <w:rPr>
                <w:b/>
                <w:bCs/>
              </w:rPr>
            </w:pPr>
            <w:r w:rsidRPr="00884BA8">
              <w:rPr>
                <w:b/>
                <w:bCs/>
              </w:rPr>
              <w:t xml:space="preserve">Group </w:t>
            </w:r>
            <w:proofErr w:type="spellStart"/>
            <w:r w:rsidRPr="00884BA8">
              <w:rPr>
                <w:b/>
                <w:bCs/>
              </w:rPr>
              <w:t>Descriptives</w:t>
            </w:r>
            <w:proofErr w:type="spellEnd"/>
            <w:r w:rsidRPr="00884BA8">
              <w:rPr>
                <w:b/>
                <w:bCs/>
              </w:rPr>
              <w:t xml:space="preserve"> </w:t>
            </w:r>
          </w:p>
        </w:tc>
      </w:tr>
      <w:tr w:rsidR="00884BA8" w:rsidRPr="00884BA8" w14:paraId="38482EF0" w14:textId="77777777" w:rsidTr="00884BA8">
        <w:trPr>
          <w:tblHeader/>
        </w:trPr>
        <w:tc>
          <w:tcPr>
            <w:tcW w:w="0" w:type="auto"/>
            <w:gridSpan w:val="2"/>
            <w:tcBorders>
              <w:top w:val="nil"/>
              <w:left w:val="nil"/>
              <w:bottom w:val="single" w:sz="6" w:space="0" w:color="000000"/>
              <w:right w:val="nil"/>
            </w:tcBorders>
            <w:vAlign w:val="center"/>
            <w:hideMark/>
          </w:tcPr>
          <w:p w14:paraId="46C91A98" w14:textId="77777777" w:rsidR="00884BA8" w:rsidRPr="00884BA8" w:rsidRDefault="00884BA8" w:rsidP="00884BA8">
            <w:pPr>
              <w:jc w:val="center"/>
              <w:rPr>
                <w:b/>
                <w:bCs/>
              </w:rPr>
            </w:pPr>
            <w:r w:rsidRPr="00884BA8">
              <w:rPr>
                <w:b/>
                <w:bCs/>
              </w:rPr>
              <w:t xml:space="preserve">  </w:t>
            </w:r>
          </w:p>
        </w:tc>
        <w:tc>
          <w:tcPr>
            <w:tcW w:w="0" w:type="auto"/>
            <w:gridSpan w:val="2"/>
            <w:tcBorders>
              <w:top w:val="nil"/>
              <w:left w:val="nil"/>
              <w:bottom w:val="single" w:sz="6" w:space="0" w:color="000000"/>
              <w:right w:val="nil"/>
            </w:tcBorders>
            <w:vAlign w:val="center"/>
            <w:hideMark/>
          </w:tcPr>
          <w:p w14:paraId="2C0E20B2" w14:textId="77777777" w:rsidR="00884BA8" w:rsidRPr="00884BA8" w:rsidRDefault="00884BA8" w:rsidP="00884BA8">
            <w:pPr>
              <w:jc w:val="center"/>
              <w:rPr>
                <w:b/>
                <w:bCs/>
              </w:rPr>
            </w:pPr>
            <w:r w:rsidRPr="00884BA8">
              <w:rPr>
                <w:b/>
                <w:bCs/>
              </w:rPr>
              <w:t xml:space="preserve">Group </w:t>
            </w:r>
          </w:p>
        </w:tc>
        <w:tc>
          <w:tcPr>
            <w:tcW w:w="0" w:type="auto"/>
            <w:gridSpan w:val="2"/>
            <w:tcBorders>
              <w:top w:val="nil"/>
              <w:left w:val="nil"/>
              <w:bottom w:val="single" w:sz="6" w:space="0" w:color="000000"/>
              <w:right w:val="nil"/>
            </w:tcBorders>
            <w:vAlign w:val="center"/>
            <w:hideMark/>
          </w:tcPr>
          <w:p w14:paraId="35092096" w14:textId="77777777" w:rsidR="00884BA8" w:rsidRPr="00884BA8" w:rsidRDefault="00884BA8" w:rsidP="00884BA8">
            <w:pPr>
              <w:jc w:val="center"/>
              <w:rPr>
                <w:b/>
                <w:bCs/>
              </w:rPr>
            </w:pPr>
            <w:r w:rsidRPr="00884BA8">
              <w:rPr>
                <w:b/>
                <w:bCs/>
              </w:rPr>
              <w:t xml:space="preserve">N </w:t>
            </w:r>
          </w:p>
        </w:tc>
        <w:tc>
          <w:tcPr>
            <w:tcW w:w="0" w:type="auto"/>
            <w:gridSpan w:val="2"/>
            <w:tcBorders>
              <w:top w:val="nil"/>
              <w:left w:val="nil"/>
              <w:bottom w:val="single" w:sz="6" w:space="0" w:color="000000"/>
              <w:right w:val="nil"/>
            </w:tcBorders>
            <w:vAlign w:val="center"/>
            <w:hideMark/>
          </w:tcPr>
          <w:p w14:paraId="3A33DEC1" w14:textId="77777777" w:rsidR="00884BA8" w:rsidRPr="00884BA8" w:rsidRDefault="00884BA8" w:rsidP="00884BA8">
            <w:pPr>
              <w:jc w:val="center"/>
              <w:rPr>
                <w:b/>
                <w:bCs/>
              </w:rPr>
            </w:pPr>
            <w:r w:rsidRPr="00884BA8">
              <w:rPr>
                <w:b/>
                <w:bCs/>
              </w:rPr>
              <w:t xml:space="preserve">Mean </w:t>
            </w:r>
          </w:p>
        </w:tc>
        <w:tc>
          <w:tcPr>
            <w:tcW w:w="0" w:type="auto"/>
            <w:gridSpan w:val="2"/>
            <w:tcBorders>
              <w:top w:val="nil"/>
              <w:left w:val="nil"/>
              <w:bottom w:val="single" w:sz="6" w:space="0" w:color="000000"/>
              <w:right w:val="nil"/>
            </w:tcBorders>
            <w:vAlign w:val="center"/>
            <w:hideMark/>
          </w:tcPr>
          <w:p w14:paraId="72F557CB" w14:textId="77777777" w:rsidR="00884BA8" w:rsidRPr="00884BA8" w:rsidRDefault="00884BA8" w:rsidP="00884BA8">
            <w:pPr>
              <w:jc w:val="center"/>
              <w:rPr>
                <w:b/>
                <w:bCs/>
              </w:rPr>
            </w:pPr>
            <w:r w:rsidRPr="00884BA8">
              <w:rPr>
                <w:b/>
                <w:bCs/>
              </w:rPr>
              <w:t xml:space="preserve">SD </w:t>
            </w:r>
          </w:p>
        </w:tc>
        <w:tc>
          <w:tcPr>
            <w:tcW w:w="0" w:type="auto"/>
            <w:gridSpan w:val="2"/>
            <w:tcBorders>
              <w:top w:val="nil"/>
              <w:left w:val="nil"/>
              <w:bottom w:val="single" w:sz="6" w:space="0" w:color="000000"/>
              <w:right w:val="nil"/>
            </w:tcBorders>
            <w:vAlign w:val="center"/>
            <w:hideMark/>
          </w:tcPr>
          <w:p w14:paraId="4936041A" w14:textId="77777777" w:rsidR="00884BA8" w:rsidRPr="00884BA8" w:rsidRDefault="00884BA8" w:rsidP="00884BA8">
            <w:pPr>
              <w:jc w:val="center"/>
              <w:rPr>
                <w:b/>
                <w:bCs/>
              </w:rPr>
            </w:pPr>
            <w:r w:rsidRPr="00884BA8">
              <w:rPr>
                <w:b/>
                <w:bCs/>
              </w:rPr>
              <w:t xml:space="preserve">SE </w:t>
            </w:r>
          </w:p>
        </w:tc>
      </w:tr>
      <w:tr w:rsidR="00884BA8" w:rsidRPr="00884BA8" w14:paraId="63A5083E" w14:textId="77777777" w:rsidTr="00884BA8">
        <w:tc>
          <w:tcPr>
            <w:tcW w:w="0" w:type="auto"/>
            <w:tcBorders>
              <w:top w:val="nil"/>
              <w:left w:val="nil"/>
              <w:bottom w:val="nil"/>
              <w:right w:val="nil"/>
            </w:tcBorders>
            <w:vAlign w:val="center"/>
            <w:hideMark/>
          </w:tcPr>
          <w:p w14:paraId="443D90B1" w14:textId="77777777" w:rsidR="00884BA8" w:rsidRPr="00884BA8" w:rsidRDefault="00884BA8" w:rsidP="00884BA8">
            <w:r w:rsidRPr="00884BA8">
              <w:t xml:space="preserve">engagement </w:t>
            </w:r>
          </w:p>
        </w:tc>
        <w:tc>
          <w:tcPr>
            <w:tcW w:w="0" w:type="auto"/>
            <w:tcBorders>
              <w:top w:val="nil"/>
              <w:left w:val="nil"/>
              <w:bottom w:val="nil"/>
              <w:right w:val="nil"/>
            </w:tcBorders>
            <w:vAlign w:val="center"/>
            <w:hideMark/>
          </w:tcPr>
          <w:p w14:paraId="08E4B889" w14:textId="77777777" w:rsidR="00884BA8" w:rsidRPr="00884BA8" w:rsidRDefault="00884BA8" w:rsidP="00884BA8"/>
        </w:tc>
        <w:tc>
          <w:tcPr>
            <w:tcW w:w="0" w:type="auto"/>
            <w:tcBorders>
              <w:top w:val="nil"/>
              <w:left w:val="nil"/>
              <w:bottom w:val="nil"/>
              <w:right w:val="nil"/>
            </w:tcBorders>
            <w:vAlign w:val="center"/>
            <w:hideMark/>
          </w:tcPr>
          <w:p w14:paraId="49881844" w14:textId="77777777" w:rsidR="00884BA8" w:rsidRPr="00884BA8" w:rsidRDefault="00884BA8" w:rsidP="00884BA8">
            <w:r w:rsidRPr="00884BA8">
              <w:t xml:space="preserve">Male </w:t>
            </w:r>
          </w:p>
        </w:tc>
        <w:tc>
          <w:tcPr>
            <w:tcW w:w="0" w:type="auto"/>
            <w:tcBorders>
              <w:top w:val="nil"/>
              <w:left w:val="nil"/>
              <w:bottom w:val="nil"/>
              <w:right w:val="nil"/>
            </w:tcBorders>
            <w:vAlign w:val="center"/>
            <w:hideMark/>
          </w:tcPr>
          <w:p w14:paraId="0517C0E6" w14:textId="77777777" w:rsidR="00884BA8" w:rsidRPr="00884BA8" w:rsidRDefault="00884BA8" w:rsidP="00884BA8"/>
        </w:tc>
        <w:tc>
          <w:tcPr>
            <w:tcW w:w="0" w:type="auto"/>
            <w:tcBorders>
              <w:top w:val="nil"/>
              <w:left w:val="nil"/>
              <w:bottom w:val="nil"/>
              <w:right w:val="nil"/>
            </w:tcBorders>
            <w:vAlign w:val="center"/>
            <w:hideMark/>
          </w:tcPr>
          <w:p w14:paraId="7B4FE303" w14:textId="77777777" w:rsidR="00884BA8" w:rsidRPr="00884BA8" w:rsidRDefault="00884BA8" w:rsidP="00884BA8">
            <w:pPr>
              <w:jc w:val="right"/>
            </w:pPr>
            <w:r w:rsidRPr="00884BA8">
              <w:t xml:space="preserve">20 </w:t>
            </w:r>
          </w:p>
        </w:tc>
        <w:tc>
          <w:tcPr>
            <w:tcW w:w="0" w:type="auto"/>
            <w:tcBorders>
              <w:top w:val="nil"/>
              <w:left w:val="nil"/>
              <w:bottom w:val="nil"/>
              <w:right w:val="nil"/>
            </w:tcBorders>
            <w:vAlign w:val="center"/>
            <w:hideMark/>
          </w:tcPr>
          <w:p w14:paraId="42C4D16B" w14:textId="77777777" w:rsidR="00884BA8" w:rsidRPr="00884BA8" w:rsidRDefault="00884BA8" w:rsidP="00884BA8">
            <w:pPr>
              <w:jc w:val="right"/>
            </w:pPr>
          </w:p>
        </w:tc>
        <w:tc>
          <w:tcPr>
            <w:tcW w:w="0" w:type="auto"/>
            <w:tcBorders>
              <w:top w:val="nil"/>
              <w:left w:val="nil"/>
              <w:bottom w:val="nil"/>
              <w:right w:val="nil"/>
            </w:tcBorders>
            <w:vAlign w:val="center"/>
            <w:hideMark/>
          </w:tcPr>
          <w:p w14:paraId="13A2BBEF" w14:textId="77777777" w:rsidR="00884BA8" w:rsidRPr="00884BA8" w:rsidRDefault="00884BA8" w:rsidP="00884BA8">
            <w:pPr>
              <w:jc w:val="right"/>
            </w:pPr>
            <w:r w:rsidRPr="00884BA8">
              <w:t xml:space="preserve">5.559 </w:t>
            </w:r>
          </w:p>
        </w:tc>
        <w:tc>
          <w:tcPr>
            <w:tcW w:w="0" w:type="auto"/>
            <w:tcBorders>
              <w:top w:val="nil"/>
              <w:left w:val="nil"/>
              <w:bottom w:val="nil"/>
              <w:right w:val="nil"/>
            </w:tcBorders>
            <w:vAlign w:val="center"/>
            <w:hideMark/>
          </w:tcPr>
          <w:p w14:paraId="65106CEE" w14:textId="77777777" w:rsidR="00884BA8" w:rsidRPr="00884BA8" w:rsidRDefault="00884BA8" w:rsidP="00884BA8">
            <w:pPr>
              <w:jc w:val="right"/>
            </w:pPr>
          </w:p>
        </w:tc>
        <w:tc>
          <w:tcPr>
            <w:tcW w:w="0" w:type="auto"/>
            <w:tcBorders>
              <w:top w:val="nil"/>
              <w:left w:val="nil"/>
              <w:bottom w:val="nil"/>
              <w:right w:val="nil"/>
            </w:tcBorders>
            <w:vAlign w:val="center"/>
            <w:hideMark/>
          </w:tcPr>
          <w:p w14:paraId="422FCDA3" w14:textId="77777777" w:rsidR="00884BA8" w:rsidRPr="00884BA8" w:rsidRDefault="00884BA8" w:rsidP="00884BA8">
            <w:pPr>
              <w:jc w:val="right"/>
            </w:pPr>
            <w:r w:rsidRPr="00884BA8">
              <w:t xml:space="preserve">0.292 </w:t>
            </w:r>
          </w:p>
        </w:tc>
        <w:tc>
          <w:tcPr>
            <w:tcW w:w="0" w:type="auto"/>
            <w:tcBorders>
              <w:top w:val="nil"/>
              <w:left w:val="nil"/>
              <w:bottom w:val="nil"/>
              <w:right w:val="nil"/>
            </w:tcBorders>
            <w:vAlign w:val="center"/>
            <w:hideMark/>
          </w:tcPr>
          <w:p w14:paraId="3EF0C4A0" w14:textId="77777777" w:rsidR="00884BA8" w:rsidRPr="00884BA8" w:rsidRDefault="00884BA8" w:rsidP="00884BA8">
            <w:pPr>
              <w:jc w:val="right"/>
            </w:pPr>
          </w:p>
        </w:tc>
        <w:tc>
          <w:tcPr>
            <w:tcW w:w="0" w:type="auto"/>
            <w:tcBorders>
              <w:top w:val="nil"/>
              <w:left w:val="nil"/>
              <w:bottom w:val="nil"/>
              <w:right w:val="nil"/>
            </w:tcBorders>
            <w:vAlign w:val="center"/>
            <w:hideMark/>
          </w:tcPr>
          <w:p w14:paraId="35B402DF" w14:textId="77777777" w:rsidR="00884BA8" w:rsidRPr="00884BA8" w:rsidRDefault="00884BA8" w:rsidP="00884BA8">
            <w:pPr>
              <w:jc w:val="right"/>
            </w:pPr>
            <w:r w:rsidRPr="00884BA8">
              <w:t xml:space="preserve">0.065 </w:t>
            </w:r>
          </w:p>
        </w:tc>
        <w:tc>
          <w:tcPr>
            <w:tcW w:w="0" w:type="auto"/>
            <w:tcBorders>
              <w:top w:val="nil"/>
              <w:left w:val="nil"/>
              <w:bottom w:val="nil"/>
              <w:right w:val="nil"/>
            </w:tcBorders>
            <w:vAlign w:val="center"/>
            <w:hideMark/>
          </w:tcPr>
          <w:p w14:paraId="55DEE932" w14:textId="77777777" w:rsidR="00884BA8" w:rsidRPr="00884BA8" w:rsidRDefault="00884BA8" w:rsidP="00884BA8">
            <w:pPr>
              <w:jc w:val="right"/>
            </w:pPr>
          </w:p>
        </w:tc>
      </w:tr>
      <w:tr w:rsidR="00884BA8" w:rsidRPr="00884BA8" w14:paraId="2CE4AB12" w14:textId="77777777" w:rsidTr="00884BA8">
        <w:tc>
          <w:tcPr>
            <w:tcW w:w="0" w:type="auto"/>
            <w:tcBorders>
              <w:top w:val="nil"/>
              <w:left w:val="nil"/>
              <w:bottom w:val="nil"/>
              <w:right w:val="nil"/>
            </w:tcBorders>
            <w:vAlign w:val="center"/>
            <w:hideMark/>
          </w:tcPr>
          <w:p w14:paraId="4D3A0DA3" w14:textId="77777777" w:rsidR="00884BA8" w:rsidRPr="00884BA8" w:rsidRDefault="00884BA8" w:rsidP="00884BA8">
            <w:r w:rsidRPr="00884BA8">
              <w:t xml:space="preserve">  </w:t>
            </w:r>
          </w:p>
        </w:tc>
        <w:tc>
          <w:tcPr>
            <w:tcW w:w="0" w:type="auto"/>
            <w:tcBorders>
              <w:top w:val="nil"/>
              <w:left w:val="nil"/>
              <w:bottom w:val="nil"/>
              <w:right w:val="nil"/>
            </w:tcBorders>
            <w:vAlign w:val="center"/>
            <w:hideMark/>
          </w:tcPr>
          <w:p w14:paraId="4729FB42" w14:textId="77777777" w:rsidR="00884BA8" w:rsidRPr="00884BA8" w:rsidRDefault="00884BA8" w:rsidP="00884BA8"/>
        </w:tc>
        <w:tc>
          <w:tcPr>
            <w:tcW w:w="0" w:type="auto"/>
            <w:tcBorders>
              <w:top w:val="nil"/>
              <w:left w:val="nil"/>
              <w:bottom w:val="nil"/>
              <w:right w:val="nil"/>
            </w:tcBorders>
            <w:vAlign w:val="center"/>
            <w:hideMark/>
          </w:tcPr>
          <w:p w14:paraId="3098F309" w14:textId="77777777" w:rsidR="00884BA8" w:rsidRPr="00884BA8" w:rsidRDefault="00884BA8" w:rsidP="00884BA8">
            <w:r w:rsidRPr="00884BA8">
              <w:t xml:space="preserve">Female </w:t>
            </w:r>
          </w:p>
        </w:tc>
        <w:tc>
          <w:tcPr>
            <w:tcW w:w="0" w:type="auto"/>
            <w:tcBorders>
              <w:top w:val="nil"/>
              <w:left w:val="nil"/>
              <w:bottom w:val="nil"/>
              <w:right w:val="nil"/>
            </w:tcBorders>
            <w:vAlign w:val="center"/>
            <w:hideMark/>
          </w:tcPr>
          <w:p w14:paraId="76B074DC" w14:textId="77777777" w:rsidR="00884BA8" w:rsidRPr="00884BA8" w:rsidRDefault="00884BA8" w:rsidP="00884BA8"/>
        </w:tc>
        <w:tc>
          <w:tcPr>
            <w:tcW w:w="0" w:type="auto"/>
            <w:tcBorders>
              <w:top w:val="nil"/>
              <w:left w:val="nil"/>
              <w:bottom w:val="nil"/>
              <w:right w:val="nil"/>
            </w:tcBorders>
            <w:vAlign w:val="center"/>
            <w:hideMark/>
          </w:tcPr>
          <w:p w14:paraId="6A801EE5" w14:textId="77777777" w:rsidR="00884BA8" w:rsidRPr="00884BA8" w:rsidRDefault="00884BA8" w:rsidP="00884BA8">
            <w:pPr>
              <w:jc w:val="right"/>
            </w:pPr>
            <w:r w:rsidRPr="00884BA8">
              <w:t xml:space="preserve">20 </w:t>
            </w:r>
          </w:p>
        </w:tc>
        <w:tc>
          <w:tcPr>
            <w:tcW w:w="0" w:type="auto"/>
            <w:tcBorders>
              <w:top w:val="nil"/>
              <w:left w:val="nil"/>
              <w:bottom w:val="nil"/>
              <w:right w:val="nil"/>
            </w:tcBorders>
            <w:vAlign w:val="center"/>
            <w:hideMark/>
          </w:tcPr>
          <w:p w14:paraId="502E2483" w14:textId="77777777" w:rsidR="00884BA8" w:rsidRPr="00884BA8" w:rsidRDefault="00884BA8" w:rsidP="00884BA8">
            <w:pPr>
              <w:jc w:val="right"/>
            </w:pPr>
          </w:p>
        </w:tc>
        <w:tc>
          <w:tcPr>
            <w:tcW w:w="0" w:type="auto"/>
            <w:tcBorders>
              <w:top w:val="nil"/>
              <w:left w:val="nil"/>
              <w:bottom w:val="nil"/>
              <w:right w:val="nil"/>
            </w:tcBorders>
            <w:vAlign w:val="center"/>
            <w:hideMark/>
          </w:tcPr>
          <w:p w14:paraId="153B8FF5" w14:textId="77777777" w:rsidR="00884BA8" w:rsidRPr="00884BA8" w:rsidRDefault="00884BA8" w:rsidP="00884BA8">
            <w:pPr>
              <w:jc w:val="right"/>
            </w:pPr>
            <w:r w:rsidRPr="00884BA8">
              <w:t xml:space="preserve">5.300 </w:t>
            </w:r>
          </w:p>
        </w:tc>
        <w:tc>
          <w:tcPr>
            <w:tcW w:w="0" w:type="auto"/>
            <w:tcBorders>
              <w:top w:val="nil"/>
              <w:left w:val="nil"/>
              <w:bottom w:val="nil"/>
              <w:right w:val="nil"/>
            </w:tcBorders>
            <w:vAlign w:val="center"/>
            <w:hideMark/>
          </w:tcPr>
          <w:p w14:paraId="290E5FBB" w14:textId="77777777" w:rsidR="00884BA8" w:rsidRPr="00884BA8" w:rsidRDefault="00884BA8" w:rsidP="00884BA8">
            <w:pPr>
              <w:jc w:val="right"/>
            </w:pPr>
          </w:p>
        </w:tc>
        <w:tc>
          <w:tcPr>
            <w:tcW w:w="0" w:type="auto"/>
            <w:tcBorders>
              <w:top w:val="nil"/>
              <w:left w:val="nil"/>
              <w:bottom w:val="nil"/>
              <w:right w:val="nil"/>
            </w:tcBorders>
            <w:vAlign w:val="center"/>
            <w:hideMark/>
          </w:tcPr>
          <w:p w14:paraId="277B457A" w14:textId="77777777" w:rsidR="00884BA8" w:rsidRPr="00884BA8" w:rsidRDefault="00884BA8" w:rsidP="00884BA8">
            <w:pPr>
              <w:jc w:val="right"/>
            </w:pPr>
            <w:r w:rsidRPr="00884BA8">
              <w:t xml:space="preserve">0.393 </w:t>
            </w:r>
          </w:p>
        </w:tc>
        <w:tc>
          <w:tcPr>
            <w:tcW w:w="0" w:type="auto"/>
            <w:tcBorders>
              <w:top w:val="nil"/>
              <w:left w:val="nil"/>
              <w:bottom w:val="nil"/>
              <w:right w:val="nil"/>
            </w:tcBorders>
            <w:vAlign w:val="center"/>
            <w:hideMark/>
          </w:tcPr>
          <w:p w14:paraId="3F252A2B" w14:textId="77777777" w:rsidR="00884BA8" w:rsidRPr="00884BA8" w:rsidRDefault="00884BA8" w:rsidP="00884BA8">
            <w:pPr>
              <w:jc w:val="right"/>
            </w:pPr>
          </w:p>
        </w:tc>
        <w:tc>
          <w:tcPr>
            <w:tcW w:w="0" w:type="auto"/>
            <w:tcBorders>
              <w:top w:val="nil"/>
              <w:left w:val="nil"/>
              <w:bottom w:val="nil"/>
              <w:right w:val="nil"/>
            </w:tcBorders>
            <w:vAlign w:val="center"/>
            <w:hideMark/>
          </w:tcPr>
          <w:p w14:paraId="0FCF8D17" w14:textId="77777777" w:rsidR="00884BA8" w:rsidRPr="00884BA8" w:rsidRDefault="00884BA8" w:rsidP="00884BA8">
            <w:pPr>
              <w:jc w:val="right"/>
            </w:pPr>
            <w:r w:rsidRPr="00884BA8">
              <w:t xml:space="preserve">0.088 </w:t>
            </w:r>
          </w:p>
        </w:tc>
        <w:tc>
          <w:tcPr>
            <w:tcW w:w="0" w:type="auto"/>
            <w:tcBorders>
              <w:top w:val="nil"/>
              <w:left w:val="nil"/>
              <w:bottom w:val="nil"/>
              <w:right w:val="nil"/>
            </w:tcBorders>
            <w:vAlign w:val="center"/>
            <w:hideMark/>
          </w:tcPr>
          <w:p w14:paraId="28645A30" w14:textId="77777777" w:rsidR="00884BA8" w:rsidRPr="00884BA8" w:rsidRDefault="00884BA8" w:rsidP="00884BA8">
            <w:pPr>
              <w:jc w:val="right"/>
            </w:pPr>
          </w:p>
        </w:tc>
      </w:tr>
      <w:tr w:rsidR="00884BA8" w:rsidRPr="00884BA8" w14:paraId="634D1130" w14:textId="77777777" w:rsidTr="00884BA8">
        <w:tc>
          <w:tcPr>
            <w:tcW w:w="0" w:type="auto"/>
            <w:gridSpan w:val="12"/>
            <w:tcBorders>
              <w:top w:val="nil"/>
              <w:left w:val="nil"/>
              <w:bottom w:val="single" w:sz="12" w:space="0" w:color="000000"/>
              <w:right w:val="nil"/>
            </w:tcBorders>
            <w:vAlign w:val="center"/>
            <w:hideMark/>
          </w:tcPr>
          <w:p w14:paraId="5B839DE4" w14:textId="77777777" w:rsidR="00884BA8" w:rsidRPr="00884BA8" w:rsidRDefault="00884BA8" w:rsidP="00884BA8">
            <w:pPr>
              <w:rPr>
                <w:sz w:val="20"/>
                <w:szCs w:val="20"/>
              </w:rPr>
            </w:pPr>
          </w:p>
        </w:tc>
      </w:tr>
    </w:tbl>
    <w:p w14:paraId="1DE74CF2" w14:textId="77777777" w:rsidR="00884BA8" w:rsidRDefault="00884BA8" w:rsidP="00E3369C"/>
    <w:p w14:paraId="33F49D12" w14:textId="1700C41F" w:rsidR="00884BA8" w:rsidRDefault="00884BA8" w:rsidP="00E3369C">
      <w:r>
        <w:rPr>
          <w:bCs/>
        </w:rPr>
        <w:t xml:space="preserve">This </w:t>
      </w:r>
      <w:r w:rsidRPr="004A3B55">
        <w:t xml:space="preserve">table </w:t>
      </w:r>
      <w:r>
        <w:t>includes the sample size (N), mean, standard deviation, and standard error</w:t>
      </w:r>
      <w:r w:rsidRPr="004A3B55">
        <w:t xml:space="preserve"> for your two groups – "Male" and "Female" – which will help you get a "feel" for your data and will be used when you report your results. You can make an initial interpretation of your data</w:t>
      </w:r>
      <w:r>
        <w:t>, and you might report that in APA style:</w:t>
      </w:r>
    </w:p>
    <w:p w14:paraId="2E925BA0" w14:textId="77777777" w:rsidR="00884BA8" w:rsidRDefault="00884BA8" w:rsidP="00E3369C"/>
    <w:p w14:paraId="182D0DF9" w14:textId="77777777" w:rsidR="00884BA8" w:rsidRPr="00884BA8" w:rsidRDefault="00884BA8" w:rsidP="00884BA8">
      <w:r w:rsidRPr="00884BA8">
        <w:t>There were 20 male and 20 female participants. The advertisement was more engaging to male viewers (</w:t>
      </w:r>
      <w:r w:rsidRPr="00884BA8">
        <w:rPr>
          <w:i/>
          <w:iCs/>
        </w:rPr>
        <w:t>M</w:t>
      </w:r>
      <w:r w:rsidRPr="00884BA8">
        <w:t xml:space="preserve"> = 5.56, </w:t>
      </w:r>
      <w:r w:rsidRPr="00884BA8">
        <w:rPr>
          <w:i/>
          <w:iCs/>
        </w:rPr>
        <w:t>SD</w:t>
      </w:r>
      <w:r w:rsidRPr="00884BA8">
        <w:t xml:space="preserve"> = 0.29) than female viewers (</w:t>
      </w:r>
      <w:r w:rsidRPr="00884BA8">
        <w:rPr>
          <w:i/>
          <w:iCs/>
        </w:rPr>
        <w:t>M</w:t>
      </w:r>
      <w:r w:rsidRPr="00884BA8">
        <w:t xml:space="preserve"> = 5.30, </w:t>
      </w:r>
      <w:r w:rsidRPr="00884BA8">
        <w:rPr>
          <w:i/>
          <w:iCs/>
        </w:rPr>
        <w:t>SD</w:t>
      </w:r>
      <w:r w:rsidRPr="00884BA8">
        <w:t xml:space="preserve"> = 0.39).</w:t>
      </w:r>
    </w:p>
    <w:p w14:paraId="46B613E6" w14:textId="77777777" w:rsidR="00884BA8" w:rsidRDefault="00884BA8" w:rsidP="00E3369C"/>
    <w:p w14:paraId="7A716DCF" w14:textId="08CA3D45" w:rsidR="00614024" w:rsidRPr="00D06239" w:rsidRDefault="00614024" w:rsidP="00614024">
      <w:pPr>
        <w:pStyle w:val="Heading2"/>
        <w:rPr>
          <w:rFonts w:ascii="Times New Roman" w:hAnsi="Times New Roman" w:cs="Times New Roman"/>
          <w:b/>
          <w:color w:val="000000" w:themeColor="text1"/>
        </w:rPr>
      </w:pPr>
      <w:r w:rsidRPr="00D06239">
        <w:rPr>
          <w:rFonts w:ascii="Times New Roman" w:hAnsi="Times New Roman" w:cs="Times New Roman"/>
          <w:b/>
          <w:color w:val="000000" w:themeColor="text1"/>
        </w:rPr>
        <w:t>Reporting</w:t>
      </w:r>
      <w:r w:rsidR="006A5B60" w:rsidRPr="00D06239">
        <w:rPr>
          <w:rFonts w:ascii="Times New Roman" w:hAnsi="Times New Roman" w:cs="Times New Roman"/>
          <w:b/>
          <w:color w:val="000000" w:themeColor="text1"/>
        </w:rPr>
        <w:t xml:space="preserve"> All Together</w:t>
      </w:r>
      <w:r w:rsidRPr="00D06239">
        <w:rPr>
          <w:rFonts w:ascii="Times New Roman" w:hAnsi="Times New Roman" w:cs="Times New Roman"/>
          <w:b/>
          <w:color w:val="000000" w:themeColor="text1"/>
        </w:rPr>
        <w:t>:</w:t>
      </w:r>
    </w:p>
    <w:p w14:paraId="519D442D" w14:textId="77777777" w:rsidR="006A5B60" w:rsidRPr="00D06239" w:rsidRDefault="006A5B60" w:rsidP="006A5B60"/>
    <w:p w14:paraId="27E19409" w14:textId="161619C8" w:rsidR="005D3965" w:rsidRPr="004A3B55" w:rsidRDefault="005D3965" w:rsidP="005D3965">
      <w:r w:rsidRPr="004A3B55">
        <w:t xml:space="preserve">There were 20 male and 20 female participants. An independent-samples t-test was </w:t>
      </w:r>
      <w:r>
        <w:t>analyzed</w:t>
      </w:r>
      <w:r w:rsidRPr="004A3B55">
        <w:t xml:space="preserve"> to determine if there were differences in engagement to an advertisement between males and females. There were no outliers in the data, as assessed by inspection of a boxplot. Engagement scores for each level of gender were normally distributed, as assessed by Shapiro-Wilk's test (</w:t>
      </w:r>
      <w:r>
        <w:t xml:space="preserve">Male </w:t>
      </w:r>
      <w:r w:rsidRPr="004A3B55">
        <w:rPr>
          <w:rStyle w:val="Emphasis"/>
        </w:rPr>
        <w:t>p</w:t>
      </w:r>
      <w:r>
        <w:t xml:space="preserve"> = .970, Female </w:t>
      </w:r>
      <w:r>
        <w:rPr>
          <w:i/>
        </w:rPr>
        <w:t>p</w:t>
      </w:r>
      <w:r>
        <w:t xml:space="preserve"> = .560</w:t>
      </w:r>
      <w:r w:rsidRPr="004A3B55">
        <w:t xml:space="preserve">), and there was homogeneity of variances, as assessed by </w:t>
      </w:r>
      <w:proofErr w:type="spellStart"/>
      <w:r w:rsidRPr="004A3B55">
        <w:t>Levene's</w:t>
      </w:r>
      <w:proofErr w:type="spellEnd"/>
      <w:r w:rsidRPr="004A3B55">
        <w:t xml:space="preserve"> test for equality of variances </w:t>
      </w:r>
      <w:r w:rsidRPr="001C0396">
        <w:rPr>
          <w:bCs/>
        </w:rPr>
        <w:t>(</w:t>
      </w:r>
      <w:r w:rsidRPr="001C0396">
        <w:rPr>
          <w:bCs/>
          <w:i/>
          <w:iCs/>
        </w:rPr>
        <w:t>p</w:t>
      </w:r>
      <w:r w:rsidRPr="001C0396">
        <w:rPr>
          <w:bCs/>
        </w:rPr>
        <w:t xml:space="preserve"> = .174)</w:t>
      </w:r>
      <w:r w:rsidRPr="004A3B55">
        <w:t>. The advertisement was more engaging to male viewers (</w:t>
      </w:r>
      <w:r w:rsidRPr="004A3B55">
        <w:rPr>
          <w:rStyle w:val="Emphasis"/>
        </w:rPr>
        <w:t>M</w:t>
      </w:r>
      <w:r w:rsidRPr="004A3B55">
        <w:t xml:space="preserve"> = 5.56, </w:t>
      </w:r>
      <w:r w:rsidRPr="004A3B55">
        <w:rPr>
          <w:rStyle w:val="Emphasis"/>
        </w:rPr>
        <w:t>SD</w:t>
      </w:r>
      <w:r w:rsidRPr="004A3B55">
        <w:t xml:space="preserve"> = 0.35) than female viewers (</w:t>
      </w:r>
      <w:r w:rsidRPr="004A3B55">
        <w:rPr>
          <w:rStyle w:val="Emphasis"/>
        </w:rPr>
        <w:t>M</w:t>
      </w:r>
      <w:r w:rsidRPr="004A3B55">
        <w:t xml:space="preserve"> = 5.30, </w:t>
      </w:r>
      <w:r w:rsidRPr="004A3B55">
        <w:rPr>
          <w:rStyle w:val="Emphasis"/>
        </w:rPr>
        <w:t>SD</w:t>
      </w:r>
      <w:r w:rsidRPr="004A3B55">
        <w:t xml:space="preserve"> = 0.35), a </w:t>
      </w:r>
      <w:r>
        <w:t>large and</w:t>
      </w:r>
      <w:bookmarkStart w:id="0" w:name="_GoBack"/>
      <w:bookmarkEnd w:id="0"/>
      <w:r w:rsidRPr="004A3B55">
        <w:t xml:space="preserve"> significant difference, </w:t>
      </w:r>
      <w:r w:rsidRPr="001C0396">
        <w:rPr>
          <w:bCs/>
          <w:i/>
          <w:iCs/>
        </w:rPr>
        <w:t>t</w:t>
      </w:r>
      <w:r>
        <w:rPr>
          <w:bCs/>
        </w:rPr>
        <w:t>(38) = 2.37,</w:t>
      </w:r>
      <w:r w:rsidRPr="001C0396">
        <w:rPr>
          <w:bCs/>
        </w:rPr>
        <w:t xml:space="preserve"> </w:t>
      </w:r>
      <w:r w:rsidRPr="001C0396">
        <w:rPr>
          <w:bCs/>
          <w:i/>
          <w:iCs/>
        </w:rPr>
        <w:t>p</w:t>
      </w:r>
      <w:r>
        <w:rPr>
          <w:bCs/>
        </w:rPr>
        <w:t xml:space="preserve"> = .023, </w:t>
      </w:r>
      <w:r>
        <w:rPr>
          <w:bCs/>
          <w:i/>
        </w:rPr>
        <w:t>d</w:t>
      </w:r>
      <w:r>
        <w:rPr>
          <w:bCs/>
        </w:rPr>
        <w:t xml:space="preserve"> = 0.75</w:t>
      </w:r>
      <w:r w:rsidRPr="001C0396">
        <w:rPr>
          <w:bCs/>
        </w:rPr>
        <w:t>.</w:t>
      </w:r>
    </w:p>
    <w:p w14:paraId="194D5076" w14:textId="4DBDC2B4" w:rsidR="006A5B60" w:rsidRPr="00D06239" w:rsidRDefault="006A5B60" w:rsidP="006A5B60"/>
    <w:p w14:paraId="0D509E68" w14:textId="77777777" w:rsidR="00EE282D" w:rsidRPr="00D06239" w:rsidRDefault="00EE282D" w:rsidP="00F715ED"/>
    <w:sectPr w:rsidR="00EE282D" w:rsidRPr="00D06239" w:rsidSect="003E44BC">
      <w:headerReference w:type="default" r:id="rId34"/>
      <w:footerReference w:type="even" r:id="rId35"/>
      <w:footerReference w:type="default" r:id="rId3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48E188F" w14:textId="77777777" w:rsidR="00E2311C" w:rsidRDefault="00E2311C" w:rsidP="00353D5F">
      <w:r>
        <w:separator/>
      </w:r>
    </w:p>
  </w:endnote>
  <w:endnote w:type="continuationSeparator" w:id="0">
    <w:p w14:paraId="70A7A889" w14:textId="77777777" w:rsidR="00E2311C" w:rsidRDefault="00E2311C" w:rsidP="00353D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604020202020204"/>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550662530"/>
      <w:docPartObj>
        <w:docPartGallery w:val="Page Numbers (Bottom of Page)"/>
        <w:docPartUnique/>
      </w:docPartObj>
    </w:sdtPr>
    <w:sdtEndPr>
      <w:rPr>
        <w:rStyle w:val="PageNumber"/>
      </w:rPr>
    </w:sdtEndPr>
    <w:sdtContent>
      <w:p w14:paraId="5CA04D84" w14:textId="5755C4BD" w:rsidR="00E2311C" w:rsidRDefault="00E2311C" w:rsidP="00582B9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BF33761" w14:textId="77777777" w:rsidR="00E2311C" w:rsidRDefault="00E2311C" w:rsidP="00B12FB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930745145"/>
      <w:docPartObj>
        <w:docPartGallery w:val="Page Numbers (Bottom of Page)"/>
        <w:docPartUnique/>
      </w:docPartObj>
    </w:sdtPr>
    <w:sdtEndPr>
      <w:rPr>
        <w:rStyle w:val="PageNumber"/>
      </w:rPr>
    </w:sdtEndPr>
    <w:sdtContent>
      <w:p w14:paraId="6197C90A" w14:textId="18207B74" w:rsidR="00E2311C" w:rsidRDefault="00E2311C" w:rsidP="00582B9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7F7C15">
          <w:rPr>
            <w:rStyle w:val="PageNumber"/>
            <w:noProof/>
          </w:rPr>
          <w:t>1</w:t>
        </w:r>
        <w:r>
          <w:rPr>
            <w:rStyle w:val="PageNumber"/>
          </w:rPr>
          <w:fldChar w:fldCharType="end"/>
        </w:r>
      </w:p>
    </w:sdtContent>
  </w:sdt>
  <w:p w14:paraId="13669611" w14:textId="77777777" w:rsidR="00E2311C" w:rsidRDefault="00E2311C" w:rsidP="00B12FBD">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5D4405" w14:textId="77777777" w:rsidR="00E2311C" w:rsidRDefault="00E2311C" w:rsidP="00353D5F">
      <w:r>
        <w:separator/>
      </w:r>
    </w:p>
  </w:footnote>
  <w:footnote w:type="continuationSeparator" w:id="0">
    <w:p w14:paraId="72AF0284" w14:textId="77777777" w:rsidR="00E2311C" w:rsidRDefault="00E2311C" w:rsidP="00353D5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53B4B6" w14:textId="15A2F89F" w:rsidR="00E2311C" w:rsidRDefault="00E2311C">
    <w:pPr>
      <w:pStyle w:val="Header"/>
    </w:pPr>
    <w:r>
      <w:t xml:space="preserve">Part </w:t>
    </w:r>
    <w:r w:rsidR="004E3395">
      <w:t>7</w:t>
    </w:r>
    <w:r>
      <w:tab/>
    </w:r>
    <w:r>
      <w:tab/>
    </w:r>
    <w:r w:rsidR="004E3395">
      <w:t>Independent</w:t>
    </w:r>
    <w:r w:rsidR="00BF2D13">
      <w:t xml:space="preserve"> </w:t>
    </w:r>
    <w:r w:rsidR="007D4251">
      <w:t>Samples</w:t>
    </w:r>
    <w:r w:rsidR="00F63D99">
      <w:t xml:space="preserve"> 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E7253A"/>
    <w:multiLevelType w:val="hybridMultilevel"/>
    <w:tmpl w:val="C8A4F0AE"/>
    <w:lvl w:ilvl="0" w:tplc="24E83B5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287C62"/>
    <w:multiLevelType w:val="hybridMultilevel"/>
    <w:tmpl w:val="093A42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805739D"/>
    <w:multiLevelType w:val="multilevel"/>
    <w:tmpl w:val="1F488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2A522A9"/>
    <w:multiLevelType w:val="multilevel"/>
    <w:tmpl w:val="AB8E1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1A22661"/>
    <w:multiLevelType w:val="hybridMultilevel"/>
    <w:tmpl w:val="91C6EBEE"/>
    <w:lvl w:ilvl="0" w:tplc="FE582F3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4"/>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3D5F"/>
    <w:rsid w:val="00011B93"/>
    <w:rsid w:val="0003116F"/>
    <w:rsid w:val="0008698A"/>
    <w:rsid w:val="00086BE4"/>
    <w:rsid w:val="00094CFC"/>
    <w:rsid w:val="000B37F7"/>
    <w:rsid w:val="001242E4"/>
    <w:rsid w:val="00144E37"/>
    <w:rsid w:val="00161806"/>
    <w:rsid w:val="001A6093"/>
    <w:rsid w:val="001B6CD7"/>
    <w:rsid w:val="001C0396"/>
    <w:rsid w:val="001C35C9"/>
    <w:rsid w:val="00216875"/>
    <w:rsid w:val="002D301C"/>
    <w:rsid w:val="00307E2C"/>
    <w:rsid w:val="00342AEA"/>
    <w:rsid w:val="003435AB"/>
    <w:rsid w:val="003475CC"/>
    <w:rsid w:val="00353D5F"/>
    <w:rsid w:val="0039169A"/>
    <w:rsid w:val="003E44BC"/>
    <w:rsid w:val="004003FE"/>
    <w:rsid w:val="00401588"/>
    <w:rsid w:val="0042713B"/>
    <w:rsid w:val="0046675C"/>
    <w:rsid w:val="004E0938"/>
    <w:rsid w:val="004E3395"/>
    <w:rsid w:val="004F4D10"/>
    <w:rsid w:val="00522F69"/>
    <w:rsid w:val="00523348"/>
    <w:rsid w:val="00526561"/>
    <w:rsid w:val="005533FD"/>
    <w:rsid w:val="00582B96"/>
    <w:rsid w:val="005D277A"/>
    <w:rsid w:val="005D3965"/>
    <w:rsid w:val="00614024"/>
    <w:rsid w:val="006703FF"/>
    <w:rsid w:val="006A5B60"/>
    <w:rsid w:val="006B7ADF"/>
    <w:rsid w:val="007715FC"/>
    <w:rsid w:val="00795750"/>
    <w:rsid w:val="007A2537"/>
    <w:rsid w:val="007A73D1"/>
    <w:rsid w:val="007D4251"/>
    <w:rsid w:val="007F36C3"/>
    <w:rsid w:val="007F7C15"/>
    <w:rsid w:val="0081620A"/>
    <w:rsid w:val="008208D7"/>
    <w:rsid w:val="008324A9"/>
    <w:rsid w:val="00836DCC"/>
    <w:rsid w:val="00852570"/>
    <w:rsid w:val="00870633"/>
    <w:rsid w:val="00884BA8"/>
    <w:rsid w:val="008D3E19"/>
    <w:rsid w:val="008D6001"/>
    <w:rsid w:val="008D6D5C"/>
    <w:rsid w:val="008E0224"/>
    <w:rsid w:val="008E15C5"/>
    <w:rsid w:val="009F1D5A"/>
    <w:rsid w:val="00A2019F"/>
    <w:rsid w:val="00A32B72"/>
    <w:rsid w:val="00AE26B8"/>
    <w:rsid w:val="00AE2998"/>
    <w:rsid w:val="00AE4A2A"/>
    <w:rsid w:val="00B12FBD"/>
    <w:rsid w:val="00B21A4D"/>
    <w:rsid w:val="00B47E84"/>
    <w:rsid w:val="00B579FC"/>
    <w:rsid w:val="00BC67FD"/>
    <w:rsid w:val="00BF2D13"/>
    <w:rsid w:val="00C37F0F"/>
    <w:rsid w:val="00CE2143"/>
    <w:rsid w:val="00D06239"/>
    <w:rsid w:val="00D24B05"/>
    <w:rsid w:val="00D637D4"/>
    <w:rsid w:val="00D65E20"/>
    <w:rsid w:val="00DA2AA8"/>
    <w:rsid w:val="00DA5512"/>
    <w:rsid w:val="00DC6284"/>
    <w:rsid w:val="00DD4053"/>
    <w:rsid w:val="00E2311C"/>
    <w:rsid w:val="00E3369C"/>
    <w:rsid w:val="00EA724E"/>
    <w:rsid w:val="00EE282D"/>
    <w:rsid w:val="00F1208C"/>
    <w:rsid w:val="00F63D99"/>
    <w:rsid w:val="00F715ED"/>
    <w:rsid w:val="00F754ED"/>
    <w:rsid w:val="00F93601"/>
    <w:rsid w:val="00FB0C6B"/>
    <w:rsid w:val="00FB0D5D"/>
    <w:rsid w:val="00FB41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604F6D"/>
  <w15:chartTrackingRefBased/>
  <w15:docId w15:val="{518CE4AA-49F0-E240-B386-005EA39F5B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84BA8"/>
    <w:rPr>
      <w:rFonts w:eastAsia="Times New Roman"/>
    </w:rPr>
  </w:style>
  <w:style w:type="paragraph" w:styleId="Heading1">
    <w:name w:val="heading 1"/>
    <w:basedOn w:val="Normal"/>
    <w:next w:val="Normal"/>
    <w:link w:val="Heading1Char"/>
    <w:uiPriority w:val="9"/>
    <w:qFormat/>
    <w:rsid w:val="0042713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E022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353D5F"/>
    <w:pPr>
      <w:spacing w:before="100" w:beforeAutospacing="1" w:after="100" w:afterAutospacing="1"/>
      <w:outlineLvl w:val="2"/>
    </w:pPr>
    <w:rPr>
      <w:b/>
      <w:bCs/>
      <w:sz w:val="27"/>
      <w:szCs w:val="27"/>
    </w:rPr>
  </w:style>
  <w:style w:type="paragraph" w:styleId="Heading4">
    <w:name w:val="heading 4"/>
    <w:basedOn w:val="Normal"/>
    <w:link w:val="Heading4Char"/>
    <w:uiPriority w:val="9"/>
    <w:qFormat/>
    <w:rsid w:val="00353D5F"/>
    <w:pPr>
      <w:spacing w:before="100" w:beforeAutospacing="1" w:after="100" w:afterAutospacing="1"/>
      <w:outlineLvl w:val="3"/>
    </w:pPr>
    <w:rPr>
      <w:b/>
      <w:bCs/>
    </w:rPr>
  </w:style>
  <w:style w:type="paragraph" w:styleId="Heading5">
    <w:name w:val="heading 5"/>
    <w:basedOn w:val="Normal"/>
    <w:link w:val="Heading5Char"/>
    <w:uiPriority w:val="9"/>
    <w:qFormat/>
    <w:rsid w:val="00353D5F"/>
    <w:pPr>
      <w:spacing w:before="100" w:beforeAutospacing="1" w:after="100" w:afterAutospacing="1"/>
      <w:outlineLvl w:val="4"/>
    </w:pPr>
    <w:rPr>
      <w:b/>
      <w:bCs/>
      <w:sz w:val="20"/>
      <w:szCs w:val="20"/>
    </w:rPr>
  </w:style>
  <w:style w:type="paragraph" w:styleId="Heading6">
    <w:name w:val="heading 6"/>
    <w:basedOn w:val="Normal"/>
    <w:next w:val="Normal"/>
    <w:link w:val="Heading6Char"/>
    <w:uiPriority w:val="9"/>
    <w:semiHidden/>
    <w:unhideWhenUsed/>
    <w:qFormat/>
    <w:rsid w:val="006703FF"/>
    <w:pPr>
      <w:keepNext/>
      <w:keepLines/>
      <w:spacing w:before="4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53D5F"/>
    <w:pPr>
      <w:tabs>
        <w:tab w:val="center" w:pos="4680"/>
        <w:tab w:val="right" w:pos="9360"/>
      </w:tabs>
    </w:pPr>
    <w:rPr>
      <w:rFonts w:eastAsiaTheme="minorHAnsi"/>
    </w:rPr>
  </w:style>
  <w:style w:type="character" w:customStyle="1" w:styleId="HeaderChar">
    <w:name w:val="Header Char"/>
    <w:basedOn w:val="DefaultParagraphFont"/>
    <w:link w:val="Header"/>
    <w:uiPriority w:val="99"/>
    <w:rsid w:val="00353D5F"/>
  </w:style>
  <w:style w:type="paragraph" w:styleId="Footer">
    <w:name w:val="footer"/>
    <w:basedOn w:val="Normal"/>
    <w:link w:val="FooterChar"/>
    <w:uiPriority w:val="99"/>
    <w:unhideWhenUsed/>
    <w:rsid w:val="00353D5F"/>
    <w:pPr>
      <w:tabs>
        <w:tab w:val="center" w:pos="4680"/>
        <w:tab w:val="right" w:pos="9360"/>
      </w:tabs>
    </w:pPr>
    <w:rPr>
      <w:rFonts w:eastAsiaTheme="minorHAnsi"/>
    </w:rPr>
  </w:style>
  <w:style w:type="character" w:customStyle="1" w:styleId="FooterChar">
    <w:name w:val="Footer Char"/>
    <w:basedOn w:val="DefaultParagraphFont"/>
    <w:link w:val="Footer"/>
    <w:uiPriority w:val="99"/>
    <w:rsid w:val="00353D5F"/>
  </w:style>
  <w:style w:type="character" w:customStyle="1" w:styleId="Heading3Char">
    <w:name w:val="Heading 3 Char"/>
    <w:basedOn w:val="DefaultParagraphFont"/>
    <w:link w:val="Heading3"/>
    <w:uiPriority w:val="9"/>
    <w:rsid w:val="00353D5F"/>
    <w:rPr>
      <w:rFonts w:eastAsia="Times New Roman"/>
      <w:b/>
      <w:bCs/>
      <w:sz w:val="27"/>
      <w:szCs w:val="27"/>
    </w:rPr>
  </w:style>
  <w:style w:type="character" w:customStyle="1" w:styleId="Heading4Char">
    <w:name w:val="Heading 4 Char"/>
    <w:basedOn w:val="DefaultParagraphFont"/>
    <w:link w:val="Heading4"/>
    <w:uiPriority w:val="9"/>
    <w:rsid w:val="00353D5F"/>
    <w:rPr>
      <w:rFonts w:eastAsia="Times New Roman"/>
      <w:b/>
      <w:bCs/>
    </w:rPr>
  </w:style>
  <w:style w:type="character" w:customStyle="1" w:styleId="Heading5Char">
    <w:name w:val="Heading 5 Char"/>
    <w:basedOn w:val="DefaultParagraphFont"/>
    <w:link w:val="Heading5"/>
    <w:uiPriority w:val="9"/>
    <w:rsid w:val="00353D5F"/>
    <w:rPr>
      <w:rFonts w:eastAsia="Times New Roman"/>
      <w:b/>
      <w:bCs/>
      <w:sz w:val="20"/>
      <w:szCs w:val="20"/>
    </w:rPr>
  </w:style>
  <w:style w:type="character" w:customStyle="1" w:styleId="Heading1Char">
    <w:name w:val="Heading 1 Char"/>
    <w:basedOn w:val="DefaultParagraphFont"/>
    <w:link w:val="Heading1"/>
    <w:uiPriority w:val="9"/>
    <w:rsid w:val="0042713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E0224"/>
    <w:rPr>
      <w:rFonts w:asciiTheme="majorHAnsi" w:eastAsiaTheme="majorEastAsia" w:hAnsiTheme="majorHAnsi" w:cstheme="majorBidi"/>
      <w:color w:val="2F5496" w:themeColor="accent1" w:themeShade="BF"/>
      <w:sz w:val="26"/>
      <w:szCs w:val="26"/>
    </w:rPr>
  </w:style>
  <w:style w:type="character" w:styleId="PageNumber">
    <w:name w:val="page number"/>
    <w:basedOn w:val="DefaultParagraphFont"/>
    <w:uiPriority w:val="99"/>
    <w:semiHidden/>
    <w:unhideWhenUsed/>
    <w:rsid w:val="00B12FBD"/>
  </w:style>
  <w:style w:type="paragraph" w:styleId="ListParagraph">
    <w:name w:val="List Paragraph"/>
    <w:basedOn w:val="Normal"/>
    <w:uiPriority w:val="34"/>
    <w:qFormat/>
    <w:rsid w:val="00E2311C"/>
    <w:pPr>
      <w:ind w:left="720"/>
      <w:contextualSpacing/>
    </w:pPr>
  </w:style>
  <w:style w:type="paragraph" w:styleId="BalloonText">
    <w:name w:val="Balloon Text"/>
    <w:basedOn w:val="Normal"/>
    <w:link w:val="BalloonTextChar"/>
    <w:uiPriority w:val="99"/>
    <w:semiHidden/>
    <w:unhideWhenUsed/>
    <w:rsid w:val="001C35C9"/>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C35C9"/>
    <w:rPr>
      <w:rFonts w:ascii="Segoe UI" w:eastAsia="Times New Roman" w:hAnsi="Segoe UI" w:cs="Segoe UI"/>
      <w:sz w:val="18"/>
      <w:szCs w:val="18"/>
    </w:rPr>
  </w:style>
  <w:style w:type="character" w:customStyle="1" w:styleId="strong-blue">
    <w:name w:val="strong-blue"/>
    <w:basedOn w:val="DefaultParagraphFont"/>
    <w:rsid w:val="00F63D99"/>
  </w:style>
  <w:style w:type="character" w:styleId="Strong">
    <w:name w:val="Strong"/>
    <w:basedOn w:val="DefaultParagraphFont"/>
    <w:uiPriority w:val="22"/>
    <w:qFormat/>
    <w:rsid w:val="00F63D99"/>
    <w:rPr>
      <w:b/>
      <w:bCs/>
    </w:rPr>
  </w:style>
  <w:style w:type="paragraph" w:styleId="NormalWeb">
    <w:name w:val="Normal (Web)"/>
    <w:basedOn w:val="Normal"/>
    <w:uiPriority w:val="99"/>
    <w:unhideWhenUsed/>
    <w:rsid w:val="00F63D99"/>
    <w:pPr>
      <w:spacing w:before="100" w:beforeAutospacing="1" w:after="100" w:afterAutospacing="1"/>
    </w:pPr>
  </w:style>
  <w:style w:type="character" w:styleId="Emphasis">
    <w:name w:val="Emphasis"/>
    <w:basedOn w:val="DefaultParagraphFont"/>
    <w:uiPriority w:val="20"/>
    <w:qFormat/>
    <w:rsid w:val="00DD4053"/>
    <w:rPr>
      <w:i/>
      <w:iCs/>
    </w:rPr>
  </w:style>
  <w:style w:type="character" w:customStyle="1" w:styleId="s-variable">
    <w:name w:val="s-variable"/>
    <w:basedOn w:val="DefaultParagraphFont"/>
    <w:rsid w:val="00C37F0F"/>
  </w:style>
  <w:style w:type="character" w:customStyle="1" w:styleId="Heading6Char">
    <w:name w:val="Heading 6 Char"/>
    <w:basedOn w:val="DefaultParagraphFont"/>
    <w:link w:val="Heading6"/>
    <w:uiPriority w:val="9"/>
    <w:semiHidden/>
    <w:rsid w:val="006703FF"/>
    <w:rPr>
      <w:rFonts w:asciiTheme="majorHAnsi" w:eastAsiaTheme="majorEastAsia" w:hAnsiTheme="majorHAnsi" w:cstheme="majorBidi"/>
      <w:color w:val="1F3763" w:themeColor="accent1" w:themeShade="7F"/>
    </w:rPr>
  </w:style>
  <w:style w:type="character" w:customStyle="1" w:styleId="note-title">
    <w:name w:val="note-title"/>
    <w:basedOn w:val="DefaultParagraphFont"/>
    <w:rsid w:val="001C039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173884">
      <w:bodyDiv w:val="1"/>
      <w:marLeft w:val="0"/>
      <w:marRight w:val="0"/>
      <w:marTop w:val="0"/>
      <w:marBottom w:val="0"/>
      <w:divBdr>
        <w:top w:val="none" w:sz="0" w:space="0" w:color="auto"/>
        <w:left w:val="none" w:sz="0" w:space="0" w:color="auto"/>
        <w:bottom w:val="none" w:sz="0" w:space="0" w:color="auto"/>
        <w:right w:val="none" w:sz="0" w:space="0" w:color="auto"/>
      </w:divBdr>
      <w:divsChild>
        <w:div w:id="1506091390">
          <w:marLeft w:val="0"/>
          <w:marRight w:val="108"/>
          <w:marTop w:val="18"/>
          <w:marBottom w:val="108"/>
          <w:divBdr>
            <w:top w:val="none" w:sz="0" w:space="0" w:color="auto"/>
            <w:left w:val="none" w:sz="0" w:space="0" w:color="auto"/>
            <w:bottom w:val="none" w:sz="0" w:space="0" w:color="auto"/>
            <w:right w:val="none" w:sz="0" w:space="0" w:color="auto"/>
          </w:divBdr>
          <w:divsChild>
            <w:div w:id="756825094">
              <w:marLeft w:val="0"/>
              <w:marRight w:val="0"/>
              <w:marTop w:val="0"/>
              <w:marBottom w:val="0"/>
              <w:divBdr>
                <w:top w:val="none" w:sz="0" w:space="0" w:color="auto"/>
                <w:left w:val="none" w:sz="0" w:space="0" w:color="auto"/>
                <w:bottom w:val="none" w:sz="0" w:space="0" w:color="auto"/>
                <w:right w:val="none" w:sz="0" w:space="0" w:color="auto"/>
              </w:divBdr>
              <w:divsChild>
                <w:div w:id="2079592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807083">
      <w:bodyDiv w:val="1"/>
      <w:marLeft w:val="0"/>
      <w:marRight w:val="0"/>
      <w:marTop w:val="0"/>
      <w:marBottom w:val="0"/>
      <w:divBdr>
        <w:top w:val="none" w:sz="0" w:space="0" w:color="auto"/>
        <w:left w:val="none" w:sz="0" w:space="0" w:color="auto"/>
        <w:bottom w:val="none" w:sz="0" w:space="0" w:color="auto"/>
        <w:right w:val="none" w:sz="0" w:space="0" w:color="auto"/>
      </w:divBdr>
      <w:divsChild>
        <w:div w:id="1758360010">
          <w:marLeft w:val="126"/>
          <w:marRight w:val="126"/>
          <w:marTop w:val="0"/>
          <w:marBottom w:val="126"/>
          <w:divBdr>
            <w:top w:val="none" w:sz="0" w:space="0" w:color="auto"/>
            <w:left w:val="none" w:sz="0" w:space="0" w:color="auto"/>
            <w:bottom w:val="none" w:sz="0" w:space="0" w:color="auto"/>
            <w:right w:val="none" w:sz="0" w:space="0" w:color="auto"/>
          </w:divBdr>
          <w:divsChild>
            <w:div w:id="1059325952">
              <w:marLeft w:val="0"/>
              <w:marRight w:val="0"/>
              <w:marTop w:val="0"/>
              <w:marBottom w:val="0"/>
              <w:divBdr>
                <w:top w:val="none" w:sz="0" w:space="0" w:color="auto"/>
                <w:left w:val="none" w:sz="0" w:space="0" w:color="auto"/>
                <w:bottom w:val="none" w:sz="0" w:space="0" w:color="auto"/>
                <w:right w:val="none" w:sz="0" w:space="0" w:color="auto"/>
              </w:divBdr>
              <w:divsChild>
                <w:div w:id="853419448">
                  <w:marLeft w:val="0"/>
                  <w:marRight w:val="0"/>
                  <w:marTop w:val="0"/>
                  <w:marBottom w:val="0"/>
                  <w:divBdr>
                    <w:top w:val="none" w:sz="0" w:space="0" w:color="auto"/>
                    <w:left w:val="none" w:sz="0" w:space="0" w:color="auto"/>
                    <w:bottom w:val="none" w:sz="0" w:space="0" w:color="auto"/>
                    <w:right w:val="none" w:sz="0" w:space="0" w:color="auto"/>
                  </w:divBdr>
                </w:div>
                <w:div w:id="1528446933">
                  <w:marLeft w:val="0"/>
                  <w:marRight w:val="108"/>
                  <w:marTop w:val="18"/>
                  <w:marBottom w:val="108"/>
                  <w:divBdr>
                    <w:top w:val="none" w:sz="0" w:space="0" w:color="auto"/>
                    <w:left w:val="none" w:sz="0" w:space="0" w:color="auto"/>
                    <w:bottom w:val="none" w:sz="0" w:space="0" w:color="auto"/>
                    <w:right w:val="none" w:sz="0" w:space="0" w:color="auto"/>
                  </w:divBdr>
                  <w:divsChild>
                    <w:div w:id="870726893">
                      <w:marLeft w:val="0"/>
                      <w:marRight w:val="0"/>
                      <w:marTop w:val="0"/>
                      <w:marBottom w:val="0"/>
                      <w:divBdr>
                        <w:top w:val="none" w:sz="0" w:space="0" w:color="auto"/>
                        <w:left w:val="none" w:sz="0" w:space="0" w:color="auto"/>
                        <w:bottom w:val="none" w:sz="0" w:space="0" w:color="auto"/>
                        <w:right w:val="none" w:sz="0" w:space="0" w:color="auto"/>
                      </w:divBdr>
                      <w:divsChild>
                        <w:div w:id="2088569941">
                          <w:marLeft w:val="0"/>
                          <w:marRight w:val="0"/>
                          <w:marTop w:val="0"/>
                          <w:marBottom w:val="0"/>
                          <w:divBdr>
                            <w:top w:val="none" w:sz="0" w:space="0" w:color="auto"/>
                            <w:left w:val="none" w:sz="0" w:space="0" w:color="auto"/>
                            <w:bottom w:val="none" w:sz="0" w:space="0" w:color="auto"/>
                            <w:right w:val="none" w:sz="0" w:space="0" w:color="auto"/>
                          </w:divBdr>
                          <w:divsChild>
                            <w:div w:id="1989507408">
                              <w:marLeft w:val="0"/>
                              <w:marRight w:val="0"/>
                              <w:marTop w:val="0"/>
                              <w:marBottom w:val="0"/>
                              <w:divBdr>
                                <w:top w:val="none" w:sz="0" w:space="0" w:color="auto"/>
                                <w:left w:val="none" w:sz="0" w:space="0" w:color="auto"/>
                                <w:bottom w:val="none" w:sz="0" w:space="0" w:color="auto"/>
                                <w:right w:val="none" w:sz="0" w:space="0" w:color="auto"/>
                              </w:divBdr>
                              <w:divsChild>
                                <w:div w:id="568688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4421617">
                  <w:marLeft w:val="0"/>
                  <w:marRight w:val="108"/>
                  <w:marTop w:val="108"/>
                  <w:marBottom w:val="108"/>
                  <w:divBdr>
                    <w:top w:val="none" w:sz="0" w:space="0" w:color="auto"/>
                    <w:left w:val="none" w:sz="0" w:space="0" w:color="auto"/>
                    <w:bottom w:val="none" w:sz="0" w:space="0" w:color="auto"/>
                    <w:right w:val="none" w:sz="0" w:space="0" w:color="auto"/>
                  </w:divBdr>
                  <w:divsChild>
                    <w:div w:id="1608004728">
                      <w:marLeft w:val="0"/>
                      <w:marRight w:val="0"/>
                      <w:marTop w:val="0"/>
                      <w:marBottom w:val="0"/>
                      <w:divBdr>
                        <w:top w:val="none" w:sz="0" w:space="0" w:color="auto"/>
                        <w:left w:val="none" w:sz="0" w:space="0" w:color="auto"/>
                        <w:bottom w:val="none" w:sz="0" w:space="0" w:color="auto"/>
                        <w:right w:val="none" w:sz="0" w:space="0" w:color="auto"/>
                      </w:divBdr>
                      <w:divsChild>
                        <w:div w:id="1979146570">
                          <w:marLeft w:val="0"/>
                          <w:marRight w:val="0"/>
                          <w:marTop w:val="0"/>
                          <w:marBottom w:val="0"/>
                          <w:divBdr>
                            <w:top w:val="none" w:sz="0" w:space="0" w:color="auto"/>
                            <w:left w:val="none" w:sz="0" w:space="0" w:color="auto"/>
                            <w:bottom w:val="none" w:sz="0" w:space="0" w:color="auto"/>
                            <w:right w:val="none" w:sz="0" w:space="0" w:color="auto"/>
                          </w:divBdr>
                        </w:div>
                        <w:div w:id="153840380">
                          <w:marLeft w:val="0"/>
                          <w:marRight w:val="108"/>
                          <w:marTop w:val="18"/>
                          <w:marBottom w:val="108"/>
                          <w:divBdr>
                            <w:top w:val="none" w:sz="0" w:space="0" w:color="auto"/>
                            <w:left w:val="none" w:sz="0" w:space="0" w:color="auto"/>
                            <w:bottom w:val="none" w:sz="0" w:space="0" w:color="auto"/>
                            <w:right w:val="none" w:sz="0" w:space="0" w:color="auto"/>
                          </w:divBdr>
                          <w:divsChild>
                            <w:div w:id="425274318">
                              <w:marLeft w:val="0"/>
                              <w:marRight w:val="0"/>
                              <w:marTop w:val="0"/>
                              <w:marBottom w:val="0"/>
                              <w:divBdr>
                                <w:top w:val="none" w:sz="0" w:space="0" w:color="auto"/>
                                <w:left w:val="none" w:sz="0" w:space="0" w:color="auto"/>
                                <w:bottom w:val="none" w:sz="0" w:space="0" w:color="auto"/>
                                <w:right w:val="none" w:sz="0" w:space="0" w:color="auto"/>
                              </w:divBdr>
                              <w:divsChild>
                                <w:div w:id="1504590062">
                                  <w:marLeft w:val="0"/>
                                  <w:marRight w:val="0"/>
                                  <w:marTop w:val="0"/>
                                  <w:marBottom w:val="0"/>
                                  <w:divBdr>
                                    <w:top w:val="none" w:sz="0" w:space="0" w:color="auto"/>
                                    <w:left w:val="none" w:sz="0" w:space="0" w:color="auto"/>
                                    <w:bottom w:val="none" w:sz="0" w:space="0" w:color="auto"/>
                                    <w:right w:val="none" w:sz="0" w:space="0" w:color="auto"/>
                                  </w:divBdr>
                                  <w:divsChild>
                                    <w:div w:id="1987660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4017993">
                          <w:marLeft w:val="0"/>
                          <w:marRight w:val="108"/>
                          <w:marTop w:val="108"/>
                          <w:marBottom w:val="108"/>
                          <w:divBdr>
                            <w:top w:val="none" w:sz="0" w:space="0" w:color="auto"/>
                            <w:left w:val="none" w:sz="0" w:space="0" w:color="auto"/>
                            <w:bottom w:val="none" w:sz="0" w:space="0" w:color="auto"/>
                            <w:right w:val="none" w:sz="0" w:space="0" w:color="auto"/>
                          </w:divBdr>
                          <w:divsChild>
                            <w:div w:id="883834346">
                              <w:marLeft w:val="0"/>
                              <w:marRight w:val="0"/>
                              <w:marTop w:val="0"/>
                              <w:marBottom w:val="0"/>
                              <w:divBdr>
                                <w:top w:val="none" w:sz="0" w:space="0" w:color="auto"/>
                                <w:left w:val="none" w:sz="0" w:space="0" w:color="auto"/>
                                <w:bottom w:val="none" w:sz="0" w:space="0" w:color="auto"/>
                                <w:right w:val="none" w:sz="0" w:space="0" w:color="auto"/>
                              </w:divBdr>
                              <w:divsChild>
                                <w:div w:id="825974765">
                                  <w:marLeft w:val="0"/>
                                  <w:marRight w:val="0"/>
                                  <w:marTop w:val="0"/>
                                  <w:marBottom w:val="0"/>
                                  <w:divBdr>
                                    <w:top w:val="none" w:sz="0" w:space="0" w:color="auto"/>
                                    <w:left w:val="none" w:sz="0" w:space="0" w:color="auto"/>
                                    <w:bottom w:val="none" w:sz="0" w:space="0" w:color="auto"/>
                                    <w:right w:val="none" w:sz="0" w:space="0" w:color="auto"/>
                                  </w:divBdr>
                                  <w:divsChild>
                                    <w:div w:id="1864592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5045840">
                  <w:marLeft w:val="0"/>
                  <w:marRight w:val="108"/>
                  <w:marTop w:val="108"/>
                  <w:marBottom w:val="108"/>
                  <w:divBdr>
                    <w:top w:val="none" w:sz="0" w:space="0" w:color="auto"/>
                    <w:left w:val="none" w:sz="0" w:space="0" w:color="auto"/>
                    <w:bottom w:val="none" w:sz="0" w:space="0" w:color="auto"/>
                    <w:right w:val="none" w:sz="0" w:space="0" w:color="auto"/>
                  </w:divBdr>
                  <w:divsChild>
                    <w:div w:id="920288584">
                      <w:marLeft w:val="0"/>
                      <w:marRight w:val="0"/>
                      <w:marTop w:val="0"/>
                      <w:marBottom w:val="0"/>
                      <w:divBdr>
                        <w:top w:val="none" w:sz="0" w:space="0" w:color="auto"/>
                        <w:left w:val="none" w:sz="0" w:space="0" w:color="auto"/>
                        <w:bottom w:val="none" w:sz="0" w:space="0" w:color="auto"/>
                        <w:right w:val="none" w:sz="0" w:space="0" w:color="auto"/>
                      </w:divBdr>
                      <w:divsChild>
                        <w:div w:id="2114587675">
                          <w:marLeft w:val="0"/>
                          <w:marRight w:val="0"/>
                          <w:marTop w:val="0"/>
                          <w:marBottom w:val="0"/>
                          <w:divBdr>
                            <w:top w:val="none" w:sz="0" w:space="0" w:color="auto"/>
                            <w:left w:val="none" w:sz="0" w:space="0" w:color="auto"/>
                            <w:bottom w:val="none" w:sz="0" w:space="0" w:color="auto"/>
                            <w:right w:val="none" w:sz="0" w:space="0" w:color="auto"/>
                          </w:divBdr>
                        </w:div>
                        <w:div w:id="999579349">
                          <w:marLeft w:val="0"/>
                          <w:marRight w:val="108"/>
                          <w:marTop w:val="18"/>
                          <w:marBottom w:val="108"/>
                          <w:divBdr>
                            <w:top w:val="none" w:sz="0" w:space="0" w:color="auto"/>
                            <w:left w:val="none" w:sz="0" w:space="0" w:color="auto"/>
                            <w:bottom w:val="none" w:sz="0" w:space="0" w:color="auto"/>
                            <w:right w:val="none" w:sz="0" w:space="0" w:color="auto"/>
                          </w:divBdr>
                          <w:divsChild>
                            <w:div w:id="830408966">
                              <w:marLeft w:val="0"/>
                              <w:marRight w:val="0"/>
                              <w:marTop w:val="0"/>
                              <w:marBottom w:val="0"/>
                              <w:divBdr>
                                <w:top w:val="none" w:sz="0" w:space="0" w:color="auto"/>
                                <w:left w:val="none" w:sz="0" w:space="0" w:color="auto"/>
                                <w:bottom w:val="none" w:sz="0" w:space="0" w:color="auto"/>
                                <w:right w:val="none" w:sz="0" w:space="0" w:color="auto"/>
                              </w:divBdr>
                              <w:divsChild>
                                <w:div w:id="1252130824">
                                  <w:marLeft w:val="0"/>
                                  <w:marRight w:val="0"/>
                                  <w:marTop w:val="0"/>
                                  <w:marBottom w:val="0"/>
                                  <w:divBdr>
                                    <w:top w:val="none" w:sz="0" w:space="0" w:color="auto"/>
                                    <w:left w:val="none" w:sz="0" w:space="0" w:color="auto"/>
                                    <w:bottom w:val="none" w:sz="0" w:space="0" w:color="auto"/>
                                    <w:right w:val="none" w:sz="0" w:space="0" w:color="auto"/>
                                  </w:divBdr>
                                  <w:divsChild>
                                    <w:div w:id="2087264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76462521">
      <w:bodyDiv w:val="1"/>
      <w:marLeft w:val="0"/>
      <w:marRight w:val="0"/>
      <w:marTop w:val="0"/>
      <w:marBottom w:val="0"/>
      <w:divBdr>
        <w:top w:val="none" w:sz="0" w:space="0" w:color="auto"/>
        <w:left w:val="none" w:sz="0" w:space="0" w:color="auto"/>
        <w:bottom w:val="none" w:sz="0" w:space="0" w:color="auto"/>
        <w:right w:val="none" w:sz="0" w:space="0" w:color="auto"/>
      </w:divBdr>
      <w:divsChild>
        <w:div w:id="1927153952">
          <w:marLeft w:val="0"/>
          <w:marRight w:val="108"/>
          <w:marTop w:val="108"/>
          <w:marBottom w:val="108"/>
          <w:divBdr>
            <w:top w:val="none" w:sz="0" w:space="0" w:color="auto"/>
            <w:left w:val="none" w:sz="0" w:space="0" w:color="auto"/>
            <w:bottom w:val="none" w:sz="0" w:space="0" w:color="auto"/>
            <w:right w:val="none" w:sz="0" w:space="0" w:color="auto"/>
          </w:divBdr>
          <w:divsChild>
            <w:div w:id="1038238711">
              <w:marLeft w:val="0"/>
              <w:marRight w:val="0"/>
              <w:marTop w:val="0"/>
              <w:marBottom w:val="0"/>
              <w:divBdr>
                <w:top w:val="none" w:sz="0" w:space="0" w:color="auto"/>
                <w:left w:val="none" w:sz="0" w:space="0" w:color="auto"/>
                <w:bottom w:val="none" w:sz="0" w:space="0" w:color="auto"/>
                <w:right w:val="none" w:sz="0" w:space="0" w:color="auto"/>
              </w:divBdr>
              <w:divsChild>
                <w:div w:id="493647471">
                  <w:marLeft w:val="0"/>
                  <w:marRight w:val="0"/>
                  <w:marTop w:val="0"/>
                  <w:marBottom w:val="0"/>
                  <w:divBdr>
                    <w:top w:val="none" w:sz="0" w:space="0" w:color="auto"/>
                    <w:left w:val="none" w:sz="0" w:space="0" w:color="auto"/>
                    <w:bottom w:val="none" w:sz="0" w:space="0" w:color="auto"/>
                    <w:right w:val="none" w:sz="0" w:space="0" w:color="auto"/>
                  </w:divBdr>
                </w:div>
                <w:div w:id="138810481">
                  <w:marLeft w:val="0"/>
                  <w:marRight w:val="108"/>
                  <w:marTop w:val="18"/>
                  <w:marBottom w:val="108"/>
                  <w:divBdr>
                    <w:top w:val="none" w:sz="0" w:space="0" w:color="auto"/>
                    <w:left w:val="none" w:sz="0" w:space="0" w:color="auto"/>
                    <w:bottom w:val="none" w:sz="0" w:space="0" w:color="auto"/>
                    <w:right w:val="none" w:sz="0" w:space="0" w:color="auto"/>
                  </w:divBdr>
                  <w:divsChild>
                    <w:div w:id="1886717592">
                      <w:marLeft w:val="0"/>
                      <w:marRight w:val="0"/>
                      <w:marTop w:val="0"/>
                      <w:marBottom w:val="0"/>
                      <w:divBdr>
                        <w:top w:val="none" w:sz="0" w:space="0" w:color="auto"/>
                        <w:left w:val="none" w:sz="0" w:space="0" w:color="auto"/>
                        <w:bottom w:val="none" w:sz="0" w:space="0" w:color="auto"/>
                        <w:right w:val="none" w:sz="0" w:space="0" w:color="auto"/>
                      </w:divBdr>
                      <w:divsChild>
                        <w:div w:id="146211646">
                          <w:marLeft w:val="0"/>
                          <w:marRight w:val="0"/>
                          <w:marTop w:val="0"/>
                          <w:marBottom w:val="0"/>
                          <w:divBdr>
                            <w:top w:val="none" w:sz="0" w:space="0" w:color="auto"/>
                            <w:left w:val="none" w:sz="0" w:space="0" w:color="auto"/>
                            <w:bottom w:val="none" w:sz="0" w:space="0" w:color="auto"/>
                            <w:right w:val="none" w:sz="0" w:space="0" w:color="auto"/>
                          </w:divBdr>
                          <w:divsChild>
                            <w:div w:id="585647278">
                              <w:marLeft w:val="0"/>
                              <w:marRight w:val="0"/>
                              <w:marTop w:val="0"/>
                              <w:marBottom w:val="0"/>
                              <w:divBdr>
                                <w:top w:val="none" w:sz="0" w:space="0" w:color="auto"/>
                                <w:left w:val="none" w:sz="0" w:space="0" w:color="auto"/>
                                <w:bottom w:val="none" w:sz="0" w:space="0" w:color="auto"/>
                                <w:right w:val="none" w:sz="0" w:space="0" w:color="auto"/>
                              </w:divBdr>
                              <w:divsChild>
                                <w:div w:id="911695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39586881">
      <w:bodyDiv w:val="1"/>
      <w:marLeft w:val="0"/>
      <w:marRight w:val="0"/>
      <w:marTop w:val="0"/>
      <w:marBottom w:val="0"/>
      <w:divBdr>
        <w:top w:val="none" w:sz="0" w:space="0" w:color="auto"/>
        <w:left w:val="none" w:sz="0" w:space="0" w:color="auto"/>
        <w:bottom w:val="none" w:sz="0" w:space="0" w:color="auto"/>
        <w:right w:val="none" w:sz="0" w:space="0" w:color="auto"/>
      </w:divBdr>
      <w:divsChild>
        <w:div w:id="1432048029">
          <w:marLeft w:val="0"/>
          <w:marRight w:val="108"/>
          <w:marTop w:val="108"/>
          <w:marBottom w:val="108"/>
          <w:divBdr>
            <w:top w:val="none" w:sz="0" w:space="0" w:color="auto"/>
            <w:left w:val="none" w:sz="0" w:space="0" w:color="auto"/>
            <w:bottom w:val="none" w:sz="0" w:space="0" w:color="auto"/>
            <w:right w:val="none" w:sz="0" w:space="0" w:color="auto"/>
          </w:divBdr>
          <w:divsChild>
            <w:div w:id="522090113">
              <w:marLeft w:val="0"/>
              <w:marRight w:val="0"/>
              <w:marTop w:val="0"/>
              <w:marBottom w:val="0"/>
              <w:divBdr>
                <w:top w:val="none" w:sz="0" w:space="0" w:color="auto"/>
                <w:left w:val="none" w:sz="0" w:space="0" w:color="auto"/>
                <w:bottom w:val="none" w:sz="0" w:space="0" w:color="auto"/>
                <w:right w:val="none" w:sz="0" w:space="0" w:color="auto"/>
              </w:divBdr>
              <w:divsChild>
                <w:div w:id="1830704678">
                  <w:marLeft w:val="0"/>
                  <w:marRight w:val="0"/>
                  <w:marTop w:val="0"/>
                  <w:marBottom w:val="0"/>
                  <w:divBdr>
                    <w:top w:val="none" w:sz="0" w:space="0" w:color="auto"/>
                    <w:left w:val="none" w:sz="0" w:space="0" w:color="auto"/>
                    <w:bottom w:val="none" w:sz="0" w:space="0" w:color="auto"/>
                    <w:right w:val="none" w:sz="0" w:space="0" w:color="auto"/>
                  </w:divBdr>
                </w:div>
                <w:div w:id="116143185">
                  <w:marLeft w:val="0"/>
                  <w:marRight w:val="108"/>
                  <w:marTop w:val="18"/>
                  <w:marBottom w:val="108"/>
                  <w:divBdr>
                    <w:top w:val="none" w:sz="0" w:space="0" w:color="auto"/>
                    <w:left w:val="none" w:sz="0" w:space="0" w:color="auto"/>
                    <w:bottom w:val="none" w:sz="0" w:space="0" w:color="auto"/>
                    <w:right w:val="none" w:sz="0" w:space="0" w:color="auto"/>
                  </w:divBdr>
                  <w:divsChild>
                    <w:div w:id="1283999412">
                      <w:marLeft w:val="0"/>
                      <w:marRight w:val="0"/>
                      <w:marTop w:val="0"/>
                      <w:marBottom w:val="0"/>
                      <w:divBdr>
                        <w:top w:val="none" w:sz="0" w:space="0" w:color="auto"/>
                        <w:left w:val="none" w:sz="0" w:space="0" w:color="auto"/>
                        <w:bottom w:val="none" w:sz="0" w:space="0" w:color="auto"/>
                        <w:right w:val="none" w:sz="0" w:space="0" w:color="auto"/>
                      </w:divBdr>
                      <w:divsChild>
                        <w:div w:id="595555772">
                          <w:marLeft w:val="0"/>
                          <w:marRight w:val="0"/>
                          <w:marTop w:val="0"/>
                          <w:marBottom w:val="0"/>
                          <w:divBdr>
                            <w:top w:val="none" w:sz="0" w:space="0" w:color="auto"/>
                            <w:left w:val="none" w:sz="0" w:space="0" w:color="auto"/>
                            <w:bottom w:val="none" w:sz="0" w:space="0" w:color="auto"/>
                            <w:right w:val="none" w:sz="0" w:space="0" w:color="auto"/>
                          </w:divBdr>
                          <w:divsChild>
                            <w:div w:id="1213031805">
                              <w:marLeft w:val="0"/>
                              <w:marRight w:val="0"/>
                              <w:marTop w:val="0"/>
                              <w:marBottom w:val="0"/>
                              <w:divBdr>
                                <w:top w:val="none" w:sz="0" w:space="0" w:color="auto"/>
                                <w:left w:val="none" w:sz="0" w:space="0" w:color="auto"/>
                                <w:bottom w:val="none" w:sz="0" w:space="0" w:color="auto"/>
                                <w:right w:val="none" w:sz="0" w:space="0" w:color="auto"/>
                              </w:divBdr>
                              <w:divsChild>
                                <w:div w:id="500241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56555186">
      <w:bodyDiv w:val="1"/>
      <w:marLeft w:val="0"/>
      <w:marRight w:val="0"/>
      <w:marTop w:val="0"/>
      <w:marBottom w:val="0"/>
      <w:divBdr>
        <w:top w:val="none" w:sz="0" w:space="0" w:color="auto"/>
        <w:left w:val="none" w:sz="0" w:space="0" w:color="auto"/>
        <w:bottom w:val="none" w:sz="0" w:space="0" w:color="auto"/>
        <w:right w:val="none" w:sz="0" w:space="0" w:color="auto"/>
      </w:divBdr>
      <w:divsChild>
        <w:div w:id="678822222">
          <w:marLeft w:val="0"/>
          <w:marRight w:val="108"/>
          <w:marTop w:val="108"/>
          <w:marBottom w:val="108"/>
          <w:divBdr>
            <w:top w:val="none" w:sz="0" w:space="0" w:color="auto"/>
            <w:left w:val="none" w:sz="0" w:space="0" w:color="auto"/>
            <w:bottom w:val="none" w:sz="0" w:space="0" w:color="auto"/>
            <w:right w:val="none" w:sz="0" w:space="0" w:color="auto"/>
          </w:divBdr>
          <w:divsChild>
            <w:div w:id="1697854308">
              <w:marLeft w:val="0"/>
              <w:marRight w:val="0"/>
              <w:marTop w:val="0"/>
              <w:marBottom w:val="0"/>
              <w:divBdr>
                <w:top w:val="none" w:sz="0" w:space="0" w:color="auto"/>
                <w:left w:val="none" w:sz="0" w:space="0" w:color="auto"/>
                <w:bottom w:val="none" w:sz="0" w:space="0" w:color="auto"/>
                <w:right w:val="none" w:sz="0" w:space="0" w:color="auto"/>
              </w:divBdr>
              <w:divsChild>
                <w:div w:id="1986665190">
                  <w:marLeft w:val="0"/>
                  <w:marRight w:val="0"/>
                  <w:marTop w:val="0"/>
                  <w:marBottom w:val="0"/>
                  <w:divBdr>
                    <w:top w:val="none" w:sz="0" w:space="0" w:color="auto"/>
                    <w:left w:val="none" w:sz="0" w:space="0" w:color="auto"/>
                    <w:bottom w:val="none" w:sz="0" w:space="0" w:color="auto"/>
                    <w:right w:val="none" w:sz="0" w:space="0" w:color="auto"/>
                  </w:divBdr>
                </w:div>
                <w:div w:id="1659993269">
                  <w:marLeft w:val="0"/>
                  <w:marRight w:val="108"/>
                  <w:marTop w:val="18"/>
                  <w:marBottom w:val="108"/>
                  <w:divBdr>
                    <w:top w:val="none" w:sz="0" w:space="0" w:color="auto"/>
                    <w:left w:val="none" w:sz="0" w:space="0" w:color="auto"/>
                    <w:bottom w:val="none" w:sz="0" w:space="0" w:color="auto"/>
                    <w:right w:val="none" w:sz="0" w:space="0" w:color="auto"/>
                  </w:divBdr>
                  <w:divsChild>
                    <w:div w:id="352390701">
                      <w:marLeft w:val="0"/>
                      <w:marRight w:val="0"/>
                      <w:marTop w:val="0"/>
                      <w:marBottom w:val="0"/>
                      <w:divBdr>
                        <w:top w:val="none" w:sz="0" w:space="0" w:color="auto"/>
                        <w:left w:val="none" w:sz="0" w:space="0" w:color="auto"/>
                        <w:bottom w:val="none" w:sz="0" w:space="0" w:color="auto"/>
                        <w:right w:val="none" w:sz="0" w:space="0" w:color="auto"/>
                      </w:divBdr>
                      <w:divsChild>
                        <w:div w:id="2135784278">
                          <w:marLeft w:val="0"/>
                          <w:marRight w:val="0"/>
                          <w:marTop w:val="0"/>
                          <w:marBottom w:val="0"/>
                          <w:divBdr>
                            <w:top w:val="none" w:sz="0" w:space="0" w:color="auto"/>
                            <w:left w:val="none" w:sz="0" w:space="0" w:color="auto"/>
                            <w:bottom w:val="none" w:sz="0" w:space="0" w:color="auto"/>
                            <w:right w:val="none" w:sz="0" w:space="0" w:color="auto"/>
                          </w:divBdr>
                        </w:div>
                        <w:div w:id="1359425136">
                          <w:marLeft w:val="0"/>
                          <w:marRight w:val="108"/>
                          <w:marTop w:val="18"/>
                          <w:marBottom w:val="108"/>
                          <w:divBdr>
                            <w:top w:val="none" w:sz="0" w:space="0" w:color="auto"/>
                            <w:left w:val="none" w:sz="0" w:space="0" w:color="auto"/>
                            <w:bottom w:val="none" w:sz="0" w:space="0" w:color="auto"/>
                            <w:right w:val="none" w:sz="0" w:space="0" w:color="auto"/>
                          </w:divBdr>
                          <w:divsChild>
                            <w:div w:id="1402100014">
                              <w:marLeft w:val="0"/>
                              <w:marRight w:val="0"/>
                              <w:marTop w:val="0"/>
                              <w:marBottom w:val="0"/>
                              <w:divBdr>
                                <w:top w:val="none" w:sz="0" w:space="0" w:color="auto"/>
                                <w:left w:val="none" w:sz="0" w:space="0" w:color="auto"/>
                                <w:bottom w:val="none" w:sz="0" w:space="0" w:color="auto"/>
                                <w:right w:val="none" w:sz="0" w:space="0" w:color="auto"/>
                              </w:divBdr>
                              <w:divsChild>
                                <w:div w:id="892353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80137733">
      <w:bodyDiv w:val="1"/>
      <w:marLeft w:val="0"/>
      <w:marRight w:val="0"/>
      <w:marTop w:val="0"/>
      <w:marBottom w:val="0"/>
      <w:divBdr>
        <w:top w:val="none" w:sz="0" w:space="0" w:color="auto"/>
        <w:left w:val="none" w:sz="0" w:space="0" w:color="auto"/>
        <w:bottom w:val="none" w:sz="0" w:space="0" w:color="auto"/>
        <w:right w:val="none" w:sz="0" w:space="0" w:color="auto"/>
      </w:divBdr>
      <w:divsChild>
        <w:div w:id="1360467440">
          <w:marLeft w:val="0"/>
          <w:marRight w:val="108"/>
          <w:marTop w:val="108"/>
          <w:marBottom w:val="108"/>
          <w:divBdr>
            <w:top w:val="none" w:sz="0" w:space="0" w:color="auto"/>
            <w:left w:val="none" w:sz="0" w:space="0" w:color="auto"/>
            <w:bottom w:val="none" w:sz="0" w:space="0" w:color="auto"/>
            <w:right w:val="none" w:sz="0" w:space="0" w:color="auto"/>
          </w:divBdr>
          <w:divsChild>
            <w:div w:id="1237276076">
              <w:marLeft w:val="0"/>
              <w:marRight w:val="0"/>
              <w:marTop w:val="0"/>
              <w:marBottom w:val="0"/>
              <w:divBdr>
                <w:top w:val="none" w:sz="0" w:space="0" w:color="auto"/>
                <w:left w:val="none" w:sz="0" w:space="0" w:color="auto"/>
                <w:bottom w:val="none" w:sz="0" w:space="0" w:color="auto"/>
                <w:right w:val="none" w:sz="0" w:space="0" w:color="auto"/>
              </w:divBdr>
              <w:divsChild>
                <w:div w:id="1493253136">
                  <w:marLeft w:val="0"/>
                  <w:marRight w:val="0"/>
                  <w:marTop w:val="0"/>
                  <w:marBottom w:val="0"/>
                  <w:divBdr>
                    <w:top w:val="none" w:sz="0" w:space="0" w:color="auto"/>
                    <w:left w:val="none" w:sz="0" w:space="0" w:color="auto"/>
                    <w:bottom w:val="none" w:sz="0" w:space="0" w:color="auto"/>
                    <w:right w:val="none" w:sz="0" w:space="0" w:color="auto"/>
                  </w:divBdr>
                </w:div>
                <w:div w:id="1972902452">
                  <w:marLeft w:val="0"/>
                  <w:marRight w:val="108"/>
                  <w:marTop w:val="18"/>
                  <w:marBottom w:val="108"/>
                  <w:divBdr>
                    <w:top w:val="none" w:sz="0" w:space="0" w:color="auto"/>
                    <w:left w:val="none" w:sz="0" w:space="0" w:color="auto"/>
                    <w:bottom w:val="none" w:sz="0" w:space="0" w:color="auto"/>
                    <w:right w:val="none" w:sz="0" w:space="0" w:color="auto"/>
                  </w:divBdr>
                  <w:divsChild>
                    <w:div w:id="282033854">
                      <w:marLeft w:val="0"/>
                      <w:marRight w:val="0"/>
                      <w:marTop w:val="0"/>
                      <w:marBottom w:val="0"/>
                      <w:divBdr>
                        <w:top w:val="none" w:sz="0" w:space="0" w:color="auto"/>
                        <w:left w:val="none" w:sz="0" w:space="0" w:color="auto"/>
                        <w:bottom w:val="none" w:sz="0" w:space="0" w:color="auto"/>
                        <w:right w:val="none" w:sz="0" w:space="0" w:color="auto"/>
                      </w:divBdr>
                      <w:divsChild>
                        <w:div w:id="1465925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46396473">
      <w:bodyDiv w:val="1"/>
      <w:marLeft w:val="0"/>
      <w:marRight w:val="0"/>
      <w:marTop w:val="0"/>
      <w:marBottom w:val="0"/>
      <w:divBdr>
        <w:top w:val="none" w:sz="0" w:space="0" w:color="auto"/>
        <w:left w:val="none" w:sz="0" w:space="0" w:color="auto"/>
        <w:bottom w:val="none" w:sz="0" w:space="0" w:color="auto"/>
        <w:right w:val="none" w:sz="0" w:space="0" w:color="auto"/>
      </w:divBdr>
      <w:divsChild>
        <w:div w:id="1654210839">
          <w:marLeft w:val="126"/>
          <w:marRight w:val="126"/>
          <w:marTop w:val="0"/>
          <w:marBottom w:val="126"/>
          <w:divBdr>
            <w:top w:val="none" w:sz="0" w:space="0" w:color="auto"/>
            <w:left w:val="none" w:sz="0" w:space="0" w:color="auto"/>
            <w:bottom w:val="none" w:sz="0" w:space="0" w:color="auto"/>
            <w:right w:val="none" w:sz="0" w:space="0" w:color="auto"/>
          </w:divBdr>
          <w:divsChild>
            <w:div w:id="1841579195">
              <w:marLeft w:val="0"/>
              <w:marRight w:val="0"/>
              <w:marTop w:val="0"/>
              <w:marBottom w:val="0"/>
              <w:divBdr>
                <w:top w:val="none" w:sz="0" w:space="0" w:color="auto"/>
                <w:left w:val="none" w:sz="0" w:space="0" w:color="auto"/>
                <w:bottom w:val="none" w:sz="0" w:space="0" w:color="auto"/>
                <w:right w:val="none" w:sz="0" w:space="0" w:color="auto"/>
              </w:divBdr>
              <w:divsChild>
                <w:div w:id="1060134976">
                  <w:marLeft w:val="0"/>
                  <w:marRight w:val="0"/>
                  <w:marTop w:val="0"/>
                  <w:marBottom w:val="0"/>
                  <w:divBdr>
                    <w:top w:val="none" w:sz="0" w:space="0" w:color="auto"/>
                    <w:left w:val="none" w:sz="0" w:space="0" w:color="auto"/>
                    <w:bottom w:val="none" w:sz="0" w:space="0" w:color="auto"/>
                    <w:right w:val="none" w:sz="0" w:space="0" w:color="auto"/>
                  </w:divBdr>
                </w:div>
                <w:div w:id="762604618">
                  <w:marLeft w:val="0"/>
                  <w:marRight w:val="108"/>
                  <w:marTop w:val="18"/>
                  <w:marBottom w:val="108"/>
                  <w:divBdr>
                    <w:top w:val="none" w:sz="0" w:space="0" w:color="auto"/>
                    <w:left w:val="none" w:sz="0" w:space="0" w:color="auto"/>
                    <w:bottom w:val="none" w:sz="0" w:space="0" w:color="auto"/>
                    <w:right w:val="none" w:sz="0" w:space="0" w:color="auto"/>
                  </w:divBdr>
                  <w:divsChild>
                    <w:div w:id="1361589600">
                      <w:marLeft w:val="0"/>
                      <w:marRight w:val="0"/>
                      <w:marTop w:val="0"/>
                      <w:marBottom w:val="0"/>
                      <w:divBdr>
                        <w:top w:val="none" w:sz="0" w:space="0" w:color="auto"/>
                        <w:left w:val="none" w:sz="0" w:space="0" w:color="auto"/>
                        <w:bottom w:val="none" w:sz="0" w:space="0" w:color="auto"/>
                        <w:right w:val="none" w:sz="0" w:space="0" w:color="auto"/>
                      </w:divBdr>
                      <w:divsChild>
                        <w:div w:id="1023097078">
                          <w:marLeft w:val="0"/>
                          <w:marRight w:val="0"/>
                          <w:marTop w:val="0"/>
                          <w:marBottom w:val="0"/>
                          <w:divBdr>
                            <w:top w:val="none" w:sz="0" w:space="0" w:color="auto"/>
                            <w:left w:val="none" w:sz="0" w:space="0" w:color="auto"/>
                            <w:bottom w:val="none" w:sz="0" w:space="0" w:color="auto"/>
                            <w:right w:val="none" w:sz="0" w:space="0" w:color="auto"/>
                          </w:divBdr>
                          <w:divsChild>
                            <w:div w:id="1066227630">
                              <w:marLeft w:val="0"/>
                              <w:marRight w:val="0"/>
                              <w:marTop w:val="0"/>
                              <w:marBottom w:val="0"/>
                              <w:divBdr>
                                <w:top w:val="none" w:sz="0" w:space="0" w:color="auto"/>
                                <w:left w:val="none" w:sz="0" w:space="0" w:color="auto"/>
                                <w:bottom w:val="none" w:sz="0" w:space="0" w:color="auto"/>
                                <w:right w:val="none" w:sz="0" w:space="0" w:color="auto"/>
                              </w:divBdr>
                              <w:divsChild>
                                <w:div w:id="691415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56762747">
      <w:bodyDiv w:val="1"/>
      <w:marLeft w:val="0"/>
      <w:marRight w:val="0"/>
      <w:marTop w:val="0"/>
      <w:marBottom w:val="0"/>
      <w:divBdr>
        <w:top w:val="none" w:sz="0" w:space="0" w:color="auto"/>
        <w:left w:val="none" w:sz="0" w:space="0" w:color="auto"/>
        <w:bottom w:val="none" w:sz="0" w:space="0" w:color="auto"/>
        <w:right w:val="none" w:sz="0" w:space="0" w:color="auto"/>
      </w:divBdr>
      <w:divsChild>
        <w:div w:id="1199317496">
          <w:marLeft w:val="0"/>
          <w:marRight w:val="108"/>
          <w:marTop w:val="18"/>
          <w:marBottom w:val="108"/>
          <w:divBdr>
            <w:top w:val="none" w:sz="0" w:space="0" w:color="auto"/>
            <w:left w:val="none" w:sz="0" w:space="0" w:color="auto"/>
            <w:bottom w:val="none" w:sz="0" w:space="0" w:color="auto"/>
            <w:right w:val="none" w:sz="0" w:space="0" w:color="auto"/>
          </w:divBdr>
          <w:divsChild>
            <w:div w:id="1380865092">
              <w:marLeft w:val="0"/>
              <w:marRight w:val="0"/>
              <w:marTop w:val="0"/>
              <w:marBottom w:val="0"/>
              <w:divBdr>
                <w:top w:val="none" w:sz="0" w:space="0" w:color="auto"/>
                <w:left w:val="none" w:sz="0" w:space="0" w:color="auto"/>
                <w:bottom w:val="none" w:sz="0" w:space="0" w:color="auto"/>
                <w:right w:val="none" w:sz="0" w:space="0" w:color="auto"/>
              </w:divBdr>
              <w:divsChild>
                <w:div w:id="382097695">
                  <w:marLeft w:val="0"/>
                  <w:marRight w:val="0"/>
                  <w:marTop w:val="0"/>
                  <w:marBottom w:val="0"/>
                  <w:divBdr>
                    <w:top w:val="none" w:sz="0" w:space="0" w:color="auto"/>
                    <w:left w:val="none" w:sz="0" w:space="0" w:color="auto"/>
                    <w:bottom w:val="none" w:sz="0" w:space="0" w:color="auto"/>
                    <w:right w:val="none" w:sz="0" w:space="0" w:color="auto"/>
                  </w:divBdr>
                </w:div>
                <w:div w:id="321128274">
                  <w:marLeft w:val="0"/>
                  <w:marRight w:val="108"/>
                  <w:marTop w:val="18"/>
                  <w:marBottom w:val="108"/>
                  <w:divBdr>
                    <w:top w:val="none" w:sz="0" w:space="0" w:color="auto"/>
                    <w:left w:val="none" w:sz="0" w:space="0" w:color="auto"/>
                    <w:bottom w:val="none" w:sz="0" w:space="0" w:color="auto"/>
                    <w:right w:val="none" w:sz="0" w:space="0" w:color="auto"/>
                  </w:divBdr>
                  <w:divsChild>
                    <w:div w:id="1503399350">
                      <w:marLeft w:val="0"/>
                      <w:marRight w:val="0"/>
                      <w:marTop w:val="0"/>
                      <w:marBottom w:val="0"/>
                      <w:divBdr>
                        <w:top w:val="none" w:sz="0" w:space="0" w:color="auto"/>
                        <w:left w:val="none" w:sz="0" w:space="0" w:color="auto"/>
                        <w:bottom w:val="none" w:sz="0" w:space="0" w:color="auto"/>
                        <w:right w:val="none" w:sz="0" w:space="0" w:color="auto"/>
                      </w:divBdr>
                      <w:divsChild>
                        <w:div w:id="484470136">
                          <w:marLeft w:val="0"/>
                          <w:marRight w:val="0"/>
                          <w:marTop w:val="0"/>
                          <w:marBottom w:val="0"/>
                          <w:divBdr>
                            <w:top w:val="none" w:sz="0" w:space="0" w:color="auto"/>
                            <w:left w:val="none" w:sz="0" w:space="0" w:color="auto"/>
                            <w:bottom w:val="none" w:sz="0" w:space="0" w:color="auto"/>
                            <w:right w:val="none" w:sz="0" w:space="0" w:color="auto"/>
                          </w:divBdr>
                        </w:div>
                        <w:div w:id="801657829">
                          <w:marLeft w:val="0"/>
                          <w:marRight w:val="108"/>
                          <w:marTop w:val="18"/>
                          <w:marBottom w:val="108"/>
                          <w:divBdr>
                            <w:top w:val="none" w:sz="0" w:space="0" w:color="auto"/>
                            <w:left w:val="none" w:sz="0" w:space="0" w:color="auto"/>
                            <w:bottom w:val="none" w:sz="0" w:space="0" w:color="auto"/>
                            <w:right w:val="none" w:sz="0" w:space="0" w:color="auto"/>
                          </w:divBdr>
                          <w:divsChild>
                            <w:div w:id="2045907994">
                              <w:marLeft w:val="0"/>
                              <w:marRight w:val="0"/>
                              <w:marTop w:val="0"/>
                              <w:marBottom w:val="0"/>
                              <w:divBdr>
                                <w:top w:val="none" w:sz="0" w:space="0" w:color="auto"/>
                                <w:left w:val="none" w:sz="0" w:space="0" w:color="auto"/>
                                <w:bottom w:val="none" w:sz="0" w:space="0" w:color="auto"/>
                                <w:right w:val="none" w:sz="0" w:space="0" w:color="auto"/>
                              </w:divBdr>
                              <w:divsChild>
                                <w:div w:id="909073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031251">
                          <w:marLeft w:val="0"/>
                          <w:marRight w:val="108"/>
                          <w:marTop w:val="108"/>
                          <w:marBottom w:val="108"/>
                          <w:divBdr>
                            <w:top w:val="none" w:sz="0" w:space="0" w:color="auto"/>
                            <w:left w:val="none" w:sz="0" w:space="0" w:color="auto"/>
                            <w:bottom w:val="none" w:sz="0" w:space="0" w:color="auto"/>
                            <w:right w:val="none" w:sz="0" w:space="0" w:color="auto"/>
                          </w:divBdr>
                          <w:divsChild>
                            <w:div w:id="740831457">
                              <w:marLeft w:val="0"/>
                              <w:marRight w:val="0"/>
                              <w:marTop w:val="0"/>
                              <w:marBottom w:val="0"/>
                              <w:divBdr>
                                <w:top w:val="none" w:sz="0" w:space="0" w:color="auto"/>
                                <w:left w:val="none" w:sz="0" w:space="0" w:color="auto"/>
                                <w:bottom w:val="none" w:sz="0" w:space="0" w:color="auto"/>
                                <w:right w:val="none" w:sz="0" w:space="0" w:color="auto"/>
                              </w:divBdr>
                              <w:divsChild>
                                <w:div w:id="183175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11269679">
      <w:bodyDiv w:val="1"/>
      <w:marLeft w:val="0"/>
      <w:marRight w:val="0"/>
      <w:marTop w:val="0"/>
      <w:marBottom w:val="0"/>
      <w:divBdr>
        <w:top w:val="none" w:sz="0" w:space="0" w:color="auto"/>
        <w:left w:val="none" w:sz="0" w:space="0" w:color="auto"/>
        <w:bottom w:val="none" w:sz="0" w:space="0" w:color="auto"/>
        <w:right w:val="none" w:sz="0" w:space="0" w:color="auto"/>
      </w:divBdr>
      <w:divsChild>
        <w:div w:id="454762092">
          <w:marLeft w:val="0"/>
          <w:marRight w:val="108"/>
          <w:marTop w:val="108"/>
          <w:marBottom w:val="108"/>
          <w:divBdr>
            <w:top w:val="none" w:sz="0" w:space="0" w:color="auto"/>
            <w:left w:val="none" w:sz="0" w:space="0" w:color="auto"/>
            <w:bottom w:val="none" w:sz="0" w:space="0" w:color="auto"/>
            <w:right w:val="none" w:sz="0" w:space="0" w:color="auto"/>
          </w:divBdr>
          <w:divsChild>
            <w:div w:id="578634754">
              <w:marLeft w:val="0"/>
              <w:marRight w:val="0"/>
              <w:marTop w:val="0"/>
              <w:marBottom w:val="0"/>
              <w:divBdr>
                <w:top w:val="none" w:sz="0" w:space="0" w:color="auto"/>
                <w:left w:val="none" w:sz="0" w:space="0" w:color="auto"/>
                <w:bottom w:val="none" w:sz="0" w:space="0" w:color="auto"/>
                <w:right w:val="none" w:sz="0" w:space="0" w:color="auto"/>
              </w:divBdr>
              <w:divsChild>
                <w:div w:id="100538828">
                  <w:marLeft w:val="0"/>
                  <w:marRight w:val="0"/>
                  <w:marTop w:val="0"/>
                  <w:marBottom w:val="0"/>
                  <w:divBdr>
                    <w:top w:val="none" w:sz="0" w:space="0" w:color="auto"/>
                    <w:left w:val="none" w:sz="0" w:space="0" w:color="auto"/>
                    <w:bottom w:val="none" w:sz="0" w:space="0" w:color="auto"/>
                    <w:right w:val="none" w:sz="0" w:space="0" w:color="auto"/>
                  </w:divBdr>
                </w:div>
                <w:div w:id="337772678">
                  <w:marLeft w:val="0"/>
                  <w:marRight w:val="108"/>
                  <w:marTop w:val="18"/>
                  <w:marBottom w:val="108"/>
                  <w:divBdr>
                    <w:top w:val="none" w:sz="0" w:space="0" w:color="auto"/>
                    <w:left w:val="none" w:sz="0" w:space="0" w:color="auto"/>
                    <w:bottom w:val="none" w:sz="0" w:space="0" w:color="auto"/>
                    <w:right w:val="none" w:sz="0" w:space="0" w:color="auto"/>
                  </w:divBdr>
                  <w:divsChild>
                    <w:div w:id="740759764">
                      <w:marLeft w:val="0"/>
                      <w:marRight w:val="0"/>
                      <w:marTop w:val="0"/>
                      <w:marBottom w:val="0"/>
                      <w:divBdr>
                        <w:top w:val="none" w:sz="0" w:space="0" w:color="auto"/>
                        <w:left w:val="none" w:sz="0" w:space="0" w:color="auto"/>
                        <w:bottom w:val="none" w:sz="0" w:space="0" w:color="auto"/>
                        <w:right w:val="none" w:sz="0" w:space="0" w:color="auto"/>
                      </w:divBdr>
                      <w:divsChild>
                        <w:div w:id="1119181154">
                          <w:marLeft w:val="0"/>
                          <w:marRight w:val="0"/>
                          <w:marTop w:val="0"/>
                          <w:marBottom w:val="0"/>
                          <w:divBdr>
                            <w:top w:val="none" w:sz="0" w:space="0" w:color="auto"/>
                            <w:left w:val="none" w:sz="0" w:space="0" w:color="auto"/>
                            <w:bottom w:val="none" w:sz="0" w:space="0" w:color="auto"/>
                            <w:right w:val="none" w:sz="0" w:space="0" w:color="auto"/>
                          </w:divBdr>
                        </w:div>
                        <w:div w:id="559949204">
                          <w:marLeft w:val="0"/>
                          <w:marRight w:val="108"/>
                          <w:marTop w:val="18"/>
                          <w:marBottom w:val="108"/>
                          <w:divBdr>
                            <w:top w:val="none" w:sz="0" w:space="0" w:color="auto"/>
                            <w:left w:val="none" w:sz="0" w:space="0" w:color="auto"/>
                            <w:bottom w:val="none" w:sz="0" w:space="0" w:color="auto"/>
                            <w:right w:val="none" w:sz="0" w:space="0" w:color="auto"/>
                          </w:divBdr>
                          <w:divsChild>
                            <w:div w:id="249240472">
                              <w:marLeft w:val="0"/>
                              <w:marRight w:val="0"/>
                              <w:marTop w:val="0"/>
                              <w:marBottom w:val="0"/>
                              <w:divBdr>
                                <w:top w:val="none" w:sz="0" w:space="0" w:color="auto"/>
                                <w:left w:val="none" w:sz="0" w:space="0" w:color="auto"/>
                                <w:bottom w:val="none" w:sz="0" w:space="0" w:color="auto"/>
                                <w:right w:val="none" w:sz="0" w:space="0" w:color="auto"/>
                              </w:divBdr>
                              <w:divsChild>
                                <w:div w:id="500632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45997272">
      <w:bodyDiv w:val="1"/>
      <w:marLeft w:val="0"/>
      <w:marRight w:val="0"/>
      <w:marTop w:val="0"/>
      <w:marBottom w:val="0"/>
      <w:divBdr>
        <w:top w:val="none" w:sz="0" w:space="0" w:color="auto"/>
        <w:left w:val="none" w:sz="0" w:space="0" w:color="auto"/>
        <w:bottom w:val="none" w:sz="0" w:space="0" w:color="auto"/>
        <w:right w:val="none" w:sz="0" w:space="0" w:color="auto"/>
      </w:divBdr>
      <w:divsChild>
        <w:div w:id="544369993">
          <w:marLeft w:val="126"/>
          <w:marRight w:val="126"/>
          <w:marTop w:val="0"/>
          <w:marBottom w:val="126"/>
          <w:divBdr>
            <w:top w:val="none" w:sz="0" w:space="0" w:color="auto"/>
            <w:left w:val="none" w:sz="0" w:space="0" w:color="auto"/>
            <w:bottom w:val="none" w:sz="0" w:space="0" w:color="auto"/>
            <w:right w:val="none" w:sz="0" w:space="0" w:color="auto"/>
          </w:divBdr>
          <w:divsChild>
            <w:div w:id="562376121">
              <w:marLeft w:val="0"/>
              <w:marRight w:val="0"/>
              <w:marTop w:val="0"/>
              <w:marBottom w:val="0"/>
              <w:divBdr>
                <w:top w:val="none" w:sz="0" w:space="0" w:color="auto"/>
                <w:left w:val="none" w:sz="0" w:space="0" w:color="auto"/>
                <w:bottom w:val="none" w:sz="0" w:space="0" w:color="auto"/>
                <w:right w:val="none" w:sz="0" w:space="0" w:color="auto"/>
              </w:divBdr>
              <w:divsChild>
                <w:div w:id="1769232369">
                  <w:marLeft w:val="0"/>
                  <w:marRight w:val="0"/>
                  <w:marTop w:val="0"/>
                  <w:marBottom w:val="0"/>
                  <w:divBdr>
                    <w:top w:val="none" w:sz="0" w:space="0" w:color="auto"/>
                    <w:left w:val="none" w:sz="0" w:space="0" w:color="auto"/>
                    <w:bottom w:val="none" w:sz="0" w:space="0" w:color="auto"/>
                    <w:right w:val="none" w:sz="0" w:space="0" w:color="auto"/>
                  </w:divBdr>
                </w:div>
                <w:div w:id="1293973351">
                  <w:marLeft w:val="0"/>
                  <w:marRight w:val="108"/>
                  <w:marTop w:val="18"/>
                  <w:marBottom w:val="108"/>
                  <w:divBdr>
                    <w:top w:val="none" w:sz="0" w:space="0" w:color="auto"/>
                    <w:left w:val="none" w:sz="0" w:space="0" w:color="auto"/>
                    <w:bottom w:val="none" w:sz="0" w:space="0" w:color="auto"/>
                    <w:right w:val="none" w:sz="0" w:space="0" w:color="auto"/>
                  </w:divBdr>
                  <w:divsChild>
                    <w:div w:id="1521314418">
                      <w:marLeft w:val="0"/>
                      <w:marRight w:val="0"/>
                      <w:marTop w:val="0"/>
                      <w:marBottom w:val="0"/>
                      <w:divBdr>
                        <w:top w:val="none" w:sz="0" w:space="0" w:color="auto"/>
                        <w:left w:val="none" w:sz="0" w:space="0" w:color="auto"/>
                        <w:bottom w:val="none" w:sz="0" w:space="0" w:color="auto"/>
                        <w:right w:val="none" w:sz="0" w:space="0" w:color="auto"/>
                      </w:divBdr>
                      <w:divsChild>
                        <w:div w:id="535046699">
                          <w:marLeft w:val="0"/>
                          <w:marRight w:val="0"/>
                          <w:marTop w:val="0"/>
                          <w:marBottom w:val="0"/>
                          <w:divBdr>
                            <w:top w:val="none" w:sz="0" w:space="0" w:color="auto"/>
                            <w:left w:val="none" w:sz="0" w:space="0" w:color="auto"/>
                            <w:bottom w:val="none" w:sz="0" w:space="0" w:color="auto"/>
                            <w:right w:val="none" w:sz="0" w:space="0" w:color="auto"/>
                          </w:divBdr>
                          <w:divsChild>
                            <w:div w:id="372926809">
                              <w:marLeft w:val="0"/>
                              <w:marRight w:val="0"/>
                              <w:marTop w:val="0"/>
                              <w:marBottom w:val="0"/>
                              <w:divBdr>
                                <w:top w:val="none" w:sz="0" w:space="0" w:color="auto"/>
                                <w:left w:val="none" w:sz="0" w:space="0" w:color="auto"/>
                                <w:bottom w:val="none" w:sz="0" w:space="0" w:color="auto"/>
                                <w:right w:val="none" w:sz="0" w:space="0" w:color="auto"/>
                              </w:divBdr>
                              <w:divsChild>
                                <w:div w:id="1291203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2471617">
                  <w:marLeft w:val="0"/>
                  <w:marRight w:val="108"/>
                  <w:marTop w:val="108"/>
                  <w:marBottom w:val="108"/>
                  <w:divBdr>
                    <w:top w:val="none" w:sz="0" w:space="0" w:color="auto"/>
                    <w:left w:val="none" w:sz="0" w:space="0" w:color="auto"/>
                    <w:bottom w:val="none" w:sz="0" w:space="0" w:color="auto"/>
                    <w:right w:val="none" w:sz="0" w:space="0" w:color="auto"/>
                  </w:divBdr>
                  <w:divsChild>
                    <w:div w:id="2130201807">
                      <w:marLeft w:val="0"/>
                      <w:marRight w:val="0"/>
                      <w:marTop w:val="0"/>
                      <w:marBottom w:val="0"/>
                      <w:divBdr>
                        <w:top w:val="none" w:sz="0" w:space="0" w:color="auto"/>
                        <w:left w:val="none" w:sz="0" w:space="0" w:color="auto"/>
                        <w:bottom w:val="none" w:sz="0" w:space="0" w:color="auto"/>
                        <w:right w:val="none" w:sz="0" w:space="0" w:color="auto"/>
                      </w:divBdr>
                      <w:divsChild>
                        <w:div w:id="1569150743">
                          <w:marLeft w:val="0"/>
                          <w:marRight w:val="0"/>
                          <w:marTop w:val="0"/>
                          <w:marBottom w:val="0"/>
                          <w:divBdr>
                            <w:top w:val="none" w:sz="0" w:space="0" w:color="auto"/>
                            <w:left w:val="none" w:sz="0" w:space="0" w:color="auto"/>
                            <w:bottom w:val="none" w:sz="0" w:space="0" w:color="auto"/>
                            <w:right w:val="none" w:sz="0" w:space="0" w:color="auto"/>
                          </w:divBdr>
                        </w:div>
                        <w:div w:id="563564089">
                          <w:marLeft w:val="0"/>
                          <w:marRight w:val="108"/>
                          <w:marTop w:val="18"/>
                          <w:marBottom w:val="108"/>
                          <w:divBdr>
                            <w:top w:val="none" w:sz="0" w:space="0" w:color="auto"/>
                            <w:left w:val="none" w:sz="0" w:space="0" w:color="auto"/>
                            <w:bottom w:val="none" w:sz="0" w:space="0" w:color="auto"/>
                            <w:right w:val="none" w:sz="0" w:space="0" w:color="auto"/>
                          </w:divBdr>
                          <w:divsChild>
                            <w:div w:id="1730180118">
                              <w:marLeft w:val="0"/>
                              <w:marRight w:val="0"/>
                              <w:marTop w:val="0"/>
                              <w:marBottom w:val="0"/>
                              <w:divBdr>
                                <w:top w:val="none" w:sz="0" w:space="0" w:color="auto"/>
                                <w:left w:val="none" w:sz="0" w:space="0" w:color="auto"/>
                                <w:bottom w:val="none" w:sz="0" w:space="0" w:color="auto"/>
                                <w:right w:val="none" w:sz="0" w:space="0" w:color="auto"/>
                              </w:divBdr>
                              <w:divsChild>
                                <w:div w:id="434134282">
                                  <w:marLeft w:val="0"/>
                                  <w:marRight w:val="0"/>
                                  <w:marTop w:val="0"/>
                                  <w:marBottom w:val="0"/>
                                  <w:divBdr>
                                    <w:top w:val="none" w:sz="0" w:space="0" w:color="auto"/>
                                    <w:left w:val="none" w:sz="0" w:space="0" w:color="auto"/>
                                    <w:bottom w:val="none" w:sz="0" w:space="0" w:color="auto"/>
                                    <w:right w:val="none" w:sz="0" w:space="0" w:color="auto"/>
                                  </w:divBdr>
                                  <w:divsChild>
                                    <w:div w:id="960187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4650229">
                  <w:marLeft w:val="0"/>
                  <w:marRight w:val="108"/>
                  <w:marTop w:val="108"/>
                  <w:marBottom w:val="108"/>
                  <w:divBdr>
                    <w:top w:val="none" w:sz="0" w:space="0" w:color="auto"/>
                    <w:left w:val="none" w:sz="0" w:space="0" w:color="auto"/>
                    <w:bottom w:val="none" w:sz="0" w:space="0" w:color="auto"/>
                    <w:right w:val="none" w:sz="0" w:space="0" w:color="auto"/>
                  </w:divBdr>
                  <w:divsChild>
                    <w:div w:id="1469929478">
                      <w:marLeft w:val="0"/>
                      <w:marRight w:val="0"/>
                      <w:marTop w:val="0"/>
                      <w:marBottom w:val="0"/>
                      <w:divBdr>
                        <w:top w:val="none" w:sz="0" w:space="0" w:color="auto"/>
                        <w:left w:val="none" w:sz="0" w:space="0" w:color="auto"/>
                        <w:bottom w:val="none" w:sz="0" w:space="0" w:color="auto"/>
                        <w:right w:val="none" w:sz="0" w:space="0" w:color="auto"/>
                      </w:divBdr>
                      <w:divsChild>
                        <w:div w:id="217479926">
                          <w:marLeft w:val="0"/>
                          <w:marRight w:val="0"/>
                          <w:marTop w:val="0"/>
                          <w:marBottom w:val="0"/>
                          <w:divBdr>
                            <w:top w:val="none" w:sz="0" w:space="0" w:color="auto"/>
                            <w:left w:val="none" w:sz="0" w:space="0" w:color="auto"/>
                            <w:bottom w:val="none" w:sz="0" w:space="0" w:color="auto"/>
                            <w:right w:val="none" w:sz="0" w:space="0" w:color="auto"/>
                          </w:divBdr>
                        </w:div>
                        <w:div w:id="921530969">
                          <w:marLeft w:val="0"/>
                          <w:marRight w:val="108"/>
                          <w:marTop w:val="18"/>
                          <w:marBottom w:val="108"/>
                          <w:divBdr>
                            <w:top w:val="none" w:sz="0" w:space="0" w:color="auto"/>
                            <w:left w:val="none" w:sz="0" w:space="0" w:color="auto"/>
                            <w:bottom w:val="none" w:sz="0" w:space="0" w:color="auto"/>
                            <w:right w:val="none" w:sz="0" w:space="0" w:color="auto"/>
                          </w:divBdr>
                          <w:divsChild>
                            <w:div w:id="477500752">
                              <w:marLeft w:val="0"/>
                              <w:marRight w:val="0"/>
                              <w:marTop w:val="0"/>
                              <w:marBottom w:val="0"/>
                              <w:divBdr>
                                <w:top w:val="none" w:sz="0" w:space="0" w:color="auto"/>
                                <w:left w:val="none" w:sz="0" w:space="0" w:color="auto"/>
                                <w:bottom w:val="none" w:sz="0" w:space="0" w:color="auto"/>
                                <w:right w:val="none" w:sz="0" w:space="0" w:color="auto"/>
                              </w:divBdr>
                              <w:divsChild>
                                <w:div w:id="574824471">
                                  <w:marLeft w:val="0"/>
                                  <w:marRight w:val="0"/>
                                  <w:marTop w:val="0"/>
                                  <w:marBottom w:val="0"/>
                                  <w:divBdr>
                                    <w:top w:val="none" w:sz="0" w:space="0" w:color="auto"/>
                                    <w:left w:val="none" w:sz="0" w:space="0" w:color="auto"/>
                                    <w:bottom w:val="none" w:sz="0" w:space="0" w:color="auto"/>
                                    <w:right w:val="none" w:sz="0" w:space="0" w:color="auto"/>
                                  </w:divBdr>
                                  <w:divsChild>
                                    <w:div w:id="1790081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26020273">
      <w:bodyDiv w:val="1"/>
      <w:marLeft w:val="0"/>
      <w:marRight w:val="0"/>
      <w:marTop w:val="0"/>
      <w:marBottom w:val="0"/>
      <w:divBdr>
        <w:top w:val="none" w:sz="0" w:space="0" w:color="auto"/>
        <w:left w:val="none" w:sz="0" w:space="0" w:color="auto"/>
        <w:bottom w:val="none" w:sz="0" w:space="0" w:color="auto"/>
        <w:right w:val="none" w:sz="0" w:space="0" w:color="auto"/>
      </w:divBdr>
      <w:divsChild>
        <w:div w:id="505830888">
          <w:marLeft w:val="0"/>
          <w:marRight w:val="108"/>
          <w:marTop w:val="18"/>
          <w:marBottom w:val="108"/>
          <w:divBdr>
            <w:top w:val="none" w:sz="0" w:space="0" w:color="auto"/>
            <w:left w:val="none" w:sz="0" w:space="0" w:color="auto"/>
            <w:bottom w:val="none" w:sz="0" w:space="0" w:color="auto"/>
            <w:right w:val="none" w:sz="0" w:space="0" w:color="auto"/>
          </w:divBdr>
          <w:divsChild>
            <w:div w:id="655955944">
              <w:marLeft w:val="0"/>
              <w:marRight w:val="0"/>
              <w:marTop w:val="0"/>
              <w:marBottom w:val="0"/>
              <w:divBdr>
                <w:top w:val="none" w:sz="0" w:space="0" w:color="auto"/>
                <w:left w:val="none" w:sz="0" w:space="0" w:color="auto"/>
                <w:bottom w:val="none" w:sz="0" w:space="0" w:color="auto"/>
                <w:right w:val="none" w:sz="0" w:space="0" w:color="auto"/>
              </w:divBdr>
              <w:divsChild>
                <w:div w:id="1655646926">
                  <w:marLeft w:val="0"/>
                  <w:marRight w:val="0"/>
                  <w:marTop w:val="0"/>
                  <w:marBottom w:val="0"/>
                  <w:divBdr>
                    <w:top w:val="none" w:sz="0" w:space="0" w:color="auto"/>
                    <w:left w:val="none" w:sz="0" w:space="0" w:color="auto"/>
                    <w:bottom w:val="none" w:sz="0" w:space="0" w:color="auto"/>
                    <w:right w:val="none" w:sz="0" w:space="0" w:color="auto"/>
                  </w:divBdr>
                  <w:divsChild>
                    <w:div w:id="1550532532">
                      <w:marLeft w:val="0"/>
                      <w:marRight w:val="0"/>
                      <w:marTop w:val="0"/>
                      <w:marBottom w:val="0"/>
                      <w:divBdr>
                        <w:top w:val="none" w:sz="0" w:space="0" w:color="auto"/>
                        <w:left w:val="none" w:sz="0" w:space="0" w:color="auto"/>
                        <w:bottom w:val="none" w:sz="0" w:space="0" w:color="auto"/>
                        <w:right w:val="none" w:sz="0" w:space="0" w:color="auto"/>
                      </w:divBdr>
                      <w:divsChild>
                        <w:div w:id="1578635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70462794">
      <w:bodyDiv w:val="1"/>
      <w:marLeft w:val="0"/>
      <w:marRight w:val="0"/>
      <w:marTop w:val="0"/>
      <w:marBottom w:val="0"/>
      <w:divBdr>
        <w:top w:val="none" w:sz="0" w:space="0" w:color="auto"/>
        <w:left w:val="none" w:sz="0" w:space="0" w:color="auto"/>
        <w:bottom w:val="none" w:sz="0" w:space="0" w:color="auto"/>
        <w:right w:val="none" w:sz="0" w:space="0" w:color="auto"/>
      </w:divBdr>
      <w:divsChild>
        <w:div w:id="1203328294">
          <w:marLeft w:val="0"/>
          <w:marRight w:val="108"/>
          <w:marTop w:val="108"/>
          <w:marBottom w:val="108"/>
          <w:divBdr>
            <w:top w:val="none" w:sz="0" w:space="0" w:color="auto"/>
            <w:left w:val="none" w:sz="0" w:space="0" w:color="auto"/>
            <w:bottom w:val="none" w:sz="0" w:space="0" w:color="auto"/>
            <w:right w:val="none" w:sz="0" w:space="0" w:color="auto"/>
          </w:divBdr>
          <w:divsChild>
            <w:div w:id="1981036640">
              <w:marLeft w:val="0"/>
              <w:marRight w:val="0"/>
              <w:marTop w:val="0"/>
              <w:marBottom w:val="0"/>
              <w:divBdr>
                <w:top w:val="none" w:sz="0" w:space="0" w:color="auto"/>
                <w:left w:val="none" w:sz="0" w:space="0" w:color="auto"/>
                <w:bottom w:val="none" w:sz="0" w:space="0" w:color="auto"/>
                <w:right w:val="none" w:sz="0" w:space="0" w:color="auto"/>
              </w:divBdr>
              <w:divsChild>
                <w:div w:id="252325611">
                  <w:marLeft w:val="0"/>
                  <w:marRight w:val="0"/>
                  <w:marTop w:val="0"/>
                  <w:marBottom w:val="0"/>
                  <w:divBdr>
                    <w:top w:val="none" w:sz="0" w:space="0" w:color="auto"/>
                    <w:left w:val="none" w:sz="0" w:space="0" w:color="auto"/>
                    <w:bottom w:val="none" w:sz="0" w:space="0" w:color="auto"/>
                    <w:right w:val="none" w:sz="0" w:space="0" w:color="auto"/>
                  </w:divBdr>
                  <w:divsChild>
                    <w:div w:id="2023168320">
                      <w:marLeft w:val="0"/>
                      <w:marRight w:val="0"/>
                      <w:marTop w:val="0"/>
                      <w:marBottom w:val="0"/>
                      <w:divBdr>
                        <w:top w:val="none" w:sz="0" w:space="0" w:color="auto"/>
                        <w:left w:val="none" w:sz="0" w:space="0" w:color="auto"/>
                        <w:bottom w:val="none" w:sz="0" w:space="0" w:color="auto"/>
                        <w:right w:val="none" w:sz="0" w:space="0" w:color="auto"/>
                      </w:divBdr>
                      <w:divsChild>
                        <w:div w:id="63265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57169463">
      <w:bodyDiv w:val="1"/>
      <w:marLeft w:val="0"/>
      <w:marRight w:val="0"/>
      <w:marTop w:val="0"/>
      <w:marBottom w:val="0"/>
      <w:divBdr>
        <w:top w:val="none" w:sz="0" w:space="0" w:color="auto"/>
        <w:left w:val="none" w:sz="0" w:space="0" w:color="auto"/>
        <w:bottom w:val="none" w:sz="0" w:space="0" w:color="auto"/>
        <w:right w:val="none" w:sz="0" w:space="0" w:color="auto"/>
      </w:divBdr>
      <w:divsChild>
        <w:div w:id="191769161">
          <w:marLeft w:val="0"/>
          <w:marRight w:val="108"/>
          <w:marTop w:val="18"/>
          <w:marBottom w:val="108"/>
          <w:divBdr>
            <w:top w:val="none" w:sz="0" w:space="0" w:color="auto"/>
            <w:left w:val="none" w:sz="0" w:space="0" w:color="auto"/>
            <w:bottom w:val="none" w:sz="0" w:space="0" w:color="auto"/>
            <w:right w:val="none" w:sz="0" w:space="0" w:color="auto"/>
          </w:divBdr>
          <w:divsChild>
            <w:div w:id="1473864744">
              <w:marLeft w:val="0"/>
              <w:marRight w:val="0"/>
              <w:marTop w:val="0"/>
              <w:marBottom w:val="0"/>
              <w:divBdr>
                <w:top w:val="none" w:sz="0" w:space="0" w:color="auto"/>
                <w:left w:val="none" w:sz="0" w:space="0" w:color="auto"/>
                <w:bottom w:val="none" w:sz="0" w:space="0" w:color="auto"/>
                <w:right w:val="none" w:sz="0" w:space="0" w:color="auto"/>
              </w:divBdr>
              <w:divsChild>
                <w:div w:id="1402673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3125885">
      <w:bodyDiv w:val="1"/>
      <w:marLeft w:val="0"/>
      <w:marRight w:val="0"/>
      <w:marTop w:val="0"/>
      <w:marBottom w:val="0"/>
      <w:divBdr>
        <w:top w:val="none" w:sz="0" w:space="0" w:color="auto"/>
        <w:left w:val="none" w:sz="0" w:space="0" w:color="auto"/>
        <w:bottom w:val="none" w:sz="0" w:space="0" w:color="auto"/>
        <w:right w:val="none" w:sz="0" w:space="0" w:color="auto"/>
      </w:divBdr>
      <w:divsChild>
        <w:div w:id="1047995840">
          <w:marLeft w:val="126"/>
          <w:marRight w:val="126"/>
          <w:marTop w:val="0"/>
          <w:marBottom w:val="126"/>
          <w:divBdr>
            <w:top w:val="none" w:sz="0" w:space="0" w:color="auto"/>
            <w:left w:val="none" w:sz="0" w:space="0" w:color="auto"/>
            <w:bottom w:val="none" w:sz="0" w:space="0" w:color="auto"/>
            <w:right w:val="none" w:sz="0" w:space="0" w:color="auto"/>
          </w:divBdr>
          <w:divsChild>
            <w:div w:id="1475637074">
              <w:marLeft w:val="0"/>
              <w:marRight w:val="0"/>
              <w:marTop w:val="0"/>
              <w:marBottom w:val="0"/>
              <w:divBdr>
                <w:top w:val="none" w:sz="0" w:space="0" w:color="auto"/>
                <w:left w:val="none" w:sz="0" w:space="0" w:color="auto"/>
                <w:bottom w:val="none" w:sz="0" w:space="0" w:color="auto"/>
                <w:right w:val="none" w:sz="0" w:space="0" w:color="auto"/>
              </w:divBdr>
              <w:divsChild>
                <w:div w:id="768113451">
                  <w:marLeft w:val="0"/>
                  <w:marRight w:val="0"/>
                  <w:marTop w:val="0"/>
                  <w:marBottom w:val="0"/>
                  <w:divBdr>
                    <w:top w:val="none" w:sz="0" w:space="0" w:color="auto"/>
                    <w:left w:val="none" w:sz="0" w:space="0" w:color="auto"/>
                    <w:bottom w:val="none" w:sz="0" w:space="0" w:color="auto"/>
                    <w:right w:val="none" w:sz="0" w:space="0" w:color="auto"/>
                  </w:divBdr>
                </w:div>
                <w:div w:id="1591770240">
                  <w:marLeft w:val="0"/>
                  <w:marRight w:val="108"/>
                  <w:marTop w:val="18"/>
                  <w:marBottom w:val="108"/>
                  <w:divBdr>
                    <w:top w:val="none" w:sz="0" w:space="0" w:color="auto"/>
                    <w:left w:val="none" w:sz="0" w:space="0" w:color="auto"/>
                    <w:bottom w:val="none" w:sz="0" w:space="0" w:color="auto"/>
                    <w:right w:val="none" w:sz="0" w:space="0" w:color="auto"/>
                  </w:divBdr>
                  <w:divsChild>
                    <w:div w:id="1710062917">
                      <w:marLeft w:val="0"/>
                      <w:marRight w:val="0"/>
                      <w:marTop w:val="0"/>
                      <w:marBottom w:val="0"/>
                      <w:divBdr>
                        <w:top w:val="none" w:sz="0" w:space="0" w:color="auto"/>
                        <w:left w:val="none" w:sz="0" w:space="0" w:color="auto"/>
                        <w:bottom w:val="none" w:sz="0" w:space="0" w:color="auto"/>
                        <w:right w:val="none" w:sz="0" w:space="0" w:color="auto"/>
                      </w:divBdr>
                      <w:divsChild>
                        <w:div w:id="1749225746">
                          <w:marLeft w:val="0"/>
                          <w:marRight w:val="0"/>
                          <w:marTop w:val="0"/>
                          <w:marBottom w:val="0"/>
                          <w:divBdr>
                            <w:top w:val="none" w:sz="0" w:space="0" w:color="auto"/>
                            <w:left w:val="none" w:sz="0" w:space="0" w:color="auto"/>
                            <w:bottom w:val="none" w:sz="0" w:space="0" w:color="auto"/>
                            <w:right w:val="none" w:sz="0" w:space="0" w:color="auto"/>
                          </w:divBdr>
                          <w:divsChild>
                            <w:div w:id="108820167">
                              <w:marLeft w:val="0"/>
                              <w:marRight w:val="0"/>
                              <w:marTop w:val="0"/>
                              <w:marBottom w:val="0"/>
                              <w:divBdr>
                                <w:top w:val="none" w:sz="0" w:space="0" w:color="auto"/>
                                <w:left w:val="none" w:sz="0" w:space="0" w:color="auto"/>
                                <w:bottom w:val="none" w:sz="0" w:space="0" w:color="auto"/>
                                <w:right w:val="none" w:sz="0" w:space="0" w:color="auto"/>
                              </w:divBdr>
                              <w:divsChild>
                                <w:div w:id="1573006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00455059">
      <w:bodyDiv w:val="1"/>
      <w:marLeft w:val="0"/>
      <w:marRight w:val="0"/>
      <w:marTop w:val="0"/>
      <w:marBottom w:val="0"/>
      <w:divBdr>
        <w:top w:val="none" w:sz="0" w:space="0" w:color="auto"/>
        <w:left w:val="none" w:sz="0" w:space="0" w:color="auto"/>
        <w:bottom w:val="none" w:sz="0" w:space="0" w:color="auto"/>
        <w:right w:val="none" w:sz="0" w:space="0" w:color="auto"/>
      </w:divBdr>
      <w:divsChild>
        <w:div w:id="446386897">
          <w:marLeft w:val="126"/>
          <w:marRight w:val="126"/>
          <w:marTop w:val="0"/>
          <w:marBottom w:val="126"/>
          <w:divBdr>
            <w:top w:val="none" w:sz="0" w:space="0" w:color="auto"/>
            <w:left w:val="none" w:sz="0" w:space="0" w:color="auto"/>
            <w:bottom w:val="none" w:sz="0" w:space="0" w:color="auto"/>
            <w:right w:val="none" w:sz="0" w:space="0" w:color="auto"/>
          </w:divBdr>
          <w:divsChild>
            <w:div w:id="8334169">
              <w:marLeft w:val="0"/>
              <w:marRight w:val="0"/>
              <w:marTop w:val="0"/>
              <w:marBottom w:val="0"/>
              <w:divBdr>
                <w:top w:val="none" w:sz="0" w:space="0" w:color="auto"/>
                <w:left w:val="none" w:sz="0" w:space="0" w:color="auto"/>
                <w:bottom w:val="none" w:sz="0" w:space="0" w:color="auto"/>
                <w:right w:val="none" w:sz="0" w:space="0" w:color="auto"/>
              </w:divBdr>
              <w:divsChild>
                <w:div w:id="535118836">
                  <w:marLeft w:val="0"/>
                  <w:marRight w:val="0"/>
                  <w:marTop w:val="0"/>
                  <w:marBottom w:val="0"/>
                  <w:divBdr>
                    <w:top w:val="none" w:sz="0" w:space="0" w:color="auto"/>
                    <w:left w:val="none" w:sz="0" w:space="0" w:color="auto"/>
                    <w:bottom w:val="none" w:sz="0" w:space="0" w:color="auto"/>
                    <w:right w:val="none" w:sz="0" w:space="0" w:color="auto"/>
                  </w:divBdr>
                </w:div>
                <w:div w:id="492257868">
                  <w:marLeft w:val="0"/>
                  <w:marRight w:val="108"/>
                  <w:marTop w:val="18"/>
                  <w:marBottom w:val="108"/>
                  <w:divBdr>
                    <w:top w:val="none" w:sz="0" w:space="0" w:color="auto"/>
                    <w:left w:val="none" w:sz="0" w:space="0" w:color="auto"/>
                    <w:bottom w:val="none" w:sz="0" w:space="0" w:color="auto"/>
                    <w:right w:val="none" w:sz="0" w:space="0" w:color="auto"/>
                  </w:divBdr>
                  <w:divsChild>
                    <w:div w:id="653803328">
                      <w:marLeft w:val="0"/>
                      <w:marRight w:val="0"/>
                      <w:marTop w:val="0"/>
                      <w:marBottom w:val="0"/>
                      <w:divBdr>
                        <w:top w:val="none" w:sz="0" w:space="0" w:color="auto"/>
                        <w:left w:val="none" w:sz="0" w:space="0" w:color="auto"/>
                        <w:bottom w:val="none" w:sz="0" w:space="0" w:color="auto"/>
                        <w:right w:val="none" w:sz="0" w:space="0" w:color="auto"/>
                      </w:divBdr>
                      <w:divsChild>
                        <w:div w:id="280310245">
                          <w:marLeft w:val="0"/>
                          <w:marRight w:val="0"/>
                          <w:marTop w:val="0"/>
                          <w:marBottom w:val="0"/>
                          <w:divBdr>
                            <w:top w:val="none" w:sz="0" w:space="0" w:color="auto"/>
                            <w:left w:val="none" w:sz="0" w:space="0" w:color="auto"/>
                            <w:bottom w:val="none" w:sz="0" w:space="0" w:color="auto"/>
                            <w:right w:val="none" w:sz="0" w:space="0" w:color="auto"/>
                          </w:divBdr>
                          <w:divsChild>
                            <w:div w:id="2056848321">
                              <w:marLeft w:val="0"/>
                              <w:marRight w:val="0"/>
                              <w:marTop w:val="0"/>
                              <w:marBottom w:val="0"/>
                              <w:divBdr>
                                <w:top w:val="none" w:sz="0" w:space="0" w:color="auto"/>
                                <w:left w:val="none" w:sz="0" w:space="0" w:color="auto"/>
                                <w:bottom w:val="none" w:sz="0" w:space="0" w:color="auto"/>
                                <w:right w:val="none" w:sz="0" w:space="0" w:color="auto"/>
                              </w:divBdr>
                              <w:divsChild>
                                <w:div w:id="2031027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0289840">
                  <w:marLeft w:val="0"/>
                  <w:marRight w:val="108"/>
                  <w:marTop w:val="108"/>
                  <w:marBottom w:val="108"/>
                  <w:divBdr>
                    <w:top w:val="none" w:sz="0" w:space="0" w:color="auto"/>
                    <w:left w:val="none" w:sz="0" w:space="0" w:color="auto"/>
                    <w:bottom w:val="none" w:sz="0" w:space="0" w:color="auto"/>
                    <w:right w:val="none" w:sz="0" w:space="0" w:color="auto"/>
                  </w:divBdr>
                  <w:divsChild>
                    <w:div w:id="1483892913">
                      <w:marLeft w:val="0"/>
                      <w:marRight w:val="0"/>
                      <w:marTop w:val="0"/>
                      <w:marBottom w:val="0"/>
                      <w:divBdr>
                        <w:top w:val="none" w:sz="0" w:space="0" w:color="auto"/>
                        <w:left w:val="none" w:sz="0" w:space="0" w:color="auto"/>
                        <w:bottom w:val="none" w:sz="0" w:space="0" w:color="auto"/>
                        <w:right w:val="none" w:sz="0" w:space="0" w:color="auto"/>
                      </w:divBdr>
                      <w:divsChild>
                        <w:div w:id="1838226653">
                          <w:marLeft w:val="0"/>
                          <w:marRight w:val="0"/>
                          <w:marTop w:val="0"/>
                          <w:marBottom w:val="0"/>
                          <w:divBdr>
                            <w:top w:val="none" w:sz="0" w:space="0" w:color="auto"/>
                            <w:left w:val="none" w:sz="0" w:space="0" w:color="auto"/>
                            <w:bottom w:val="none" w:sz="0" w:space="0" w:color="auto"/>
                            <w:right w:val="none" w:sz="0" w:space="0" w:color="auto"/>
                          </w:divBdr>
                        </w:div>
                        <w:div w:id="1315529724">
                          <w:marLeft w:val="0"/>
                          <w:marRight w:val="108"/>
                          <w:marTop w:val="18"/>
                          <w:marBottom w:val="108"/>
                          <w:divBdr>
                            <w:top w:val="none" w:sz="0" w:space="0" w:color="auto"/>
                            <w:left w:val="none" w:sz="0" w:space="0" w:color="auto"/>
                            <w:bottom w:val="none" w:sz="0" w:space="0" w:color="auto"/>
                            <w:right w:val="none" w:sz="0" w:space="0" w:color="auto"/>
                          </w:divBdr>
                          <w:divsChild>
                            <w:div w:id="791094286">
                              <w:marLeft w:val="0"/>
                              <w:marRight w:val="0"/>
                              <w:marTop w:val="0"/>
                              <w:marBottom w:val="0"/>
                              <w:divBdr>
                                <w:top w:val="none" w:sz="0" w:space="0" w:color="auto"/>
                                <w:left w:val="none" w:sz="0" w:space="0" w:color="auto"/>
                                <w:bottom w:val="none" w:sz="0" w:space="0" w:color="auto"/>
                                <w:right w:val="none" w:sz="0" w:space="0" w:color="auto"/>
                              </w:divBdr>
                              <w:divsChild>
                                <w:div w:id="1783180666">
                                  <w:marLeft w:val="0"/>
                                  <w:marRight w:val="0"/>
                                  <w:marTop w:val="0"/>
                                  <w:marBottom w:val="0"/>
                                  <w:divBdr>
                                    <w:top w:val="none" w:sz="0" w:space="0" w:color="auto"/>
                                    <w:left w:val="none" w:sz="0" w:space="0" w:color="auto"/>
                                    <w:bottom w:val="none" w:sz="0" w:space="0" w:color="auto"/>
                                    <w:right w:val="none" w:sz="0" w:space="0" w:color="auto"/>
                                  </w:divBdr>
                                  <w:divsChild>
                                    <w:div w:id="1210265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32307087">
                  <w:marLeft w:val="0"/>
                  <w:marRight w:val="108"/>
                  <w:marTop w:val="108"/>
                  <w:marBottom w:val="108"/>
                  <w:divBdr>
                    <w:top w:val="none" w:sz="0" w:space="0" w:color="auto"/>
                    <w:left w:val="none" w:sz="0" w:space="0" w:color="auto"/>
                    <w:bottom w:val="none" w:sz="0" w:space="0" w:color="auto"/>
                    <w:right w:val="none" w:sz="0" w:space="0" w:color="auto"/>
                  </w:divBdr>
                  <w:divsChild>
                    <w:div w:id="1551381745">
                      <w:marLeft w:val="0"/>
                      <w:marRight w:val="0"/>
                      <w:marTop w:val="0"/>
                      <w:marBottom w:val="0"/>
                      <w:divBdr>
                        <w:top w:val="none" w:sz="0" w:space="0" w:color="auto"/>
                        <w:left w:val="none" w:sz="0" w:space="0" w:color="auto"/>
                        <w:bottom w:val="none" w:sz="0" w:space="0" w:color="auto"/>
                        <w:right w:val="none" w:sz="0" w:space="0" w:color="auto"/>
                      </w:divBdr>
                      <w:divsChild>
                        <w:div w:id="899286804">
                          <w:marLeft w:val="0"/>
                          <w:marRight w:val="0"/>
                          <w:marTop w:val="0"/>
                          <w:marBottom w:val="0"/>
                          <w:divBdr>
                            <w:top w:val="none" w:sz="0" w:space="0" w:color="auto"/>
                            <w:left w:val="none" w:sz="0" w:space="0" w:color="auto"/>
                            <w:bottom w:val="none" w:sz="0" w:space="0" w:color="auto"/>
                            <w:right w:val="none" w:sz="0" w:space="0" w:color="auto"/>
                          </w:divBdr>
                        </w:div>
                        <w:div w:id="1136070733">
                          <w:marLeft w:val="0"/>
                          <w:marRight w:val="108"/>
                          <w:marTop w:val="18"/>
                          <w:marBottom w:val="108"/>
                          <w:divBdr>
                            <w:top w:val="none" w:sz="0" w:space="0" w:color="auto"/>
                            <w:left w:val="none" w:sz="0" w:space="0" w:color="auto"/>
                            <w:bottom w:val="none" w:sz="0" w:space="0" w:color="auto"/>
                            <w:right w:val="none" w:sz="0" w:space="0" w:color="auto"/>
                          </w:divBdr>
                          <w:divsChild>
                            <w:div w:id="1338192494">
                              <w:marLeft w:val="0"/>
                              <w:marRight w:val="0"/>
                              <w:marTop w:val="0"/>
                              <w:marBottom w:val="0"/>
                              <w:divBdr>
                                <w:top w:val="none" w:sz="0" w:space="0" w:color="auto"/>
                                <w:left w:val="none" w:sz="0" w:space="0" w:color="auto"/>
                                <w:bottom w:val="none" w:sz="0" w:space="0" w:color="auto"/>
                                <w:right w:val="none" w:sz="0" w:space="0" w:color="auto"/>
                              </w:divBdr>
                              <w:divsChild>
                                <w:div w:id="1198080904">
                                  <w:marLeft w:val="0"/>
                                  <w:marRight w:val="0"/>
                                  <w:marTop w:val="0"/>
                                  <w:marBottom w:val="0"/>
                                  <w:divBdr>
                                    <w:top w:val="none" w:sz="0" w:space="0" w:color="auto"/>
                                    <w:left w:val="none" w:sz="0" w:space="0" w:color="auto"/>
                                    <w:bottom w:val="none" w:sz="0" w:space="0" w:color="auto"/>
                                    <w:right w:val="none" w:sz="0" w:space="0" w:color="auto"/>
                                  </w:divBdr>
                                  <w:divsChild>
                                    <w:div w:id="311519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01753259">
      <w:bodyDiv w:val="1"/>
      <w:marLeft w:val="0"/>
      <w:marRight w:val="0"/>
      <w:marTop w:val="0"/>
      <w:marBottom w:val="0"/>
      <w:divBdr>
        <w:top w:val="none" w:sz="0" w:space="0" w:color="auto"/>
        <w:left w:val="none" w:sz="0" w:space="0" w:color="auto"/>
        <w:bottom w:val="none" w:sz="0" w:space="0" w:color="auto"/>
        <w:right w:val="none" w:sz="0" w:space="0" w:color="auto"/>
      </w:divBdr>
      <w:divsChild>
        <w:div w:id="1194923649">
          <w:marLeft w:val="0"/>
          <w:marRight w:val="108"/>
          <w:marTop w:val="18"/>
          <w:marBottom w:val="108"/>
          <w:divBdr>
            <w:top w:val="none" w:sz="0" w:space="0" w:color="auto"/>
            <w:left w:val="none" w:sz="0" w:space="0" w:color="auto"/>
            <w:bottom w:val="none" w:sz="0" w:space="0" w:color="auto"/>
            <w:right w:val="none" w:sz="0" w:space="0" w:color="auto"/>
          </w:divBdr>
          <w:divsChild>
            <w:div w:id="1827746384">
              <w:marLeft w:val="0"/>
              <w:marRight w:val="0"/>
              <w:marTop w:val="0"/>
              <w:marBottom w:val="0"/>
              <w:divBdr>
                <w:top w:val="none" w:sz="0" w:space="0" w:color="auto"/>
                <w:left w:val="none" w:sz="0" w:space="0" w:color="auto"/>
                <w:bottom w:val="none" w:sz="0" w:space="0" w:color="auto"/>
                <w:right w:val="none" w:sz="0" w:space="0" w:color="auto"/>
              </w:divBdr>
              <w:divsChild>
                <w:div w:id="246496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5514472">
      <w:bodyDiv w:val="1"/>
      <w:marLeft w:val="0"/>
      <w:marRight w:val="0"/>
      <w:marTop w:val="0"/>
      <w:marBottom w:val="0"/>
      <w:divBdr>
        <w:top w:val="none" w:sz="0" w:space="0" w:color="auto"/>
        <w:left w:val="none" w:sz="0" w:space="0" w:color="auto"/>
        <w:bottom w:val="none" w:sz="0" w:space="0" w:color="auto"/>
        <w:right w:val="none" w:sz="0" w:space="0" w:color="auto"/>
      </w:divBdr>
      <w:divsChild>
        <w:div w:id="1513951579">
          <w:marLeft w:val="126"/>
          <w:marRight w:val="126"/>
          <w:marTop w:val="0"/>
          <w:marBottom w:val="126"/>
          <w:divBdr>
            <w:top w:val="none" w:sz="0" w:space="0" w:color="auto"/>
            <w:left w:val="none" w:sz="0" w:space="0" w:color="auto"/>
            <w:bottom w:val="none" w:sz="0" w:space="0" w:color="auto"/>
            <w:right w:val="none" w:sz="0" w:space="0" w:color="auto"/>
          </w:divBdr>
          <w:divsChild>
            <w:div w:id="1297564966">
              <w:marLeft w:val="0"/>
              <w:marRight w:val="0"/>
              <w:marTop w:val="0"/>
              <w:marBottom w:val="0"/>
              <w:divBdr>
                <w:top w:val="none" w:sz="0" w:space="0" w:color="auto"/>
                <w:left w:val="none" w:sz="0" w:space="0" w:color="auto"/>
                <w:bottom w:val="none" w:sz="0" w:space="0" w:color="auto"/>
                <w:right w:val="none" w:sz="0" w:space="0" w:color="auto"/>
              </w:divBdr>
              <w:divsChild>
                <w:div w:id="1547179372">
                  <w:marLeft w:val="0"/>
                  <w:marRight w:val="0"/>
                  <w:marTop w:val="0"/>
                  <w:marBottom w:val="0"/>
                  <w:divBdr>
                    <w:top w:val="none" w:sz="0" w:space="0" w:color="auto"/>
                    <w:left w:val="none" w:sz="0" w:space="0" w:color="auto"/>
                    <w:bottom w:val="none" w:sz="0" w:space="0" w:color="auto"/>
                    <w:right w:val="none" w:sz="0" w:space="0" w:color="auto"/>
                  </w:divBdr>
                </w:div>
                <w:div w:id="935871785">
                  <w:marLeft w:val="0"/>
                  <w:marRight w:val="108"/>
                  <w:marTop w:val="18"/>
                  <w:marBottom w:val="108"/>
                  <w:divBdr>
                    <w:top w:val="none" w:sz="0" w:space="0" w:color="auto"/>
                    <w:left w:val="none" w:sz="0" w:space="0" w:color="auto"/>
                    <w:bottom w:val="none" w:sz="0" w:space="0" w:color="auto"/>
                    <w:right w:val="none" w:sz="0" w:space="0" w:color="auto"/>
                  </w:divBdr>
                  <w:divsChild>
                    <w:div w:id="321855755">
                      <w:marLeft w:val="0"/>
                      <w:marRight w:val="0"/>
                      <w:marTop w:val="0"/>
                      <w:marBottom w:val="0"/>
                      <w:divBdr>
                        <w:top w:val="none" w:sz="0" w:space="0" w:color="auto"/>
                        <w:left w:val="none" w:sz="0" w:space="0" w:color="auto"/>
                        <w:bottom w:val="none" w:sz="0" w:space="0" w:color="auto"/>
                        <w:right w:val="none" w:sz="0" w:space="0" w:color="auto"/>
                      </w:divBdr>
                      <w:divsChild>
                        <w:div w:id="591009941">
                          <w:marLeft w:val="0"/>
                          <w:marRight w:val="0"/>
                          <w:marTop w:val="0"/>
                          <w:marBottom w:val="0"/>
                          <w:divBdr>
                            <w:top w:val="none" w:sz="0" w:space="0" w:color="auto"/>
                            <w:left w:val="none" w:sz="0" w:space="0" w:color="auto"/>
                            <w:bottom w:val="none" w:sz="0" w:space="0" w:color="auto"/>
                            <w:right w:val="none" w:sz="0" w:space="0" w:color="auto"/>
                          </w:divBdr>
                          <w:divsChild>
                            <w:div w:id="1073939488">
                              <w:marLeft w:val="0"/>
                              <w:marRight w:val="0"/>
                              <w:marTop w:val="0"/>
                              <w:marBottom w:val="0"/>
                              <w:divBdr>
                                <w:top w:val="none" w:sz="0" w:space="0" w:color="auto"/>
                                <w:left w:val="none" w:sz="0" w:space="0" w:color="auto"/>
                                <w:bottom w:val="none" w:sz="0" w:space="0" w:color="auto"/>
                                <w:right w:val="none" w:sz="0" w:space="0" w:color="auto"/>
                              </w:divBdr>
                              <w:divsChild>
                                <w:div w:id="1547402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5277665">
                  <w:marLeft w:val="0"/>
                  <w:marRight w:val="108"/>
                  <w:marTop w:val="108"/>
                  <w:marBottom w:val="108"/>
                  <w:divBdr>
                    <w:top w:val="none" w:sz="0" w:space="0" w:color="auto"/>
                    <w:left w:val="none" w:sz="0" w:space="0" w:color="auto"/>
                    <w:bottom w:val="none" w:sz="0" w:space="0" w:color="auto"/>
                    <w:right w:val="none" w:sz="0" w:space="0" w:color="auto"/>
                  </w:divBdr>
                  <w:divsChild>
                    <w:div w:id="2121335448">
                      <w:marLeft w:val="0"/>
                      <w:marRight w:val="0"/>
                      <w:marTop w:val="0"/>
                      <w:marBottom w:val="0"/>
                      <w:divBdr>
                        <w:top w:val="none" w:sz="0" w:space="0" w:color="auto"/>
                        <w:left w:val="none" w:sz="0" w:space="0" w:color="auto"/>
                        <w:bottom w:val="none" w:sz="0" w:space="0" w:color="auto"/>
                        <w:right w:val="none" w:sz="0" w:space="0" w:color="auto"/>
                      </w:divBdr>
                      <w:divsChild>
                        <w:div w:id="1460608829">
                          <w:marLeft w:val="0"/>
                          <w:marRight w:val="0"/>
                          <w:marTop w:val="0"/>
                          <w:marBottom w:val="0"/>
                          <w:divBdr>
                            <w:top w:val="none" w:sz="0" w:space="0" w:color="auto"/>
                            <w:left w:val="none" w:sz="0" w:space="0" w:color="auto"/>
                            <w:bottom w:val="none" w:sz="0" w:space="0" w:color="auto"/>
                            <w:right w:val="none" w:sz="0" w:space="0" w:color="auto"/>
                          </w:divBdr>
                        </w:div>
                        <w:div w:id="1377000524">
                          <w:marLeft w:val="0"/>
                          <w:marRight w:val="108"/>
                          <w:marTop w:val="18"/>
                          <w:marBottom w:val="108"/>
                          <w:divBdr>
                            <w:top w:val="none" w:sz="0" w:space="0" w:color="auto"/>
                            <w:left w:val="none" w:sz="0" w:space="0" w:color="auto"/>
                            <w:bottom w:val="none" w:sz="0" w:space="0" w:color="auto"/>
                            <w:right w:val="none" w:sz="0" w:space="0" w:color="auto"/>
                          </w:divBdr>
                          <w:divsChild>
                            <w:div w:id="446434557">
                              <w:marLeft w:val="0"/>
                              <w:marRight w:val="0"/>
                              <w:marTop w:val="0"/>
                              <w:marBottom w:val="0"/>
                              <w:divBdr>
                                <w:top w:val="none" w:sz="0" w:space="0" w:color="auto"/>
                                <w:left w:val="none" w:sz="0" w:space="0" w:color="auto"/>
                                <w:bottom w:val="none" w:sz="0" w:space="0" w:color="auto"/>
                                <w:right w:val="none" w:sz="0" w:space="0" w:color="auto"/>
                              </w:divBdr>
                              <w:divsChild>
                                <w:div w:id="2057315166">
                                  <w:marLeft w:val="0"/>
                                  <w:marRight w:val="0"/>
                                  <w:marTop w:val="0"/>
                                  <w:marBottom w:val="0"/>
                                  <w:divBdr>
                                    <w:top w:val="none" w:sz="0" w:space="0" w:color="auto"/>
                                    <w:left w:val="none" w:sz="0" w:space="0" w:color="auto"/>
                                    <w:bottom w:val="none" w:sz="0" w:space="0" w:color="auto"/>
                                    <w:right w:val="none" w:sz="0" w:space="0" w:color="auto"/>
                                  </w:divBdr>
                                </w:div>
                                <w:div w:id="625238620">
                                  <w:marLeft w:val="0"/>
                                  <w:marRight w:val="108"/>
                                  <w:marTop w:val="18"/>
                                  <w:marBottom w:val="108"/>
                                  <w:divBdr>
                                    <w:top w:val="none" w:sz="0" w:space="0" w:color="auto"/>
                                    <w:left w:val="none" w:sz="0" w:space="0" w:color="auto"/>
                                    <w:bottom w:val="none" w:sz="0" w:space="0" w:color="auto"/>
                                    <w:right w:val="none" w:sz="0" w:space="0" w:color="auto"/>
                                  </w:divBdr>
                                  <w:divsChild>
                                    <w:div w:id="211817985">
                                      <w:marLeft w:val="0"/>
                                      <w:marRight w:val="0"/>
                                      <w:marTop w:val="0"/>
                                      <w:marBottom w:val="0"/>
                                      <w:divBdr>
                                        <w:top w:val="none" w:sz="0" w:space="0" w:color="auto"/>
                                        <w:left w:val="none" w:sz="0" w:space="0" w:color="auto"/>
                                        <w:bottom w:val="none" w:sz="0" w:space="0" w:color="auto"/>
                                        <w:right w:val="none" w:sz="0" w:space="0" w:color="auto"/>
                                      </w:divBdr>
                                      <w:divsChild>
                                        <w:div w:id="1611477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82989245">
      <w:bodyDiv w:val="1"/>
      <w:marLeft w:val="0"/>
      <w:marRight w:val="0"/>
      <w:marTop w:val="0"/>
      <w:marBottom w:val="0"/>
      <w:divBdr>
        <w:top w:val="none" w:sz="0" w:space="0" w:color="auto"/>
        <w:left w:val="none" w:sz="0" w:space="0" w:color="auto"/>
        <w:bottom w:val="none" w:sz="0" w:space="0" w:color="auto"/>
        <w:right w:val="none" w:sz="0" w:space="0" w:color="auto"/>
      </w:divBdr>
      <w:divsChild>
        <w:div w:id="820392072">
          <w:marLeft w:val="0"/>
          <w:marRight w:val="108"/>
          <w:marTop w:val="18"/>
          <w:marBottom w:val="108"/>
          <w:divBdr>
            <w:top w:val="none" w:sz="0" w:space="0" w:color="auto"/>
            <w:left w:val="none" w:sz="0" w:space="0" w:color="auto"/>
            <w:bottom w:val="none" w:sz="0" w:space="0" w:color="auto"/>
            <w:right w:val="none" w:sz="0" w:space="0" w:color="auto"/>
          </w:divBdr>
          <w:divsChild>
            <w:div w:id="350031200">
              <w:marLeft w:val="0"/>
              <w:marRight w:val="0"/>
              <w:marTop w:val="0"/>
              <w:marBottom w:val="0"/>
              <w:divBdr>
                <w:top w:val="none" w:sz="0" w:space="0" w:color="auto"/>
                <w:left w:val="none" w:sz="0" w:space="0" w:color="auto"/>
                <w:bottom w:val="none" w:sz="0" w:space="0" w:color="auto"/>
                <w:right w:val="none" w:sz="0" w:space="0" w:color="auto"/>
              </w:divBdr>
              <w:divsChild>
                <w:div w:id="216207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1120008">
      <w:bodyDiv w:val="1"/>
      <w:marLeft w:val="0"/>
      <w:marRight w:val="0"/>
      <w:marTop w:val="0"/>
      <w:marBottom w:val="0"/>
      <w:divBdr>
        <w:top w:val="none" w:sz="0" w:space="0" w:color="auto"/>
        <w:left w:val="none" w:sz="0" w:space="0" w:color="auto"/>
        <w:bottom w:val="none" w:sz="0" w:space="0" w:color="auto"/>
        <w:right w:val="none" w:sz="0" w:space="0" w:color="auto"/>
      </w:divBdr>
      <w:divsChild>
        <w:div w:id="2075274826">
          <w:marLeft w:val="0"/>
          <w:marRight w:val="108"/>
          <w:marTop w:val="18"/>
          <w:marBottom w:val="108"/>
          <w:divBdr>
            <w:top w:val="none" w:sz="0" w:space="0" w:color="auto"/>
            <w:left w:val="none" w:sz="0" w:space="0" w:color="auto"/>
            <w:bottom w:val="none" w:sz="0" w:space="0" w:color="auto"/>
            <w:right w:val="none" w:sz="0" w:space="0" w:color="auto"/>
          </w:divBdr>
          <w:divsChild>
            <w:div w:id="1385300041">
              <w:marLeft w:val="0"/>
              <w:marRight w:val="0"/>
              <w:marTop w:val="0"/>
              <w:marBottom w:val="0"/>
              <w:divBdr>
                <w:top w:val="none" w:sz="0" w:space="0" w:color="auto"/>
                <w:left w:val="none" w:sz="0" w:space="0" w:color="auto"/>
                <w:bottom w:val="none" w:sz="0" w:space="0" w:color="auto"/>
                <w:right w:val="none" w:sz="0" w:space="0" w:color="auto"/>
              </w:divBdr>
              <w:divsChild>
                <w:div w:id="1972243145">
                  <w:marLeft w:val="0"/>
                  <w:marRight w:val="0"/>
                  <w:marTop w:val="0"/>
                  <w:marBottom w:val="0"/>
                  <w:divBdr>
                    <w:top w:val="none" w:sz="0" w:space="0" w:color="auto"/>
                    <w:left w:val="none" w:sz="0" w:space="0" w:color="auto"/>
                    <w:bottom w:val="none" w:sz="0" w:space="0" w:color="auto"/>
                    <w:right w:val="none" w:sz="0" w:space="0" w:color="auto"/>
                  </w:divBdr>
                </w:div>
                <w:div w:id="1453748624">
                  <w:marLeft w:val="0"/>
                  <w:marRight w:val="108"/>
                  <w:marTop w:val="18"/>
                  <w:marBottom w:val="108"/>
                  <w:divBdr>
                    <w:top w:val="none" w:sz="0" w:space="0" w:color="auto"/>
                    <w:left w:val="none" w:sz="0" w:space="0" w:color="auto"/>
                    <w:bottom w:val="none" w:sz="0" w:space="0" w:color="auto"/>
                    <w:right w:val="none" w:sz="0" w:space="0" w:color="auto"/>
                  </w:divBdr>
                  <w:divsChild>
                    <w:div w:id="908155222">
                      <w:marLeft w:val="0"/>
                      <w:marRight w:val="0"/>
                      <w:marTop w:val="0"/>
                      <w:marBottom w:val="0"/>
                      <w:divBdr>
                        <w:top w:val="none" w:sz="0" w:space="0" w:color="auto"/>
                        <w:left w:val="none" w:sz="0" w:space="0" w:color="auto"/>
                        <w:bottom w:val="none" w:sz="0" w:space="0" w:color="auto"/>
                        <w:right w:val="none" w:sz="0" w:space="0" w:color="auto"/>
                      </w:divBdr>
                      <w:divsChild>
                        <w:div w:id="1342664796">
                          <w:marLeft w:val="0"/>
                          <w:marRight w:val="0"/>
                          <w:marTop w:val="0"/>
                          <w:marBottom w:val="0"/>
                          <w:divBdr>
                            <w:top w:val="none" w:sz="0" w:space="0" w:color="auto"/>
                            <w:left w:val="none" w:sz="0" w:space="0" w:color="auto"/>
                            <w:bottom w:val="none" w:sz="0" w:space="0" w:color="auto"/>
                            <w:right w:val="none" w:sz="0" w:space="0" w:color="auto"/>
                          </w:divBdr>
                        </w:div>
                        <w:div w:id="588391934">
                          <w:marLeft w:val="0"/>
                          <w:marRight w:val="108"/>
                          <w:marTop w:val="18"/>
                          <w:marBottom w:val="108"/>
                          <w:divBdr>
                            <w:top w:val="none" w:sz="0" w:space="0" w:color="auto"/>
                            <w:left w:val="none" w:sz="0" w:space="0" w:color="auto"/>
                            <w:bottom w:val="none" w:sz="0" w:space="0" w:color="auto"/>
                            <w:right w:val="none" w:sz="0" w:space="0" w:color="auto"/>
                          </w:divBdr>
                          <w:divsChild>
                            <w:div w:id="1391537002">
                              <w:marLeft w:val="0"/>
                              <w:marRight w:val="0"/>
                              <w:marTop w:val="0"/>
                              <w:marBottom w:val="0"/>
                              <w:divBdr>
                                <w:top w:val="none" w:sz="0" w:space="0" w:color="auto"/>
                                <w:left w:val="none" w:sz="0" w:space="0" w:color="auto"/>
                                <w:bottom w:val="none" w:sz="0" w:space="0" w:color="auto"/>
                                <w:right w:val="none" w:sz="0" w:space="0" w:color="auto"/>
                              </w:divBdr>
                              <w:divsChild>
                                <w:div w:id="377244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105253">
                          <w:marLeft w:val="0"/>
                          <w:marRight w:val="108"/>
                          <w:marTop w:val="108"/>
                          <w:marBottom w:val="108"/>
                          <w:divBdr>
                            <w:top w:val="none" w:sz="0" w:space="0" w:color="auto"/>
                            <w:left w:val="none" w:sz="0" w:space="0" w:color="auto"/>
                            <w:bottom w:val="none" w:sz="0" w:space="0" w:color="auto"/>
                            <w:right w:val="none" w:sz="0" w:space="0" w:color="auto"/>
                          </w:divBdr>
                          <w:divsChild>
                            <w:div w:id="661198087">
                              <w:marLeft w:val="0"/>
                              <w:marRight w:val="0"/>
                              <w:marTop w:val="0"/>
                              <w:marBottom w:val="0"/>
                              <w:divBdr>
                                <w:top w:val="none" w:sz="0" w:space="0" w:color="auto"/>
                                <w:left w:val="none" w:sz="0" w:space="0" w:color="auto"/>
                                <w:bottom w:val="none" w:sz="0" w:space="0" w:color="auto"/>
                                <w:right w:val="none" w:sz="0" w:space="0" w:color="auto"/>
                              </w:divBdr>
                              <w:divsChild>
                                <w:div w:id="636643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63742050">
      <w:bodyDiv w:val="1"/>
      <w:marLeft w:val="0"/>
      <w:marRight w:val="0"/>
      <w:marTop w:val="0"/>
      <w:marBottom w:val="0"/>
      <w:divBdr>
        <w:top w:val="none" w:sz="0" w:space="0" w:color="auto"/>
        <w:left w:val="none" w:sz="0" w:space="0" w:color="auto"/>
        <w:bottom w:val="none" w:sz="0" w:space="0" w:color="auto"/>
        <w:right w:val="none" w:sz="0" w:space="0" w:color="auto"/>
      </w:divBdr>
      <w:divsChild>
        <w:div w:id="335695580">
          <w:marLeft w:val="0"/>
          <w:marRight w:val="108"/>
          <w:marTop w:val="18"/>
          <w:marBottom w:val="108"/>
          <w:divBdr>
            <w:top w:val="none" w:sz="0" w:space="0" w:color="auto"/>
            <w:left w:val="none" w:sz="0" w:space="0" w:color="auto"/>
            <w:bottom w:val="none" w:sz="0" w:space="0" w:color="auto"/>
            <w:right w:val="none" w:sz="0" w:space="0" w:color="auto"/>
          </w:divBdr>
          <w:divsChild>
            <w:div w:id="494076081">
              <w:marLeft w:val="0"/>
              <w:marRight w:val="0"/>
              <w:marTop w:val="0"/>
              <w:marBottom w:val="0"/>
              <w:divBdr>
                <w:top w:val="none" w:sz="0" w:space="0" w:color="auto"/>
                <w:left w:val="none" w:sz="0" w:space="0" w:color="auto"/>
                <w:bottom w:val="none" w:sz="0" w:space="0" w:color="auto"/>
                <w:right w:val="none" w:sz="0" w:space="0" w:color="auto"/>
              </w:divBdr>
              <w:divsChild>
                <w:div w:id="312374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7721930">
      <w:bodyDiv w:val="1"/>
      <w:marLeft w:val="0"/>
      <w:marRight w:val="0"/>
      <w:marTop w:val="0"/>
      <w:marBottom w:val="0"/>
      <w:divBdr>
        <w:top w:val="none" w:sz="0" w:space="0" w:color="auto"/>
        <w:left w:val="none" w:sz="0" w:space="0" w:color="auto"/>
        <w:bottom w:val="none" w:sz="0" w:space="0" w:color="auto"/>
        <w:right w:val="none" w:sz="0" w:space="0" w:color="auto"/>
      </w:divBdr>
      <w:divsChild>
        <w:div w:id="2047100535">
          <w:marLeft w:val="126"/>
          <w:marRight w:val="126"/>
          <w:marTop w:val="0"/>
          <w:marBottom w:val="126"/>
          <w:divBdr>
            <w:top w:val="none" w:sz="0" w:space="0" w:color="auto"/>
            <w:left w:val="none" w:sz="0" w:space="0" w:color="auto"/>
            <w:bottom w:val="none" w:sz="0" w:space="0" w:color="auto"/>
            <w:right w:val="none" w:sz="0" w:space="0" w:color="auto"/>
          </w:divBdr>
          <w:divsChild>
            <w:div w:id="529103143">
              <w:marLeft w:val="0"/>
              <w:marRight w:val="0"/>
              <w:marTop w:val="0"/>
              <w:marBottom w:val="0"/>
              <w:divBdr>
                <w:top w:val="none" w:sz="0" w:space="0" w:color="auto"/>
                <w:left w:val="none" w:sz="0" w:space="0" w:color="auto"/>
                <w:bottom w:val="none" w:sz="0" w:space="0" w:color="auto"/>
                <w:right w:val="none" w:sz="0" w:space="0" w:color="auto"/>
              </w:divBdr>
              <w:divsChild>
                <w:div w:id="850921848">
                  <w:marLeft w:val="0"/>
                  <w:marRight w:val="0"/>
                  <w:marTop w:val="0"/>
                  <w:marBottom w:val="0"/>
                  <w:divBdr>
                    <w:top w:val="none" w:sz="0" w:space="0" w:color="auto"/>
                    <w:left w:val="none" w:sz="0" w:space="0" w:color="auto"/>
                    <w:bottom w:val="none" w:sz="0" w:space="0" w:color="auto"/>
                    <w:right w:val="none" w:sz="0" w:space="0" w:color="auto"/>
                  </w:divBdr>
                </w:div>
                <w:div w:id="728236093">
                  <w:marLeft w:val="0"/>
                  <w:marRight w:val="108"/>
                  <w:marTop w:val="18"/>
                  <w:marBottom w:val="108"/>
                  <w:divBdr>
                    <w:top w:val="none" w:sz="0" w:space="0" w:color="auto"/>
                    <w:left w:val="none" w:sz="0" w:space="0" w:color="auto"/>
                    <w:bottom w:val="none" w:sz="0" w:space="0" w:color="auto"/>
                    <w:right w:val="none" w:sz="0" w:space="0" w:color="auto"/>
                  </w:divBdr>
                  <w:divsChild>
                    <w:div w:id="1492020977">
                      <w:marLeft w:val="0"/>
                      <w:marRight w:val="0"/>
                      <w:marTop w:val="0"/>
                      <w:marBottom w:val="0"/>
                      <w:divBdr>
                        <w:top w:val="none" w:sz="0" w:space="0" w:color="auto"/>
                        <w:left w:val="none" w:sz="0" w:space="0" w:color="auto"/>
                        <w:bottom w:val="none" w:sz="0" w:space="0" w:color="auto"/>
                        <w:right w:val="none" w:sz="0" w:space="0" w:color="auto"/>
                      </w:divBdr>
                      <w:divsChild>
                        <w:div w:id="385298027">
                          <w:marLeft w:val="0"/>
                          <w:marRight w:val="0"/>
                          <w:marTop w:val="0"/>
                          <w:marBottom w:val="0"/>
                          <w:divBdr>
                            <w:top w:val="none" w:sz="0" w:space="0" w:color="auto"/>
                            <w:left w:val="none" w:sz="0" w:space="0" w:color="auto"/>
                            <w:bottom w:val="none" w:sz="0" w:space="0" w:color="auto"/>
                            <w:right w:val="none" w:sz="0" w:space="0" w:color="auto"/>
                          </w:divBdr>
                          <w:divsChild>
                            <w:div w:id="2093964803">
                              <w:marLeft w:val="0"/>
                              <w:marRight w:val="0"/>
                              <w:marTop w:val="0"/>
                              <w:marBottom w:val="0"/>
                              <w:divBdr>
                                <w:top w:val="none" w:sz="0" w:space="0" w:color="auto"/>
                                <w:left w:val="none" w:sz="0" w:space="0" w:color="auto"/>
                                <w:bottom w:val="none" w:sz="0" w:space="0" w:color="auto"/>
                                <w:right w:val="none" w:sz="0" w:space="0" w:color="auto"/>
                              </w:divBdr>
                              <w:divsChild>
                                <w:div w:id="1493716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16933284">
      <w:bodyDiv w:val="1"/>
      <w:marLeft w:val="0"/>
      <w:marRight w:val="0"/>
      <w:marTop w:val="0"/>
      <w:marBottom w:val="0"/>
      <w:divBdr>
        <w:top w:val="none" w:sz="0" w:space="0" w:color="auto"/>
        <w:left w:val="none" w:sz="0" w:space="0" w:color="auto"/>
        <w:bottom w:val="none" w:sz="0" w:space="0" w:color="auto"/>
        <w:right w:val="none" w:sz="0" w:space="0" w:color="auto"/>
      </w:divBdr>
      <w:divsChild>
        <w:div w:id="470514116">
          <w:marLeft w:val="126"/>
          <w:marRight w:val="126"/>
          <w:marTop w:val="0"/>
          <w:marBottom w:val="126"/>
          <w:divBdr>
            <w:top w:val="none" w:sz="0" w:space="0" w:color="auto"/>
            <w:left w:val="none" w:sz="0" w:space="0" w:color="auto"/>
            <w:bottom w:val="none" w:sz="0" w:space="0" w:color="auto"/>
            <w:right w:val="none" w:sz="0" w:space="0" w:color="auto"/>
          </w:divBdr>
          <w:divsChild>
            <w:div w:id="601767714">
              <w:marLeft w:val="0"/>
              <w:marRight w:val="0"/>
              <w:marTop w:val="0"/>
              <w:marBottom w:val="0"/>
              <w:divBdr>
                <w:top w:val="none" w:sz="0" w:space="0" w:color="auto"/>
                <w:left w:val="none" w:sz="0" w:space="0" w:color="auto"/>
                <w:bottom w:val="none" w:sz="0" w:space="0" w:color="auto"/>
                <w:right w:val="none" w:sz="0" w:space="0" w:color="auto"/>
              </w:divBdr>
              <w:divsChild>
                <w:div w:id="1644694033">
                  <w:marLeft w:val="0"/>
                  <w:marRight w:val="0"/>
                  <w:marTop w:val="0"/>
                  <w:marBottom w:val="0"/>
                  <w:divBdr>
                    <w:top w:val="none" w:sz="0" w:space="0" w:color="auto"/>
                    <w:left w:val="none" w:sz="0" w:space="0" w:color="auto"/>
                    <w:bottom w:val="none" w:sz="0" w:space="0" w:color="auto"/>
                    <w:right w:val="none" w:sz="0" w:space="0" w:color="auto"/>
                  </w:divBdr>
                </w:div>
                <w:div w:id="166017792">
                  <w:marLeft w:val="0"/>
                  <w:marRight w:val="108"/>
                  <w:marTop w:val="18"/>
                  <w:marBottom w:val="108"/>
                  <w:divBdr>
                    <w:top w:val="none" w:sz="0" w:space="0" w:color="auto"/>
                    <w:left w:val="none" w:sz="0" w:space="0" w:color="auto"/>
                    <w:bottom w:val="none" w:sz="0" w:space="0" w:color="auto"/>
                    <w:right w:val="none" w:sz="0" w:space="0" w:color="auto"/>
                  </w:divBdr>
                  <w:divsChild>
                    <w:div w:id="1896774805">
                      <w:marLeft w:val="0"/>
                      <w:marRight w:val="0"/>
                      <w:marTop w:val="0"/>
                      <w:marBottom w:val="0"/>
                      <w:divBdr>
                        <w:top w:val="none" w:sz="0" w:space="0" w:color="auto"/>
                        <w:left w:val="none" w:sz="0" w:space="0" w:color="auto"/>
                        <w:bottom w:val="none" w:sz="0" w:space="0" w:color="auto"/>
                        <w:right w:val="none" w:sz="0" w:space="0" w:color="auto"/>
                      </w:divBdr>
                      <w:divsChild>
                        <w:div w:id="1589920939">
                          <w:marLeft w:val="0"/>
                          <w:marRight w:val="0"/>
                          <w:marTop w:val="0"/>
                          <w:marBottom w:val="0"/>
                          <w:divBdr>
                            <w:top w:val="none" w:sz="0" w:space="0" w:color="auto"/>
                            <w:left w:val="none" w:sz="0" w:space="0" w:color="auto"/>
                            <w:bottom w:val="none" w:sz="0" w:space="0" w:color="auto"/>
                            <w:right w:val="none" w:sz="0" w:space="0" w:color="auto"/>
                          </w:divBdr>
                          <w:divsChild>
                            <w:div w:id="551580289">
                              <w:marLeft w:val="0"/>
                              <w:marRight w:val="0"/>
                              <w:marTop w:val="0"/>
                              <w:marBottom w:val="0"/>
                              <w:divBdr>
                                <w:top w:val="none" w:sz="0" w:space="0" w:color="auto"/>
                                <w:left w:val="none" w:sz="0" w:space="0" w:color="auto"/>
                                <w:bottom w:val="none" w:sz="0" w:space="0" w:color="auto"/>
                                <w:right w:val="none" w:sz="0" w:space="0" w:color="auto"/>
                              </w:divBdr>
                              <w:divsChild>
                                <w:div w:id="959536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388072">
                  <w:marLeft w:val="0"/>
                  <w:marRight w:val="108"/>
                  <w:marTop w:val="108"/>
                  <w:marBottom w:val="108"/>
                  <w:divBdr>
                    <w:top w:val="none" w:sz="0" w:space="0" w:color="auto"/>
                    <w:left w:val="none" w:sz="0" w:space="0" w:color="auto"/>
                    <w:bottom w:val="none" w:sz="0" w:space="0" w:color="auto"/>
                    <w:right w:val="none" w:sz="0" w:space="0" w:color="auto"/>
                  </w:divBdr>
                  <w:divsChild>
                    <w:div w:id="593561761">
                      <w:marLeft w:val="0"/>
                      <w:marRight w:val="0"/>
                      <w:marTop w:val="0"/>
                      <w:marBottom w:val="0"/>
                      <w:divBdr>
                        <w:top w:val="none" w:sz="0" w:space="0" w:color="auto"/>
                        <w:left w:val="none" w:sz="0" w:space="0" w:color="auto"/>
                        <w:bottom w:val="none" w:sz="0" w:space="0" w:color="auto"/>
                        <w:right w:val="none" w:sz="0" w:space="0" w:color="auto"/>
                      </w:divBdr>
                      <w:divsChild>
                        <w:div w:id="393703579">
                          <w:marLeft w:val="0"/>
                          <w:marRight w:val="0"/>
                          <w:marTop w:val="0"/>
                          <w:marBottom w:val="0"/>
                          <w:divBdr>
                            <w:top w:val="none" w:sz="0" w:space="0" w:color="auto"/>
                            <w:left w:val="none" w:sz="0" w:space="0" w:color="auto"/>
                            <w:bottom w:val="none" w:sz="0" w:space="0" w:color="auto"/>
                            <w:right w:val="none" w:sz="0" w:space="0" w:color="auto"/>
                          </w:divBdr>
                        </w:div>
                        <w:div w:id="559485253">
                          <w:marLeft w:val="0"/>
                          <w:marRight w:val="108"/>
                          <w:marTop w:val="18"/>
                          <w:marBottom w:val="108"/>
                          <w:divBdr>
                            <w:top w:val="none" w:sz="0" w:space="0" w:color="auto"/>
                            <w:left w:val="none" w:sz="0" w:space="0" w:color="auto"/>
                            <w:bottom w:val="none" w:sz="0" w:space="0" w:color="auto"/>
                            <w:right w:val="none" w:sz="0" w:space="0" w:color="auto"/>
                          </w:divBdr>
                          <w:divsChild>
                            <w:div w:id="1951742053">
                              <w:marLeft w:val="0"/>
                              <w:marRight w:val="0"/>
                              <w:marTop w:val="0"/>
                              <w:marBottom w:val="0"/>
                              <w:divBdr>
                                <w:top w:val="none" w:sz="0" w:space="0" w:color="auto"/>
                                <w:left w:val="none" w:sz="0" w:space="0" w:color="auto"/>
                                <w:bottom w:val="none" w:sz="0" w:space="0" w:color="auto"/>
                                <w:right w:val="none" w:sz="0" w:space="0" w:color="auto"/>
                              </w:divBdr>
                              <w:divsChild>
                                <w:div w:id="173110316">
                                  <w:marLeft w:val="0"/>
                                  <w:marRight w:val="0"/>
                                  <w:marTop w:val="0"/>
                                  <w:marBottom w:val="0"/>
                                  <w:divBdr>
                                    <w:top w:val="none" w:sz="0" w:space="0" w:color="auto"/>
                                    <w:left w:val="none" w:sz="0" w:space="0" w:color="auto"/>
                                    <w:bottom w:val="none" w:sz="0" w:space="0" w:color="auto"/>
                                    <w:right w:val="none" w:sz="0" w:space="0" w:color="auto"/>
                                  </w:divBdr>
                                  <w:divsChild>
                                    <w:div w:id="83890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80242306">
                  <w:marLeft w:val="0"/>
                  <w:marRight w:val="108"/>
                  <w:marTop w:val="108"/>
                  <w:marBottom w:val="108"/>
                  <w:divBdr>
                    <w:top w:val="none" w:sz="0" w:space="0" w:color="auto"/>
                    <w:left w:val="none" w:sz="0" w:space="0" w:color="auto"/>
                    <w:bottom w:val="none" w:sz="0" w:space="0" w:color="auto"/>
                    <w:right w:val="none" w:sz="0" w:space="0" w:color="auto"/>
                  </w:divBdr>
                  <w:divsChild>
                    <w:div w:id="1660189369">
                      <w:marLeft w:val="0"/>
                      <w:marRight w:val="0"/>
                      <w:marTop w:val="0"/>
                      <w:marBottom w:val="0"/>
                      <w:divBdr>
                        <w:top w:val="none" w:sz="0" w:space="0" w:color="auto"/>
                        <w:left w:val="none" w:sz="0" w:space="0" w:color="auto"/>
                        <w:bottom w:val="none" w:sz="0" w:space="0" w:color="auto"/>
                        <w:right w:val="none" w:sz="0" w:space="0" w:color="auto"/>
                      </w:divBdr>
                      <w:divsChild>
                        <w:div w:id="1434714385">
                          <w:marLeft w:val="0"/>
                          <w:marRight w:val="0"/>
                          <w:marTop w:val="0"/>
                          <w:marBottom w:val="0"/>
                          <w:divBdr>
                            <w:top w:val="none" w:sz="0" w:space="0" w:color="auto"/>
                            <w:left w:val="none" w:sz="0" w:space="0" w:color="auto"/>
                            <w:bottom w:val="none" w:sz="0" w:space="0" w:color="auto"/>
                            <w:right w:val="none" w:sz="0" w:space="0" w:color="auto"/>
                          </w:divBdr>
                        </w:div>
                        <w:div w:id="904949203">
                          <w:marLeft w:val="0"/>
                          <w:marRight w:val="108"/>
                          <w:marTop w:val="18"/>
                          <w:marBottom w:val="108"/>
                          <w:divBdr>
                            <w:top w:val="none" w:sz="0" w:space="0" w:color="auto"/>
                            <w:left w:val="none" w:sz="0" w:space="0" w:color="auto"/>
                            <w:bottom w:val="none" w:sz="0" w:space="0" w:color="auto"/>
                            <w:right w:val="none" w:sz="0" w:space="0" w:color="auto"/>
                          </w:divBdr>
                          <w:divsChild>
                            <w:div w:id="700596470">
                              <w:marLeft w:val="0"/>
                              <w:marRight w:val="0"/>
                              <w:marTop w:val="0"/>
                              <w:marBottom w:val="0"/>
                              <w:divBdr>
                                <w:top w:val="none" w:sz="0" w:space="0" w:color="auto"/>
                                <w:left w:val="none" w:sz="0" w:space="0" w:color="auto"/>
                                <w:bottom w:val="none" w:sz="0" w:space="0" w:color="auto"/>
                                <w:right w:val="none" w:sz="0" w:space="0" w:color="auto"/>
                              </w:divBdr>
                              <w:divsChild>
                                <w:div w:id="575358989">
                                  <w:marLeft w:val="0"/>
                                  <w:marRight w:val="0"/>
                                  <w:marTop w:val="0"/>
                                  <w:marBottom w:val="0"/>
                                  <w:divBdr>
                                    <w:top w:val="none" w:sz="0" w:space="0" w:color="auto"/>
                                    <w:left w:val="none" w:sz="0" w:space="0" w:color="auto"/>
                                    <w:bottom w:val="none" w:sz="0" w:space="0" w:color="auto"/>
                                    <w:right w:val="none" w:sz="0" w:space="0" w:color="auto"/>
                                  </w:divBdr>
                                  <w:divsChild>
                                    <w:div w:id="1661272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23025963">
      <w:bodyDiv w:val="1"/>
      <w:marLeft w:val="0"/>
      <w:marRight w:val="0"/>
      <w:marTop w:val="0"/>
      <w:marBottom w:val="0"/>
      <w:divBdr>
        <w:top w:val="none" w:sz="0" w:space="0" w:color="auto"/>
        <w:left w:val="none" w:sz="0" w:space="0" w:color="auto"/>
        <w:bottom w:val="none" w:sz="0" w:space="0" w:color="auto"/>
        <w:right w:val="none" w:sz="0" w:space="0" w:color="auto"/>
      </w:divBdr>
      <w:divsChild>
        <w:div w:id="1226378124">
          <w:marLeft w:val="0"/>
          <w:marRight w:val="108"/>
          <w:marTop w:val="108"/>
          <w:marBottom w:val="108"/>
          <w:divBdr>
            <w:top w:val="none" w:sz="0" w:space="0" w:color="auto"/>
            <w:left w:val="none" w:sz="0" w:space="0" w:color="auto"/>
            <w:bottom w:val="none" w:sz="0" w:space="0" w:color="auto"/>
            <w:right w:val="none" w:sz="0" w:space="0" w:color="auto"/>
          </w:divBdr>
          <w:divsChild>
            <w:div w:id="920798518">
              <w:marLeft w:val="0"/>
              <w:marRight w:val="0"/>
              <w:marTop w:val="0"/>
              <w:marBottom w:val="0"/>
              <w:divBdr>
                <w:top w:val="none" w:sz="0" w:space="0" w:color="auto"/>
                <w:left w:val="none" w:sz="0" w:space="0" w:color="auto"/>
                <w:bottom w:val="none" w:sz="0" w:space="0" w:color="auto"/>
                <w:right w:val="none" w:sz="0" w:space="0" w:color="auto"/>
              </w:divBdr>
              <w:divsChild>
                <w:div w:id="1086463024">
                  <w:marLeft w:val="0"/>
                  <w:marRight w:val="0"/>
                  <w:marTop w:val="0"/>
                  <w:marBottom w:val="0"/>
                  <w:divBdr>
                    <w:top w:val="none" w:sz="0" w:space="0" w:color="auto"/>
                    <w:left w:val="none" w:sz="0" w:space="0" w:color="auto"/>
                    <w:bottom w:val="none" w:sz="0" w:space="0" w:color="auto"/>
                    <w:right w:val="none" w:sz="0" w:space="0" w:color="auto"/>
                  </w:divBdr>
                </w:div>
                <w:div w:id="1395161104">
                  <w:marLeft w:val="0"/>
                  <w:marRight w:val="108"/>
                  <w:marTop w:val="18"/>
                  <w:marBottom w:val="108"/>
                  <w:divBdr>
                    <w:top w:val="none" w:sz="0" w:space="0" w:color="auto"/>
                    <w:left w:val="none" w:sz="0" w:space="0" w:color="auto"/>
                    <w:bottom w:val="none" w:sz="0" w:space="0" w:color="auto"/>
                    <w:right w:val="none" w:sz="0" w:space="0" w:color="auto"/>
                  </w:divBdr>
                  <w:divsChild>
                    <w:div w:id="98374126">
                      <w:marLeft w:val="0"/>
                      <w:marRight w:val="0"/>
                      <w:marTop w:val="0"/>
                      <w:marBottom w:val="0"/>
                      <w:divBdr>
                        <w:top w:val="none" w:sz="0" w:space="0" w:color="auto"/>
                        <w:left w:val="none" w:sz="0" w:space="0" w:color="auto"/>
                        <w:bottom w:val="none" w:sz="0" w:space="0" w:color="auto"/>
                        <w:right w:val="none" w:sz="0" w:space="0" w:color="auto"/>
                      </w:divBdr>
                      <w:divsChild>
                        <w:div w:id="18744567">
                          <w:marLeft w:val="0"/>
                          <w:marRight w:val="0"/>
                          <w:marTop w:val="0"/>
                          <w:marBottom w:val="0"/>
                          <w:divBdr>
                            <w:top w:val="none" w:sz="0" w:space="0" w:color="auto"/>
                            <w:left w:val="none" w:sz="0" w:space="0" w:color="auto"/>
                            <w:bottom w:val="none" w:sz="0" w:space="0" w:color="auto"/>
                            <w:right w:val="none" w:sz="0" w:space="0" w:color="auto"/>
                          </w:divBdr>
                          <w:divsChild>
                            <w:div w:id="2071269648">
                              <w:marLeft w:val="0"/>
                              <w:marRight w:val="0"/>
                              <w:marTop w:val="0"/>
                              <w:marBottom w:val="0"/>
                              <w:divBdr>
                                <w:top w:val="none" w:sz="0" w:space="0" w:color="auto"/>
                                <w:left w:val="none" w:sz="0" w:space="0" w:color="auto"/>
                                <w:bottom w:val="none" w:sz="0" w:space="0" w:color="auto"/>
                                <w:right w:val="none" w:sz="0" w:space="0" w:color="auto"/>
                              </w:divBdr>
                              <w:divsChild>
                                <w:div w:id="1707095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42179594">
      <w:bodyDiv w:val="1"/>
      <w:marLeft w:val="0"/>
      <w:marRight w:val="0"/>
      <w:marTop w:val="0"/>
      <w:marBottom w:val="0"/>
      <w:divBdr>
        <w:top w:val="none" w:sz="0" w:space="0" w:color="auto"/>
        <w:left w:val="none" w:sz="0" w:space="0" w:color="auto"/>
        <w:bottom w:val="none" w:sz="0" w:space="0" w:color="auto"/>
        <w:right w:val="none" w:sz="0" w:space="0" w:color="auto"/>
      </w:divBdr>
      <w:divsChild>
        <w:div w:id="3436208">
          <w:marLeft w:val="0"/>
          <w:marRight w:val="108"/>
          <w:marTop w:val="18"/>
          <w:marBottom w:val="108"/>
          <w:divBdr>
            <w:top w:val="none" w:sz="0" w:space="0" w:color="auto"/>
            <w:left w:val="none" w:sz="0" w:space="0" w:color="auto"/>
            <w:bottom w:val="none" w:sz="0" w:space="0" w:color="auto"/>
            <w:right w:val="none" w:sz="0" w:space="0" w:color="auto"/>
          </w:divBdr>
          <w:divsChild>
            <w:div w:id="506215612">
              <w:marLeft w:val="0"/>
              <w:marRight w:val="0"/>
              <w:marTop w:val="0"/>
              <w:marBottom w:val="0"/>
              <w:divBdr>
                <w:top w:val="none" w:sz="0" w:space="0" w:color="auto"/>
                <w:left w:val="none" w:sz="0" w:space="0" w:color="auto"/>
                <w:bottom w:val="none" w:sz="0" w:space="0" w:color="auto"/>
                <w:right w:val="none" w:sz="0" w:space="0" w:color="auto"/>
              </w:divBdr>
              <w:divsChild>
                <w:div w:id="893080542">
                  <w:marLeft w:val="0"/>
                  <w:marRight w:val="0"/>
                  <w:marTop w:val="0"/>
                  <w:marBottom w:val="0"/>
                  <w:divBdr>
                    <w:top w:val="none" w:sz="0" w:space="0" w:color="auto"/>
                    <w:left w:val="none" w:sz="0" w:space="0" w:color="auto"/>
                    <w:bottom w:val="none" w:sz="0" w:space="0" w:color="auto"/>
                    <w:right w:val="none" w:sz="0" w:space="0" w:color="auto"/>
                  </w:divBdr>
                  <w:divsChild>
                    <w:div w:id="1963800955">
                      <w:marLeft w:val="0"/>
                      <w:marRight w:val="0"/>
                      <w:marTop w:val="0"/>
                      <w:marBottom w:val="0"/>
                      <w:divBdr>
                        <w:top w:val="none" w:sz="0" w:space="0" w:color="auto"/>
                        <w:left w:val="none" w:sz="0" w:space="0" w:color="auto"/>
                        <w:bottom w:val="none" w:sz="0" w:space="0" w:color="auto"/>
                        <w:right w:val="none" w:sz="0" w:space="0" w:color="auto"/>
                      </w:divBdr>
                      <w:divsChild>
                        <w:div w:id="415517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oter" Target="footer1.xm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318</TotalTime>
  <Pages>14</Pages>
  <Words>2476</Words>
  <Characters>14115</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Missouri State University</Company>
  <LinksUpToDate>false</LinksUpToDate>
  <CharactersWithSpaces>16558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Buchanan, Erin M</dc:creator>
  <cp:keywords/>
  <dc:description/>
  <cp:lastModifiedBy>Buchanan, Erin M</cp:lastModifiedBy>
  <cp:revision>65</cp:revision>
  <cp:lastPrinted>2018-07-24T18:30:00Z</cp:lastPrinted>
  <dcterms:created xsi:type="dcterms:W3CDTF">2018-06-12T15:51:00Z</dcterms:created>
  <dcterms:modified xsi:type="dcterms:W3CDTF">2018-07-24T18:46:00Z</dcterms:modified>
</cp:coreProperties>
</file>