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7201AB4F" w14:textId="77777777" w:rsidR="006E5C70" w:rsidRPr="006E5C70" w:rsidRDefault="006E5C70" w:rsidP="006E5C70"/>
    <w:p w14:paraId="25B2BDF6" w14:textId="62FC7EAC" w:rsidR="00204A9F" w:rsidRDefault="006E5C70" w:rsidP="006E5C70">
      <w:r w:rsidRPr="003D6F4D">
        <w:t xml:space="preserve">The Pearson product-moment correlation generates a coefficient called the Pearson correlation coefficient, denoted as </w:t>
      </w:r>
      <w:r w:rsidRPr="003D6F4D">
        <w:rPr>
          <w:rStyle w:val="Emphasis"/>
        </w:rPr>
        <w:t>r</w:t>
      </w:r>
      <w:r w:rsidRPr="003D6F4D">
        <w:t xml:space="preserve"> (i.e., the italic lowercase letter r). This coefficient measures the strength and direction of a linear relationship between two continuous variables. Its value can range from -1 for a perfect negative linear relationship to +1 for a perfect positive linear relationship. A value of 0 (zero) indicates no relationship between two variables. This statistical test is often known by its shorter title of the Pearson correlation or Pearson's correlation.</w:t>
      </w:r>
    </w:p>
    <w:p w14:paraId="552E521E" w14:textId="6425398D" w:rsidR="00204A9F" w:rsidRPr="003D6F4D" w:rsidRDefault="00204A9F" w:rsidP="00204A9F">
      <w:pPr>
        <w:pStyle w:val="NormalWeb"/>
      </w:pPr>
      <w:r w:rsidRPr="003D6F4D">
        <w:t>A Pearson correlation is most often used to discover the relationship between two variables. In this type of study design, you have measured two variables that are paired observations and you wish to determine the strength of the linear relationship between these two paired variables. For example, is there a linear relationship between height and basketball performance?</w:t>
      </w:r>
    </w:p>
    <w:p w14:paraId="11444305" w14:textId="00DD6DFE"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204A9F">
        <w:rPr>
          <w:rFonts w:ascii="Times New Roman" w:hAnsi="Times New Roman" w:cs="Times New Roman"/>
          <w:b/>
          <w:color w:val="000000" w:themeColor="text1"/>
        </w:rPr>
        <w:t>Correlation</w:t>
      </w:r>
      <w:r w:rsidRPr="00D06239">
        <w:rPr>
          <w:rFonts w:ascii="Times New Roman" w:hAnsi="Times New Roman" w:cs="Times New Roman"/>
          <w:b/>
          <w:color w:val="000000" w:themeColor="text1"/>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 variables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Pearson's correlation coefficient, r, is sensitive to outliers, meaning that outliers can have an exaggerated influence on the value of r. This can lead to Pearson's correlation efficient not having a value that best represents the data as a whole. Therefore, it is best if there are no outliers or that they are kept to a minimum. </w:t>
      </w:r>
    </w:p>
    <w:p w14:paraId="02BEBE89" w14:textId="1416865E"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#4: </w:t>
      </w:r>
      <w:r w:rsidR="00B90C19" w:rsidRPr="000D698B">
        <w:rPr>
          <w:rFonts w:ascii="Times New Roman" w:hAnsi="Times New Roman" w:cs="Times New Roman"/>
          <w:color w:val="000000" w:themeColor="text1"/>
          <w:sz w:val="24"/>
          <w:szCs w:val="24"/>
        </w:rPr>
        <w:t>Data is normally distributed.</w:t>
      </w:r>
      <w:r w:rsidR="00B90C19">
        <w:rPr>
          <w:rFonts w:ascii="Times New Roman" w:hAnsi="Times New Roman" w:cs="Times New Roman"/>
          <w:color w:val="000000" w:themeColor="text1"/>
          <w:sz w:val="24"/>
          <w:szCs w:val="24"/>
        </w:rPr>
        <w:t xml:space="preserve"> </w:t>
      </w:r>
      <w:r w:rsidRPr="000D698B">
        <w:rPr>
          <w:rFonts w:ascii="Times New Roman" w:hAnsi="Times New Roman" w:cs="Times New Roman"/>
          <w:color w:val="000000" w:themeColor="text1"/>
          <w:sz w:val="24"/>
          <w:szCs w:val="24"/>
        </w:rPr>
        <w:t xml:space="preserve">If you wish to run inferential statistics (null hypothesis significance testing), you also need to satisfy the assumption of bivariate normality. You will find that this is particularly difficult to test for and so a simpler method is more commonly used, which will be demonstrated in this guide. </w:t>
      </w:r>
    </w:p>
    <w:p w14:paraId="733F8805" w14:textId="6CF5BD11" w:rsidR="006E5C70"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#5: </w:t>
      </w:r>
      <w:r w:rsidR="00B90C19">
        <w:rPr>
          <w:rFonts w:ascii="Times New Roman" w:hAnsi="Times New Roman" w:cs="Times New Roman"/>
          <w:color w:val="000000" w:themeColor="text1"/>
          <w:sz w:val="24"/>
          <w:szCs w:val="24"/>
        </w:rPr>
        <w:t xml:space="preserve">You will also need to show that the data has homoscedasticity. When talking about groups, we covered homogeneity or equal variances between groups. Homoscedasticity is equal variance of X for every value of Y. You can look at a scatterplot to investigate homoscedasticity. </w:t>
      </w:r>
    </w:p>
    <w:p w14:paraId="67522518" w14:textId="64248B1A" w:rsidR="006E5C70" w:rsidRPr="006E5C70" w:rsidRDefault="000B0465" w:rsidP="00E30369">
      <w:pPr>
        <w:spacing w:before="100" w:beforeAutospacing="1" w:after="100" w:afterAutospacing="1"/>
      </w:pPr>
      <w:r w:rsidRPr="003D6F4D">
        <w:t xml:space="preserve">If your data fails assumption #1, you will need to use a different statistical test. They are discussed in this order because if a violation to an assumption is not correctable, you will no longer be able to use Pearson's correlation (although you may be able to run another statistical test on your data instead).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lastRenderedPageBreak/>
        <w:t>Null and Alternative Hypotheses:</w:t>
      </w:r>
    </w:p>
    <w:p w14:paraId="33D6BCE3" w14:textId="77777777" w:rsidR="006E5C70" w:rsidRPr="003D6F4D" w:rsidRDefault="006E5C70" w:rsidP="006E5C70">
      <w:pPr>
        <w:pStyle w:val="NormalWeb"/>
      </w:pPr>
      <w:r w:rsidRPr="003D6F4D">
        <w:t xml:space="preserve">The Pearson correlation coefficient, </w:t>
      </w:r>
      <w:r w:rsidRPr="003D6F4D">
        <w:rPr>
          <w:rStyle w:val="Emphasis"/>
        </w:rPr>
        <w:t>r</w:t>
      </w:r>
      <w:r w:rsidRPr="003D6F4D">
        <w:t>, is a sample coefficient; that is, its value represents the strength and direction of the linear relationship that exists in the sample you studied.  The null hypothesis for this test is as follows:</w:t>
      </w:r>
    </w:p>
    <w:p w14:paraId="50192C1A" w14:textId="77777777" w:rsidR="006E5C70" w:rsidRPr="003D6F4D" w:rsidRDefault="006E5C70" w:rsidP="006E5C70">
      <w:pPr>
        <w:pStyle w:val="NormalWeb"/>
        <w:jc w:val="center"/>
      </w:pPr>
      <w:r w:rsidRPr="003D6F4D">
        <w:t>H</w:t>
      </w:r>
      <w:r w:rsidRPr="003D6F4D">
        <w:rPr>
          <w:vertAlign w:val="subscript"/>
        </w:rPr>
        <w:t>0</w:t>
      </w:r>
      <w:r w:rsidRPr="003D6F4D">
        <w:t>: ρ = 0; the population correlation coefficient is equal to zero.</w:t>
      </w:r>
      <w:r>
        <w:t xml:space="preserve"> There is no relationship between Variable X and Variable Y.</w:t>
      </w:r>
    </w:p>
    <w:p w14:paraId="70BDC0E7" w14:textId="77777777" w:rsidR="006E5C70" w:rsidRPr="003D6F4D" w:rsidRDefault="006E5C70" w:rsidP="006E5C70">
      <w:pPr>
        <w:pStyle w:val="NormalWeb"/>
      </w:pPr>
      <w:r w:rsidRPr="003D6F4D">
        <w:t>And the alternative hypothesis is:</w:t>
      </w:r>
    </w:p>
    <w:p w14:paraId="3A9E477E" w14:textId="77777777" w:rsidR="006E5C70" w:rsidRPr="003D6F4D" w:rsidRDefault="006E5C70" w:rsidP="006E5C70">
      <w:pPr>
        <w:pStyle w:val="NormalWeb"/>
        <w:jc w:val="center"/>
      </w:pPr>
      <w:r w:rsidRPr="003D6F4D">
        <w:t>H</w:t>
      </w:r>
      <w:r w:rsidRPr="003D6F4D">
        <w:rPr>
          <w:vertAlign w:val="subscript"/>
        </w:rPr>
        <w:t>A</w:t>
      </w:r>
      <w:r w:rsidRPr="003D6F4D">
        <w:t>: ρ ≠ 0; the population correlation coefficient is not equal to zero.</w:t>
      </w:r>
      <w:r>
        <w:t xml:space="preserve"> 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68F942C7" w14:textId="77777777" w:rsidR="00E30369" w:rsidRPr="00E30369" w:rsidRDefault="00E30369" w:rsidP="00E30369"/>
    <w:p w14:paraId="6D67B90E" w14:textId="27804A63" w:rsidR="00106F78" w:rsidRDefault="00106F78" w:rsidP="00F715ED">
      <w:r w:rsidRPr="003D6F4D">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the cholesterol concentration in your blood. It has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 category of people that are at higher risk of heart disease). They believed that there would be a positive relationship; that is, men who spent more time watching TV would have a higher cholesterol concentration in their blood than those who spent less time watching TV. Daily time spent watching TV was recorded in the variable </w:t>
      </w:r>
      <w:proofErr w:type="spellStart"/>
      <w:r w:rsidRPr="003D6F4D">
        <w:rPr>
          <w:rStyle w:val="s-variable"/>
        </w:rPr>
        <w:t>time_tv</w:t>
      </w:r>
      <w:proofErr w:type="spellEnd"/>
      <w:r w:rsidRPr="003D6F4D">
        <w:t xml:space="preserve"> and cholesterol concentration recorded in the variable </w:t>
      </w:r>
      <w:r w:rsidRPr="003D6F4D">
        <w:rPr>
          <w:rStyle w:val="s-variable"/>
        </w:rPr>
        <w:t>cholesterol</w:t>
      </w:r>
      <w:r w:rsidRPr="003D6F4D">
        <w:t xml:space="preserve">. Expressed in variable terms, the researcher wants to know if there is a correlation between </w:t>
      </w:r>
      <w:proofErr w:type="spellStart"/>
      <w:r w:rsidRPr="003D6F4D">
        <w:rPr>
          <w:rStyle w:val="s-variable"/>
        </w:rPr>
        <w:t>time_tv</w:t>
      </w:r>
      <w:proofErr w:type="spellEnd"/>
      <w:r w:rsidRPr="003D6F4D">
        <w:t xml:space="preserve"> and </w:t>
      </w:r>
      <w:r w:rsidRPr="003D6F4D">
        <w:rPr>
          <w:rStyle w:val="s-variable"/>
        </w:rPr>
        <w:t>cholesterol</w:t>
      </w:r>
      <w:r w:rsidRPr="003D6F4D">
        <w:t>. (</w:t>
      </w:r>
      <w:r w:rsidRPr="003D6F4D">
        <w:rPr>
          <w:rStyle w:val="Emphasis"/>
        </w:rPr>
        <w:t>note: this data is fictitious. In addition, they did not decide to predict the direction of the relationship in the statistical analysis</w:t>
      </w:r>
      <w:r w:rsidRPr="003D6F4D">
        <w:t>)</w:t>
      </w:r>
      <w:r>
        <w:t>.</w:t>
      </w:r>
    </w:p>
    <w:p w14:paraId="2A138F76" w14:textId="77777777" w:rsidR="00106F78" w:rsidRDefault="00106F78" w:rsidP="00F715ED"/>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592C9F2A"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316C6D">
        <w:t>Correlation Data</w:t>
      </w:r>
      <w:r w:rsidRPr="00D06239">
        <w:t>.</w:t>
      </w:r>
    </w:p>
    <w:p w14:paraId="1E95E99F" w14:textId="77777777" w:rsidR="00795750" w:rsidRPr="00D06239" w:rsidRDefault="00795750" w:rsidP="00F715ED"/>
    <w:p w14:paraId="3248B54D" w14:textId="09433077" w:rsidR="006703FF" w:rsidRDefault="00DB1789" w:rsidP="00A32B72">
      <w:pPr>
        <w:pStyle w:val="Heading2"/>
        <w:rPr>
          <w:rFonts w:ascii="Times New Roman" w:hAnsi="Times New Roman" w:cs="Times New Roman"/>
          <w:b/>
          <w:color w:val="000000" w:themeColor="text1"/>
          <w:sz w:val="32"/>
          <w:szCs w:val="32"/>
        </w:rPr>
      </w:pPr>
      <w:r w:rsidRPr="00DB1789">
        <w:rPr>
          <w:rFonts w:ascii="Times New Roman" w:hAnsi="Times New Roman" w:cs="Times New Roman"/>
          <w:b/>
          <w:color w:val="000000" w:themeColor="text1"/>
          <w:sz w:val="32"/>
          <w:szCs w:val="32"/>
        </w:rPr>
        <w:lastRenderedPageBreak/>
        <w:drawing>
          <wp:inline distT="0" distB="0" distL="0" distR="0" wp14:anchorId="71A7088D" wp14:editId="31DB50F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5BD8F76" w14:textId="77777777" w:rsidR="00DB1789" w:rsidRPr="00DB1789" w:rsidRDefault="00DB1789"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77777777" w:rsidR="00DB1789" w:rsidRPr="004315D4" w:rsidRDefault="00A32B72" w:rsidP="00A32B72">
      <w:pPr>
        <w:rPr>
          <w:b/>
          <w:sz w:val="26"/>
          <w:szCs w:val="26"/>
        </w:rPr>
      </w:pPr>
      <w:r w:rsidRPr="004315D4">
        <w:rPr>
          <w:b/>
          <w:sz w:val="26"/>
          <w:szCs w:val="26"/>
        </w:rPr>
        <w:t xml:space="preserve">Is the dependent variable at least scale (ratio or interval)? </w:t>
      </w:r>
    </w:p>
    <w:p w14:paraId="0D6970C8" w14:textId="77777777" w:rsidR="00DB1789" w:rsidRDefault="00DB1789" w:rsidP="00A32B72"/>
    <w:p w14:paraId="26819502" w14:textId="60CF57D5" w:rsidR="00A32B72" w:rsidRDefault="00A32B72" w:rsidP="00A32B72">
      <w:r w:rsidRPr="00D06239">
        <w:t xml:space="preserve">Yes, we are using </w:t>
      </w:r>
      <w:r w:rsidR="008208D7" w:rsidRPr="00D06239">
        <w:t>ratio</w:t>
      </w:r>
      <w:r w:rsidRPr="00D06239">
        <w:t xml:space="preserve"> style data.</w:t>
      </w:r>
    </w:p>
    <w:p w14:paraId="61C2EE8B" w14:textId="77777777" w:rsidR="0083389B" w:rsidRDefault="0083389B" w:rsidP="00A32B72"/>
    <w:p w14:paraId="3833F7A4" w14:textId="7FBC8A82" w:rsidR="0083389B" w:rsidRDefault="0083389B" w:rsidP="00A32B72">
      <w:pPr>
        <w:rPr>
          <w:b/>
          <w:sz w:val="26"/>
          <w:szCs w:val="26"/>
        </w:rPr>
      </w:pPr>
      <w:r w:rsidRPr="0083389B">
        <w:rPr>
          <w:b/>
          <w:sz w:val="26"/>
          <w:szCs w:val="26"/>
        </w:rPr>
        <w:t>Is there a linear relationship between the variables?</w:t>
      </w:r>
    </w:p>
    <w:p w14:paraId="7F1AA837" w14:textId="77777777" w:rsidR="0083389B" w:rsidRDefault="0083389B" w:rsidP="00A32B72">
      <w:pPr>
        <w:rPr>
          <w:b/>
          <w:sz w:val="26"/>
          <w:szCs w:val="26"/>
        </w:rPr>
      </w:pPr>
    </w:p>
    <w:p w14:paraId="39C3C21E" w14:textId="43D85DB3" w:rsidR="003146D2" w:rsidRPr="003D6F4D" w:rsidRDefault="003146D2" w:rsidP="003146D2">
      <w:pPr>
        <w:spacing w:before="100" w:beforeAutospacing="1" w:after="100" w:afterAutospacing="1"/>
      </w:pPr>
      <w:r w:rsidRPr="003D6F4D">
        <w:t xml:space="preserve">Pearson's correlation is only appropriate when there is a linear relationship between your two variables; in this example, a linear relationship between "time spent watching tv" and "cholesterol concentration" (i.e., between </w:t>
      </w:r>
      <w:proofErr w:type="spellStart"/>
      <w:r w:rsidRPr="003D6F4D">
        <w:t>time_tv</w:t>
      </w:r>
      <w:proofErr w:type="spellEnd"/>
      <w:r w:rsidRPr="003D6F4D">
        <w:t xml:space="preserve"> and cholesterol, respectively). To determine if a linear relationship exists, you need to visually inspect a scatterplot of the two variables. If the relationship approximately follows a straight line, you have a linear relationship. However, if you have something other than a straight line, for example, a curved line, you do not have a linear relationship. An example of a linear and two non-linear relationships is presented in the scatterplots below:</w:t>
      </w:r>
    </w:p>
    <w:p w14:paraId="25FAD2F7" w14:textId="5E8F824E" w:rsidR="003146D2" w:rsidRPr="003D6F4D" w:rsidRDefault="003146D2" w:rsidP="003146D2">
      <w:r w:rsidRPr="003D6F4D">
        <w:rPr>
          <w:noProof/>
        </w:rPr>
        <w:drawing>
          <wp:anchor distT="0" distB="0" distL="114300" distR="114300" simplePos="0" relativeHeight="251659264" behindDoc="0" locked="0" layoutInCell="1" allowOverlap="1" wp14:anchorId="2062F1E7" wp14:editId="5EF9C227">
            <wp:simplePos x="0" y="0"/>
            <wp:positionH relativeFrom="column">
              <wp:posOffset>695325</wp:posOffset>
            </wp:positionH>
            <wp:positionV relativeFrom="paragraph">
              <wp:posOffset>20320</wp:posOffset>
            </wp:positionV>
            <wp:extent cx="4105275" cy="1533525"/>
            <wp:effectExtent l="19050" t="0" r="9525" b="0"/>
            <wp:wrapNone/>
            <wp:docPr id="10" name="Picture 10" descr="https://statistics.laerd.com/premium/pc/img/linear-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stics.laerd.com/premium/pc/img/linear-non-linear.png"/>
                    <pic:cNvPicPr>
                      <a:picLocks noChangeAspect="1" noChangeArrowheads="1"/>
                    </pic:cNvPicPr>
                  </pic:nvPicPr>
                  <pic:blipFill>
                    <a:blip r:embed="rId8" cstate="print"/>
                    <a:srcRect/>
                    <a:stretch>
                      <a:fillRect/>
                    </a:stretch>
                  </pic:blipFill>
                  <pic:spPr bwMode="auto">
                    <a:xfrm>
                      <a:off x="0" y="0"/>
                      <a:ext cx="4105275" cy="1533525"/>
                    </a:xfrm>
                    <a:prstGeom prst="rect">
                      <a:avLst/>
                    </a:prstGeom>
                    <a:noFill/>
                    <a:ln w="9525">
                      <a:noFill/>
                      <a:miter lim="800000"/>
                      <a:headEnd/>
                      <a:tailEnd/>
                    </a:ln>
                  </pic:spPr>
                </pic:pic>
              </a:graphicData>
            </a:graphic>
          </wp:anchor>
        </w:drawing>
      </w:r>
    </w:p>
    <w:p w14:paraId="227C0DF2" w14:textId="198B4CF4" w:rsidR="003146D2" w:rsidRPr="003D6F4D" w:rsidRDefault="003146D2" w:rsidP="003146D2"/>
    <w:p w14:paraId="0C2FC9F2" w14:textId="77777777" w:rsidR="003146D2" w:rsidRPr="003D6F4D" w:rsidRDefault="003146D2" w:rsidP="003146D2"/>
    <w:p w14:paraId="5951FF80" w14:textId="77777777" w:rsidR="003146D2" w:rsidRDefault="003146D2" w:rsidP="00A32B72">
      <w:pPr>
        <w:rPr>
          <w:b/>
          <w:sz w:val="26"/>
          <w:szCs w:val="26"/>
        </w:rPr>
      </w:pPr>
    </w:p>
    <w:p w14:paraId="0F671EF3" w14:textId="77777777" w:rsidR="003146D2" w:rsidRDefault="003146D2" w:rsidP="00A32B72"/>
    <w:p w14:paraId="3CB44416" w14:textId="00E5A60D" w:rsidR="0083389B" w:rsidRPr="003146D2" w:rsidRDefault="003146D2" w:rsidP="00A32B72">
      <w:r>
        <w:lastRenderedPageBreak/>
        <w:t xml:space="preserve">To get a scatterplot, we could use Excel as described in earlier chapters. However, there are graph options in JASP that allow you to answer this question and the outlier question below. </w:t>
      </w:r>
    </w:p>
    <w:p w14:paraId="0E4640E3" w14:textId="77777777" w:rsidR="0083389B" w:rsidRDefault="0083389B" w:rsidP="00A32B72">
      <w:pPr>
        <w:rPr>
          <w:b/>
          <w:sz w:val="26"/>
          <w:szCs w:val="26"/>
        </w:rPr>
      </w:pPr>
    </w:p>
    <w:p w14:paraId="637D8264" w14:textId="725B03DA" w:rsidR="003146D2" w:rsidRPr="00D06239" w:rsidRDefault="003146D2" w:rsidP="003146D2">
      <w:r w:rsidRPr="00D06239">
        <w:t xml:space="preserve">Click </w:t>
      </w:r>
      <w:proofErr w:type="spellStart"/>
      <w:r w:rsidRPr="00D06239">
        <w:t>Descriptives</w:t>
      </w:r>
      <w:proofErr w:type="spellEnd"/>
      <w:r w:rsidRPr="00D06239">
        <w:t xml:space="preserve"> </w:t>
      </w:r>
      <w:r w:rsidRPr="00D06239">
        <w:rPr>
          <w:noProof/>
        </w:rPr>
        <w:drawing>
          <wp:inline distT="0" distB="0" distL="0" distR="0" wp14:anchorId="28AFA82D" wp14:editId="75D38210">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61000F6B" w14:textId="77777777" w:rsidR="003146D2" w:rsidRDefault="003146D2" w:rsidP="003146D2">
      <w:r w:rsidRPr="00D06239">
        <w:rPr>
          <w:noProof/>
        </w:rPr>
        <w:drawing>
          <wp:inline distT="0" distB="0" distL="0" distR="0" wp14:anchorId="5A5C5496" wp14:editId="2325DABB">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021" cy="914400"/>
                    </a:xfrm>
                    <a:prstGeom prst="rect">
                      <a:avLst/>
                    </a:prstGeom>
                  </pic:spPr>
                </pic:pic>
              </a:graphicData>
            </a:graphic>
          </wp:inline>
        </w:drawing>
      </w:r>
    </w:p>
    <w:p w14:paraId="5F7E7A83" w14:textId="77777777" w:rsidR="003146D2" w:rsidRDefault="003146D2" w:rsidP="003146D2"/>
    <w:p w14:paraId="3A171B1B" w14:textId="0FD80C2B" w:rsidR="003146D2" w:rsidRDefault="003146D2" w:rsidP="003146D2">
      <w:r w:rsidRPr="00D06239">
        <w:t xml:space="preserve">In this window, we want to click on </w:t>
      </w:r>
      <w:r>
        <w:t xml:space="preserve">both </w:t>
      </w:r>
      <w:proofErr w:type="spellStart"/>
      <w:r>
        <w:t>time_tv</w:t>
      </w:r>
      <w:proofErr w:type="spellEnd"/>
      <w:r>
        <w:t xml:space="preserve"> and </w:t>
      </w:r>
      <w:proofErr w:type="spellStart"/>
      <w:r>
        <w:t>cholestorol</w:t>
      </w:r>
      <w:proofErr w:type="spellEnd"/>
      <w:r w:rsidRPr="00D06239">
        <w:t xml:space="preserve"> and click the arrow </w:t>
      </w:r>
      <w:r w:rsidRPr="00D06239">
        <w:rPr>
          <w:noProof/>
        </w:rPr>
        <w:drawing>
          <wp:inline distT="0" distB="0" distL="0" distR="0" wp14:anchorId="2377B0E7" wp14:editId="41CA5C71">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4082295B" w14:textId="77777777" w:rsidR="003146D2" w:rsidRDefault="003146D2" w:rsidP="003146D2"/>
    <w:p w14:paraId="39AD2F35" w14:textId="2DB9DE9B" w:rsidR="003146D2" w:rsidRDefault="003146D2" w:rsidP="003146D2">
      <w:r w:rsidRPr="003146D2">
        <w:drawing>
          <wp:inline distT="0" distB="0" distL="0" distR="0" wp14:anchorId="4E9DA744" wp14:editId="613F55C2">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5C796F3C" w14:textId="77777777" w:rsidR="003146D2" w:rsidRDefault="003146D2" w:rsidP="003146D2"/>
    <w:p w14:paraId="5B3C03A5" w14:textId="37C95702" w:rsidR="003146D2" w:rsidRDefault="003146D2" w:rsidP="003146D2">
      <w:r w:rsidRPr="00D06239">
        <w:t xml:space="preserve">Click on the plots options: </w:t>
      </w:r>
      <w:r w:rsidRPr="00D06239">
        <w:rPr>
          <w:noProof/>
        </w:rPr>
        <w:drawing>
          <wp:inline distT="0" distB="0" distL="0" distR="0" wp14:anchorId="2864C6A8" wp14:editId="3D25DC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drawing>
          <wp:inline distT="0" distB="0" distL="0" distR="0" wp14:anchorId="01260A6B" wp14:editId="2B6A5608">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4DF7764" w14:textId="77777777" w:rsidR="003146D2" w:rsidRDefault="003146D2" w:rsidP="003146D2"/>
    <w:p w14:paraId="4E4D44DB" w14:textId="77777777" w:rsidR="003146D2" w:rsidRDefault="003146D2" w:rsidP="003146D2">
      <w:pPr>
        <w:pStyle w:val="Heading4"/>
      </w:pPr>
      <w:r>
        <w:lastRenderedPageBreak/>
        <w:t>Correlation plot</w:t>
      </w:r>
    </w:p>
    <w:p w14:paraId="05575D01" w14:textId="2444346A" w:rsidR="003146D2" w:rsidRDefault="003146D2" w:rsidP="003146D2">
      <w:r>
        <w:fldChar w:fldCharType="begin"/>
      </w:r>
      <w:r>
        <w:instrText xml:space="preserve"> INCLUDEPICTURE "/Users/buchanan/.JASP/temp/clipboard/resources/2/_5.png" \* MERGEFORMATINET </w:instrText>
      </w:r>
      <w:r>
        <w:fldChar w:fldCharType="separate"/>
      </w:r>
      <w:r>
        <w:rPr>
          <w:noProof/>
        </w:rPr>
        <w:drawing>
          <wp:inline distT="0" distB="0" distL="0" distR="0" wp14:anchorId="740065C6" wp14:editId="29D9D16E">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421BC1DE" w14:textId="77777777" w:rsidR="003146D2" w:rsidRDefault="003146D2" w:rsidP="003146D2"/>
    <w:p w14:paraId="053E2377" w14:textId="32B3AC9A" w:rsidR="003146D2" w:rsidRPr="003D6F4D" w:rsidRDefault="003146D2" w:rsidP="003146D2">
      <w:pPr>
        <w:pStyle w:val="NormalWeb"/>
      </w:pPr>
      <w:r>
        <w:t xml:space="preserve">The scatterplot is presented in the top right corner. </w:t>
      </w:r>
      <w:r w:rsidRPr="003D6F4D">
        <w:t xml:space="preserve">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w:t>
      </w:r>
      <w:proofErr w:type="gramStart"/>
      <w:r w:rsidRPr="003D6F4D">
        <w:t>more tricky</w:t>
      </w:r>
      <w:proofErr w:type="gramEnd"/>
      <w:r w:rsidRPr="003D6F4D">
        <w:t xml:space="preserve"> to evaluate and more care will have to be taken (especially with setting the correct scales for the x-axis and y-axis).</w:t>
      </w:r>
    </w:p>
    <w:p w14:paraId="13E1A7CD" w14:textId="046D9741" w:rsidR="003146D2" w:rsidRPr="003D6F4D" w:rsidRDefault="003146D2" w:rsidP="003146D2">
      <w:pPr>
        <w:pStyle w:val="NormalWeb"/>
      </w:pPr>
      <w:r w:rsidRPr="003D6F4D">
        <w:lastRenderedPageBreak/>
        <w:t xml:space="preserve">In this example, the linear relationship between our variables is positive; that is, as the value of </w:t>
      </w:r>
      <w:proofErr w:type="spellStart"/>
      <w:r w:rsidRPr="003D6F4D">
        <w:rPr>
          <w:rStyle w:val="s-variable"/>
        </w:rPr>
        <w:t>time_tv</w:t>
      </w:r>
      <w:proofErr w:type="spellEnd"/>
      <w:r w:rsidRPr="003D6F4D">
        <w:t xml:space="preserve"> increases, so does the value of </w:t>
      </w:r>
      <w:r w:rsidRPr="003D6F4D">
        <w:rPr>
          <w:rStyle w:val="s-variable"/>
        </w:rPr>
        <w:t>cholesterol</w:t>
      </w:r>
      <w:r w:rsidRPr="003D6F4D">
        <w:t xml:space="preserve">. However, when testing your own data, you might discover a negative relationship (i.e., as the value of one variable increases, the value of the other variable decreases). You might also find that your line/relationship might be </w:t>
      </w:r>
      <w:proofErr w:type="gramStart"/>
      <w:r w:rsidRPr="003D6F4D">
        <w:t>more steep</w:t>
      </w:r>
      <w:proofErr w:type="gramEnd"/>
      <w:r w:rsidRPr="003D6F4D">
        <w:t xml:space="preserve">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2FA69ACA" w14:textId="77777777" w:rsidR="00AD6F05" w:rsidRPr="003D6F4D" w:rsidRDefault="003146D2" w:rsidP="00AD6F05">
      <w:pPr>
        <w:pStyle w:val="NormalWeb"/>
      </w:pPr>
      <w:r>
        <w:t xml:space="preserve">Good news! You already have the graph for outliers. </w:t>
      </w:r>
      <w:r w:rsidR="00AD6F05">
        <w:t xml:space="preserve">You can look at the scatterplot in the top right corner for outliers. </w:t>
      </w:r>
      <w:r w:rsidR="00AD6F05" w:rsidRPr="003D6F4D">
        <w:t>When conducting a Pearson's correlation analysis, outliers are data points that do fit the pattern of the rest of the data set. These data points can often be easily identified from the scatterplot you plotted when testing for linearity. For example, see the six scatterplots below that show six variations of outliers (identified as the black dots):</w:t>
      </w:r>
    </w:p>
    <w:p w14:paraId="1AB96B4B" w14:textId="314D6576" w:rsidR="003146D2" w:rsidRPr="006703FF" w:rsidRDefault="00AD6F05" w:rsidP="003146D2">
      <w:r w:rsidRPr="003D6F4D">
        <w:rPr>
          <w:noProof/>
        </w:rPr>
        <w:drawing>
          <wp:anchor distT="0" distB="0" distL="114300" distR="114300" simplePos="0" relativeHeight="251661312" behindDoc="0" locked="0" layoutInCell="1" allowOverlap="1" wp14:anchorId="013A257B" wp14:editId="2EBC8958">
            <wp:simplePos x="0" y="0"/>
            <wp:positionH relativeFrom="margin">
              <wp:posOffset>0</wp:posOffset>
            </wp:positionH>
            <wp:positionV relativeFrom="margin">
              <wp:posOffset>2997200</wp:posOffset>
            </wp:positionV>
            <wp:extent cx="4048125" cy="2638425"/>
            <wp:effectExtent l="0" t="0" r="0" b="0"/>
            <wp:wrapSquare wrapText="bothSides"/>
            <wp:docPr id="33" name="Picture 33" descr="https://statistics.laerd.com/premium/pc/img/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stics.laerd.com/premium/pc/img/outliers.png"/>
                    <pic:cNvPicPr>
                      <a:picLocks noChangeAspect="1" noChangeArrowheads="1"/>
                    </pic:cNvPicPr>
                  </pic:nvPicPr>
                  <pic:blipFill>
                    <a:blip r:embed="rId16" cstate="print"/>
                    <a:srcRect/>
                    <a:stretch>
                      <a:fillRect/>
                    </a:stretch>
                  </pic:blipFill>
                  <pic:spPr bwMode="auto">
                    <a:xfrm>
                      <a:off x="0" y="0"/>
                      <a:ext cx="4048125" cy="2638425"/>
                    </a:xfrm>
                    <a:prstGeom prst="rect">
                      <a:avLst/>
                    </a:prstGeom>
                    <a:noFill/>
                    <a:ln w="9525">
                      <a:noFill/>
                      <a:miter lim="800000"/>
                      <a:headEnd/>
                      <a:tailEnd/>
                    </a:ln>
                  </pic:spPr>
                </pic:pic>
              </a:graphicData>
            </a:graphic>
          </wp:anchor>
        </w:drawing>
      </w:r>
    </w:p>
    <w:p w14:paraId="178C0960" w14:textId="77777777" w:rsidR="00A32B72" w:rsidRPr="00D06239" w:rsidRDefault="00A32B72" w:rsidP="00A32B72"/>
    <w:p w14:paraId="6B1838E3" w14:textId="77777777" w:rsidR="00AD6F05" w:rsidRDefault="00AD6F05" w:rsidP="00F715ED">
      <w:pPr>
        <w:rPr>
          <w:b/>
          <w:sz w:val="26"/>
          <w:szCs w:val="26"/>
        </w:rPr>
      </w:pPr>
    </w:p>
    <w:p w14:paraId="1B4B54FD" w14:textId="77777777" w:rsidR="00AD6F05" w:rsidRDefault="00AD6F05" w:rsidP="00F715ED">
      <w:pPr>
        <w:rPr>
          <w:b/>
          <w:sz w:val="26"/>
          <w:szCs w:val="26"/>
        </w:rPr>
      </w:pPr>
    </w:p>
    <w:p w14:paraId="34083B2A" w14:textId="77777777" w:rsidR="00AD6F05" w:rsidRDefault="00AD6F05" w:rsidP="00F715ED">
      <w:pPr>
        <w:rPr>
          <w:b/>
          <w:sz w:val="26"/>
          <w:szCs w:val="26"/>
        </w:rPr>
      </w:pPr>
    </w:p>
    <w:p w14:paraId="3AD27826" w14:textId="77777777" w:rsidR="00AD6F05" w:rsidRDefault="00AD6F05" w:rsidP="00F715ED">
      <w:pPr>
        <w:rPr>
          <w:b/>
          <w:sz w:val="26"/>
          <w:szCs w:val="26"/>
        </w:rPr>
      </w:pPr>
    </w:p>
    <w:p w14:paraId="375824FE" w14:textId="77777777" w:rsidR="00AD6F05" w:rsidRDefault="00AD6F05" w:rsidP="00F715ED">
      <w:pPr>
        <w:rPr>
          <w:b/>
          <w:sz w:val="26"/>
          <w:szCs w:val="26"/>
        </w:rPr>
      </w:pPr>
    </w:p>
    <w:p w14:paraId="4B900049" w14:textId="77777777" w:rsidR="00AD6F05" w:rsidRDefault="00AD6F05" w:rsidP="00F715ED">
      <w:pPr>
        <w:rPr>
          <w:b/>
          <w:sz w:val="26"/>
          <w:szCs w:val="26"/>
        </w:rPr>
      </w:pPr>
    </w:p>
    <w:p w14:paraId="6E67CC74" w14:textId="77777777" w:rsidR="00AD6F05" w:rsidRDefault="00AD6F05" w:rsidP="00F715ED">
      <w:pPr>
        <w:rPr>
          <w:b/>
          <w:sz w:val="26"/>
          <w:szCs w:val="26"/>
        </w:rPr>
      </w:pPr>
    </w:p>
    <w:p w14:paraId="1F1B797A" w14:textId="77777777" w:rsidR="00AD6F05" w:rsidRDefault="00AD6F05" w:rsidP="00F715ED">
      <w:pPr>
        <w:rPr>
          <w:b/>
          <w:sz w:val="26"/>
          <w:szCs w:val="26"/>
        </w:rPr>
      </w:pPr>
    </w:p>
    <w:p w14:paraId="7C0FF031" w14:textId="77777777" w:rsidR="00AD6F05" w:rsidRDefault="00AD6F05" w:rsidP="00F715ED">
      <w:pPr>
        <w:rPr>
          <w:b/>
          <w:sz w:val="26"/>
          <w:szCs w:val="26"/>
        </w:rPr>
      </w:pPr>
    </w:p>
    <w:p w14:paraId="0A7E94D2" w14:textId="77777777" w:rsidR="00AD6F05" w:rsidRDefault="00AD6F05" w:rsidP="00F715ED">
      <w:pPr>
        <w:rPr>
          <w:b/>
          <w:sz w:val="26"/>
          <w:szCs w:val="26"/>
        </w:rPr>
      </w:pPr>
    </w:p>
    <w:p w14:paraId="351FEA12" w14:textId="77777777" w:rsidR="00AD6F05" w:rsidRDefault="00AD6F05" w:rsidP="00F715ED">
      <w:pPr>
        <w:rPr>
          <w:b/>
          <w:sz w:val="26"/>
          <w:szCs w:val="26"/>
        </w:rPr>
      </w:pPr>
    </w:p>
    <w:p w14:paraId="24638DB5" w14:textId="77777777" w:rsidR="00AD6F05" w:rsidRDefault="00AD6F05" w:rsidP="00F715ED">
      <w:pPr>
        <w:rPr>
          <w:b/>
          <w:sz w:val="26"/>
          <w:szCs w:val="26"/>
        </w:rPr>
      </w:pPr>
    </w:p>
    <w:p w14:paraId="1A401214" w14:textId="77777777" w:rsidR="00AD6F05" w:rsidRDefault="00AD6F05" w:rsidP="00F715ED">
      <w:pPr>
        <w:rPr>
          <w:b/>
          <w:sz w:val="26"/>
          <w:szCs w:val="26"/>
        </w:rPr>
      </w:pPr>
    </w:p>
    <w:p w14:paraId="27023B05" w14:textId="77777777" w:rsidR="00AD6F05" w:rsidRDefault="00AD6F05" w:rsidP="00F715ED">
      <w:pPr>
        <w:rPr>
          <w:b/>
          <w:sz w:val="26"/>
          <w:szCs w:val="26"/>
        </w:rPr>
      </w:pPr>
    </w:p>
    <w:p w14:paraId="1B9EF9AC" w14:textId="4E316E84" w:rsidR="00AD6F05" w:rsidRDefault="00AD6F05" w:rsidP="00F715ED">
      <w:pPr>
        <w:rPr>
          <w:b/>
          <w:sz w:val="26"/>
          <w:szCs w:val="26"/>
        </w:rPr>
      </w:pPr>
      <w:r w:rsidRPr="003D6F4D">
        <w:t xml:space="preserve">All the black dots are somewhat removed from the rest of the data set. This is a real problem for Pearson's correlation, which is particularly susceptible to outliers. The problem results in the value of Pearson's correlation coefficient being </w:t>
      </w:r>
      <w:r w:rsidRPr="003D6F4D">
        <w:t>unduly</w:t>
      </w:r>
      <w:r w:rsidRPr="003D6F4D">
        <w:t xml:space="preserve"> altered, exerting a negative influence on the value of the correlation coefficient. As such, it is important to try to identify outliers in your data.</w:t>
      </w:r>
    </w:p>
    <w:p w14:paraId="24FDB60F" w14:textId="77777777" w:rsidR="00AD6F05" w:rsidRDefault="00AD6F05" w:rsidP="00F715ED">
      <w:pPr>
        <w:rPr>
          <w:b/>
          <w:sz w:val="26"/>
          <w:szCs w:val="26"/>
        </w:rPr>
      </w:pPr>
    </w:p>
    <w:p w14:paraId="59698FA0" w14:textId="39D8C625" w:rsidR="00AD6F05" w:rsidRDefault="00AD6F05" w:rsidP="00AD6F05">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41B7C684" w14:textId="77777777" w:rsidR="00AD6F05" w:rsidRDefault="00AD6F05" w:rsidP="00F715ED">
      <w:pPr>
        <w:rPr>
          <w:b/>
          <w:sz w:val="26"/>
          <w:szCs w:val="26"/>
        </w:rPr>
      </w:pP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F9479A1" w14:textId="699FC753" w:rsidR="00AD6F05" w:rsidRPr="00D06239" w:rsidRDefault="00B21A4D" w:rsidP="00AD6F05">
      <w:r w:rsidRPr="00D06239">
        <w:lastRenderedPageBreak/>
        <w:t xml:space="preserve">We can view the histogram created earlier to look at if the data appears normal, but we might also consider using the </w:t>
      </w:r>
      <w:r w:rsidR="00AE2998">
        <w:t>Shapiro-Wilk</w:t>
      </w:r>
      <w:r w:rsidRPr="00D06239">
        <w:t xml:space="preserve"> test to determine if the data is normal. </w:t>
      </w:r>
      <w:r w:rsidR="00AD6F05" w:rsidRPr="003D6F4D">
        <w:t>To assess the statistical significance of Pearson's correlation coefficient, you need to have bivariate normality, but this assumption is difficult to assess. Therefore, in practice, a property of bivariate normality is relied upon; that is, if bivariate normality exists, both variables will be normally distributed. However, this does not work in reverse; two normally distributed variables do not mean you have bivariate normality, but it is a level of assurance that can be lived with. Therefore, you need to test both variables for normality, as instructed below</w:t>
      </w:r>
      <w:r w:rsidR="00AD6F05">
        <w:t xml:space="preserve"> – we have to use a t-test to get that output, even though we are not using a t-test for this analysis:</w:t>
      </w:r>
    </w:p>
    <w:p w14:paraId="6575EFF6" w14:textId="080EB88B" w:rsidR="001B6CD7" w:rsidRPr="00D06239" w:rsidRDefault="001B6CD7" w:rsidP="00F715ED"/>
    <w:p w14:paraId="13D81C21" w14:textId="77777777" w:rsidR="00B21A4D" w:rsidRPr="00D06239" w:rsidRDefault="00B21A4D" w:rsidP="00F715ED"/>
    <w:p w14:paraId="1168B43A" w14:textId="7DAC39D9"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AD6F05">
        <w:t>One Sample T-test</w:t>
      </w:r>
    </w:p>
    <w:p w14:paraId="1681BB55" w14:textId="61A576BA" w:rsidR="00B21A4D" w:rsidRPr="00D06239" w:rsidRDefault="00AE2998" w:rsidP="00F715ED">
      <w:r w:rsidRPr="00AE2998">
        <w:rPr>
          <w:noProof/>
        </w:rPr>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257F8D4" w14:textId="18866C73" w:rsidR="00DD4053" w:rsidRDefault="00B21A4D" w:rsidP="00AD6F05">
      <w:r w:rsidRPr="00D06239">
        <w:t xml:space="preserve">In this window, we want to click on </w:t>
      </w:r>
      <w:proofErr w:type="spellStart"/>
      <w:r w:rsidR="00AD6F05">
        <w:t>time_tv</w:t>
      </w:r>
      <w:proofErr w:type="spellEnd"/>
      <w:r w:rsidR="00AD6F05">
        <w:t xml:space="preserve"> and cholesterol</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642E99AC" w14:textId="77777777" w:rsidR="00AD6F05" w:rsidRDefault="00AD6F05" w:rsidP="00AD6F05">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735"/>
        <w:gridCol w:w="92"/>
        <w:gridCol w:w="1438"/>
        <w:gridCol w:w="90"/>
        <w:gridCol w:w="1438"/>
        <w:gridCol w:w="90"/>
      </w:tblGrid>
      <w:tr w:rsidR="00AD6F05" w14:paraId="6B63B7B3" w14:textId="77777777" w:rsidTr="00AD6F05">
        <w:trPr>
          <w:tblHeader/>
        </w:trPr>
        <w:tc>
          <w:tcPr>
            <w:tcW w:w="0" w:type="auto"/>
            <w:gridSpan w:val="6"/>
            <w:tcBorders>
              <w:top w:val="nil"/>
              <w:left w:val="nil"/>
              <w:bottom w:val="single" w:sz="6" w:space="0" w:color="000000"/>
              <w:right w:val="nil"/>
            </w:tcBorders>
            <w:vAlign w:val="center"/>
            <w:hideMark/>
          </w:tcPr>
          <w:p w14:paraId="6ACA3BC4" w14:textId="77777777" w:rsidR="00AD6F05" w:rsidRDefault="00AD6F05">
            <w:pPr>
              <w:divId w:val="1459104601"/>
              <w:rPr>
                <w:b/>
                <w:bCs/>
              </w:rPr>
            </w:pPr>
            <w:r>
              <w:rPr>
                <w:b/>
                <w:bCs/>
              </w:rPr>
              <w:t xml:space="preserve">Test of Normality (Shapiro-Wilk) </w:t>
            </w:r>
          </w:p>
        </w:tc>
      </w:tr>
      <w:tr w:rsidR="00AD6F05" w14:paraId="4BC60A8F" w14:textId="77777777" w:rsidTr="00AD6F05">
        <w:trPr>
          <w:tblHeader/>
        </w:trPr>
        <w:tc>
          <w:tcPr>
            <w:tcW w:w="0" w:type="auto"/>
            <w:gridSpan w:val="2"/>
            <w:tcBorders>
              <w:top w:val="nil"/>
              <w:left w:val="nil"/>
              <w:bottom w:val="single" w:sz="6" w:space="0" w:color="000000"/>
              <w:right w:val="nil"/>
            </w:tcBorders>
            <w:vAlign w:val="center"/>
            <w:hideMark/>
          </w:tcPr>
          <w:p w14:paraId="6B8B44A3" w14:textId="77777777" w:rsidR="00AD6F05" w:rsidRDefault="00AD6F05">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8D50FBC" w14:textId="77777777" w:rsidR="00AD6F05" w:rsidRDefault="00AD6F05">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00C97625" w14:textId="77777777" w:rsidR="00AD6F05" w:rsidRDefault="00AD6F05">
            <w:pPr>
              <w:jc w:val="center"/>
              <w:rPr>
                <w:b/>
                <w:bCs/>
              </w:rPr>
            </w:pPr>
            <w:r>
              <w:rPr>
                <w:b/>
                <w:bCs/>
              </w:rPr>
              <w:t xml:space="preserve">p </w:t>
            </w:r>
          </w:p>
        </w:tc>
      </w:tr>
      <w:tr w:rsidR="00AD6F05" w14:paraId="3BBA9036" w14:textId="77777777" w:rsidTr="00AD6F05">
        <w:tc>
          <w:tcPr>
            <w:tcW w:w="0" w:type="auto"/>
            <w:tcBorders>
              <w:top w:val="nil"/>
              <w:left w:val="nil"/>
              <w:bottom w:val="nil"/>
              <w:right w:val="nil"/>
            </w:tcBorders>
            <w:vAlign w:val="center"/>
            <w:hideMark/>
          </w:tcPr>
          <w:p w14:paraId="078FF4BC" w14:textId="77777777" w:rsidR="00AD6F05" w:rsidRDefault="00AD6F05">
            <w:proofErr w:type="spellStart"/>
            <w:r>
              <w:t>time_tv</w:t>
            </w:r>
            <w:proofErr w:type="spellEnd"/>
            <w:r>
              <w:t xml:space="preserve"> </w:t>
            </w:r>
          </w:p>
        </w:tc>
        <w:tc>
          <w:tcPr>
            <w:tcW w:w="0" w:type="auto"/>
            <w:tcBorders>
              <w:top w:val="nil"/>
              <w:left w:val="nil"/>
              <w:bottom w:val="nil"/>
              <w:right w:val="nil"/>
            </w:tcBorders>
            <w:vAlign w:val="center"/>
            <w:hideMark/>
          </w:tcPr>
          <w:p w14:paraId="38AC74A3" w14:textId="77777777" w:rsidR="00AD6F05" w:rsidRDefault="00AD6F05"/>
        </w:tc>
        <w:tc>
          <w:tcPr>
            <w:tcW w:w="0" w:type="auto"/>
            <w:tcBorders>
              <w:top w:val="nil"/>
              <w:left w:val="nil"/>
              <w:bottom w:val="nil"/>
              <w:right w:val="nil"/>
            </w:tcBorders>
            <w:vAlign w:val="center"/>
            <w:hideMark/>
          </w:tcPr>
          <w:p w14:paraId="4B036EBA" w14:textId="77777777" w:rsidR="00AD6F05" w:rsidRDefault="00AD6F05">
            <w:pPr>
              <w:jc w:val="right"/>
            </w:pPr>
            <w:r>
              <w:t xml:space="preserve">0.980 </w:t>
            </w:r>
          </w:p>
        </w:tc>
        <w:tc>
          <w:tcPr>
            <w:tcW w:w="0" w:type="auto"/>
            <w:tcBorders>
              <w:top w:val="nil"/>
              <w:left w:val="nil"/>
              <w:bottom w:val="nil"/>
              <w:right w:val="nil"/>
            </w:tcBorders>
            <w:vAlign w:val="center"/>
            <w:hideMark/>
          </w:tcPr>
          <w:p w14:paraId="5DBBA36B" w14:textId="77777777" w:rsidR="00AD6F05" w:rsidRDefault="00AD6F05">
            <w:pPr>
              <w:jc w:val="right"/>
            </w:pPr>
          </w:p>
        </w:tc>
        <w:tc>
          <w:tcPr>
            <w:tcW w:w="0" w:type="auto"/>
            <w:tcBorders>
              <w:top w:val="nil"/>
              <w:left w:val="nil"/>
              <w:bottom w:val="nil"/>
              <w:right w:val="nil"/>
            </w:tcBorders>
            <w:vAlign w:val="center"/>
            <w:hideMark/>
          </w:tcPr>
          <w:p w14:paraId="02793583" w14:textId="77777777" w:rsidR="00AD6F05" w:rsidRDefault="00AD6F05">
            <w:pPr>
              <w:jc w:val="right"/>
            </w:pPr>
            <w:r>
              <w:t xml:space="preserve">0.130 </w:t>
            </w:r>
          </w:p>
        </w:tc>
        <w:tc>
          <w:tcPr>
            <w:tcW w:w="0" w:type="auto"/>
            <w:tcBorders>
              <w:top w:val="nil"/>
              <w:left w:val="nil"/>
              <w:bottom w:val="nil"/>
              <w:right w:val="nil"/>
            </w:tcBorders>
            <w:vAlign w:val="center"/>
            <w:hideMark/>
          </w:tcPr>
          <w:p w14:paraId="7F069CCE" w14:textId="77777777" w:rsidR="00AD6F05" w:rsidRDefault="00AD6F05">
            <w:pPr>
              <w:jc w:val="right"/>
            </w:pPr>
          </w:p>
        </w:tc>
      </w:tr>
      <w:tr w:rsidR="00AD6F05" w14:paraId="4D98253B" w14:textId="77777777" w:rsidTr="00AD6F05">
        <w:tc>
          <w:tcPr>
            <w:tcW w:w="0" w:type="auto"/>
            <w:tcBorders>
              <w:top w:val="nil"/>
              <w:left w:val="nil"/>
              <w:bottom w:val="nil"/>
              <w:right w:val="nil"/>
            </w:tcBorders>
            <w:vAlign w:val="center"/>
            <w:hideMark/>
          </w:tcPr>
          <w:p w14:paraId="7F3B3E75" w14:textId="77777777" w:rsidR="00AD6F05" w:rsidRDefault="00AD6F05">
            <w:r>
              <w:t xml:space="preserve">cholesterol </w:t>
            </w:r>
          </w:p>
        </w:tc>
        <w:tc>
          <w:tcPr>
            <w:tcW w:w="0" w:type="auto"/>
            <w:tcBorders>
              <w:top w:val="nil"/>
              <w:left w:val="nil"/>
              <w:bottom w:val="nil"/>
              <w:right w:val="nil"/>
            </w:tcBorders>
            <w:vAlign w:val="center"/>
            <w:hideMark/>
          </w:tcPr>
          <w:p w14:paraId="1ED7FC5A" w14:textId="77777777" w:rsidR="00AD6F05" w:rsidRDefault="00AD6F05"/>
        </w:tc>
        <w:tc>
          <w:tcPr>
            <w:tcW w:w="0" w:type="auto"/>
            <w:tcBorders>
              <w:top w:val="nil"/>
              <w:left w:val="nil"/>
              <w:bottom w:val="nil"/>
              <w:right w:val="nil"/>
            </w:tcBorders>
            <w:vAlign w:val="center"/>
            <w:hideMark/>
          </w:tcPr>
          <w:p w14:paraId="5EF8C742" w14:textId="77777777" w:rsidR="00AD6F05" w:rsidRDefault="00AD6F05">
            <w:pPr>
              <w:jc w:val="right"/>
            </w:pPr>
            <w:r>
              <w:t xml:space="preserve">0.976 </w:t>
            </w:r>
          </w:p>
        </w:tc>
        <w:tc>
          <w:tcPr>
            <w:tcW w:w="0" w:type="auto"/>
            <w:tcBorders>
              <w:top w:val="nil"/>
              <w:left w:val="nil"/>
              <w:bottom w:val="nil"/>
              <w:right w:val="nil"/>
            </w:tcBorders>
            <w:vAlign w:val="center"/>
            <w:hideMark/>
          </w:tcPr>
          <w:p w14:paraId="09012285" w14:textId="77777777" w:rsidR="00AD6F05" w:rsidRDefault="00AD6F05">
            <w:pPr>
              <w:jc w:val="right"/>
            </w:pPr>
          </w:p>
        </w:tc>
        <w:tc>
          <w:tcPr>
            <w:tcW w:w="0" w:type="auto"/>
            <w:tcBorders>
              <w:top w:val="nil"/>
              <w:left w:val="nil"/>
              <w:bottom w:val="nil"/>
              <w:right w:val="nil"/>
            </w:tcBorders>
            <w:vAlign w:val="center"/>
            <w:hideMark/>
          </w:tcPr>
          <w:p w14:paraId="0B95FF3E" w14:textId="77777777" w:rsidR="00AD6F05" w:rsidRDefault="00AD6F05">
            <w:pPr>
              <w:jc w:val="right"/>
            </w:pPr>
            <w:r>
              <w:t xml:space="preserve">0.064 </w:t>
            </w:r>
          </w:p>
        </w:tc>
        <w:tc>
          <w:tcPr>
            <w:tcW w:w="0" w:type="auto"/>
            <w:tcBorders>
              <w:top w:val="nil"/>
              <w:left w:val="nil"/>
              <w:bottom w:val="nil"/>
              <w:right w:val="nil"/>
            </w:tcBorders>
            <w:vAlign w:val="center"/>
            <w:hideMark/>
          </w:tcPr>
          <w:p w14:paraId="146DA679" w14:textId="77777777" w:rsidR="00AD6F05" w:rsidRDefault="00AD6F05">
            <w:pPr>
              <w:jc w:val="right"/>
            </w:pPr>
          </w:p>
        </w:tc>
      </w:tr>
      <w:tr w:rsidR="00AD6F05" w14:paraId="05DC3F68" w14:textId="77777777" w:rsidTr="00AD6F05">
        <w:tc>
          <w:tcPr>
            <w:tcW w:w="0" w:type="auto"/>
            <w:gridSpan w:val="6"/>
            <w:tcBorders>
              <w:top w:val="nil"/>
              <w:left w:val="nil"/>
              <w:bottom w:val="single" w:sz="12" w:space="0" w:color="000000"/>
              <w:right w:val="nil"/>
            </w:tcBorders>
            <w:vAlign w:val="center"/>
            <w:hideMark/>
          </w:tcPr>
          <w:p w14:paraId="60D927E4" w14:textId="77777777" w:rsidR="00AD6F05" w:rsidRDefault="00AD6F05">
            <w:pPr>
              <w:rPr>
                <w:sz w:val="20"/>
                <w:szCs w:val="20"/>
              </w:rPr>
            </w:pPr>
          </w:p>
        </w:tc>
      </w:tr>
      <w:tr w:rsidR="00AD6F05" w14:paraId="5C3F162C" w14:textId="77777777" w:rsidTr="00AD6F05">
        <w:tc>
          <w:tcPr>
            <w:tcW w:w="0" w:type="auto"/>
            <w:gridSpan w:val="6"/>
            <w:tcBorders>
              <w:top w:val="nil"/>
              <w:left w:val="nil"/>
              <w:bottom w:val="nil"/>
              <w:right w:val="nil"/>
            </w:tcBorders>
            <w:vAlign w:val="center"/>
            <w:hideMark/>
          </w:tcPr>
          <w:p w14:paraId="6D7929A2" w14:textId="77777777" w:rsidR="00AD6F05" w:rsidRDefault="00AD6F05">
            <w:r>
              <w:rPr>
                <w:rStyle w:val="Emphasis"/>
              </w:rPr>
              <w:t xml:space="preserve">Note. </w:t>
            </w:r>
            <w:r>
              <w:t xml:space="preserve"> Significant results suggest a deviation from normality. </w:t>
            </w:r>
          </w:p>
        </w:tc>
      </w:tr>
    </w:tbl>
    <w:p w14:paraId="4C91A147" w14:textId="77777777" w:rsidR="00DD4053" w:rsidRDefault="00DD4053" w:rsidP="00F715ED"/>
    <w:p w14:paraId="09E4FAC9" w14:textId="128758D7" w:rsidR="00DD4053" w:rsidRDefault="008D6D5C" w:rsidP="00F715ED">
      <w:r>
        <w:t xml:space="preserve">The Shapiro-Wilk test ran for each </w:t>
      </w:r>
      <w:r w:rsidR="00AD6F05">
        <w:t>variable</w:t>
      </w:r>
      <w:r>
        <w:t xml:space="preserve"> separately, so we can tell if the assumptions were met for each </w:t>
      </w:r>
      <w:r w:rsidR="00AD6F05">
        <w:t>variable</w:t>
      </w:r>
      <w:r>
        <w:t>.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AD6F05">
        <w:t>Ignore the rest of the output!</w:t>
      </w:r>
    </w:p>
    <w:p w14:paraId="6D67F33D" w14:textId="77777777" w:rsidR="00AD6F05" w:rsidRDefault="00AD6F05" w:rsidP="00F715ED"/>
    <w:p w14:paraId="0FEE1645" w14:textId="6E608C1D" w:rsidR="00AD6F05" w:rsidRDefault="00AD6F05" w:rsidP="00AD6F05">
      <w:r w:rsidRPr="003D6F4D">
        <w:t xml:space="preserve">If the assumption of normality has been violated, the </w:t>
      </w:r>
      <w:r>
        <w:t xml:space="preserve">p </w:t>
      </w:r>
      <w:r w:rsidRPr="003D6F4D">
        <w:t xml:space="preserve">value will be less than .05 (i.e., the test is significant at the </w:t>
      </w:r>
      <w:r w:rsidRPr="003D6F4D">
        <w:rPr>
          <w:rStyle w:val="Emphasis"/>
        </w:rPr>
        <w:t>p</w:t>
      </w:r>
      <w:r w:rsidRPr="003D6F4D">
        <w:t xml:space="preserve"> &lt; .05 level). If the assumption of normality has not been violated, the </w:t>
      </w:r>
      <w:r>
        <w:t>p</w:t>
      </w:r>
      <w:r w:rsidRPr="003D6F4D">
        <w:t xml:space="preserve"> value will be greater than .05 (i.e., </w:t>
      </w:r>
      <w:r w:rsidRPr="003D6F4D">
        <w:rPr>
          <w:rStyle w:val="Emphasis"/>
        </w:rPr>
        <w:t>p</w:t>
      </w:r>
      <w:r w:rsidRPr="003D6F4D">
        <w:t xml:space="preserve"> &gt; .05). This is because the Shapiro-Wilk test is testing the null hypothesis that your data's distribution is equal to a normal distribution. Rejecting the null hypothesis means that your data's distribution is not equal to a normal distribution. In the table above, you can see that both the </w:t>
      </w:r>
      <w:r>
        <w:t>p</w:t>
      </w:r>
      <w:r w:rsidRPr="003D6F4D">
        <w:t xml:space="preserve"> values are greater than .05 (they are .130 and .064). Therefore, your variables, </w:t>
      </w:r>
      <w:proofErr w:type="spellStart"/>
      <w:r w:rsidRPr="003D6F4D">
        <w:rPr>
          <w:rStyle w:val="s-variable"/>
        </w:rPr>
        <w:t>time_tv</w:t>
      </w:r>
      <w:proofErr w:type="spellEnd"/>
      <w:r w:rsidRPr="003D6F4D">
        <w:t xml:space="preserve"> and </w:t>
      </w:r>
      <w:r w:rsidRPr="003D6F4D">
        <w:rPr>
          <w:rStyle w:val="s-variable"/>
        </w:rPr>
        <w:t>cholesterol</w:t>
      </w:r>
      <w:r w:rsidRPr="003D6F4D">
        <w:t>, are normally distributed. However, be aware that larger sample sizes (e.g., above 50 cases) can lead to a statistically significant result (i.e., data are non-normal) even when they are normal. For larger sample sizes, graphical interpretation is often preferred (looking at histograms, etc.).</w:t>
      </w:r>
    </w:p>
    <w:p w14:paraId="08EC1A4B" w14:textId="77777777" w:rsidR="00AD6F05" w:rsidRPr="003D6F4D" w:rsidRDefault="00AD6F05" w:rsidP="00AD6F05"/>
    <w:p w14:paraId="64B95622" w14:textId="77777777" w:rsidR="00AD6F05" w:rsidRDefault="00AD6F05" w:rsidP="00AD6F05">
      <w:r w:rsidRPr="003D6F4D">
        <w:t xml:space="preserve">You can report these findings as follows: </w:t>
      </w:r>
    </w:p>
    <w:p w14:paraId="3017277F" w14:textId="77777777" w:rsidR="00AD6F05" w:rsidRDefault="00AD6F05" w:rsidP="00AD6F05"/>
    <w:p w14:paraId="716EFFF2" w14:textId="26B050BE" w:rsidR="00AD6F05" w:rsidRDefault="00AD6F05" w:rsidP="00F715ED">
      <w:r w:rsidRPr="003D6F4D">
        <w:t>Both variables were normally distributed, as assessed by Shapiro-Wilk’s test (</w:t>
      </w:r>
      <w:r>
        <w:t xml:space="preserve">TV time </w:t>
      </w:r>
      <w:r>
        <w:rPr>
          <w:i/>
        </w:rPr>
        <w:t>p</w:t>
      </w:r>
      <w:r>
        <w:t xml:space="preserve"> = .130, C</w:t>
      </w:r>
      <w:r>
        <w:t>holesterol</w:t>
      </w:r>
      <w:r>
        <w:t xml:space="preserve"> </w:t>
      </w:r>
      <w:r>
        <w:rPr>
          <w:i/>
        </w:rPr>
        <w:t xml:space="preserve">p </w:t>
      </w:r>
      <w:r>
        <w:t>= .064</w:t>
      </w:r>
      <w:r w:rsidRPr="003D6F4D">
        <w:t xml:space="preserve">). </w:t>
      </w:r>
    </w:p>
    <w:p w14:paraId="5DDA83D9" w14:textId="77777777" w:rsidR="0081620A" w:rsidRDefault="0081620A" w:rsidP="00F715ED"/>
    <w:p w14:paraId="76DAB948" w14:textId="0E08FB5D" w:rsidR="0081620A" w:rsidRDefault="0019531F" w:rsidP="0081620A">
      <w:pPr>
        <w:rPr>
          <w:b/>
          <w:sz w:val="26"/>
          <w:szCs w:val="26"/>
        </w:rPr>
      </w:pPr>
      <w:r>
        <w:rPr>
          <w:b/>
          <w:sz w:val="26"/>
          <w:szCs w:val="26"/>
        </w:rPr>
        <w:t>Do you have homoscedasticity</w:t>
      </w:r>
      <w:r w:rsidR="0081620A" w:rsidRPr="002D301C">
        <w:rPr>
          <w:b/>
          <w:sz w:val="26"/>
          <w:szCs w:val="26"/>
        </w:rPr>
        <w:t>?</w:t>
      </w:r>
    </w:p>
    <w:p w14:paraId="47232BA8" w14:textId="77777777" w:rsidR="0081620A" w:rsidRDefault="0081620A" w:rsidP="0081620A">
      <w:pPr>
        <w:rPr>
          <w:b/>
          <w:sz w:val="26"/>
          <w:szCs w:val="26"/>
        </w:rPr>
      </w:pPr>
    </w:p>
    <w:p w14:paraId="48D6E1C3" w14:textId="19EB4C2D" w:rsidR="00017B21" w:rsidRDefault="00017B21" w:rsidP="00017B21">
      <w:r>
        <w:t xml:space="preserve">Homoscedasticity occurs when the spread of X is the same all the down Y and vice versa. You do not want X and Y on a scatterplot to be shaped like a megaphone, triangle, or other odd shapes, which would indicate </w:t>
      </w:r>
      <w:proofErr w:type="spellStart"/>
      <w:r>
        <w:t>heteroscadasticity</w:t>
      </w:r>
      <w:proofErr w:type="spellEnd"/>
      <w:r>
        <w:t xml:space="preserve"> (that’s bad). </w:t>
      </w:r>
    </w:p>
    <w:p w14:paraId="72D6219A" w14:textId="77777777" w:rsidR="00017B21" w:rsidRDefault="00017B21" w:rsidP="00017B21"/>
    <w:p w14:paraId="1BD4072F" w14:textId="3BC6EAF2" w:rsidR="00017B21" w:rsidRDefault="00017B21" w:rsidP="00017B21">
      <w:r>
        <w:t>To investigate, we can use our scatterplot from earlier. By drawing a line around the dots, we can see that the shape is mostly square, give or take a little. This shape would indicate homoscedasticity. We will have to be careful if we do not have a lot of data because scatterplots with small amounts of dots can be hard to interpret.</w:t>
      </w:r>
    </w:p>
    <w:p w14:paraId="4D8FA95B" w14:textId="77777777" w:rsidR="00017B21" w:rsidRDefault="00017B21" w:rsidP="00017B21"/>
    <w:p w14:paraId="1B60E5CC" w14:textId="3130A221" w:rsidR="00017B21" w:rsidRDefault="00017B21" w:rsidP="00017B21">
      <w:r>
        <w:rPr>
          <w:noProof/>
        </w:rPr>
        <w:lastRenderedPageBreak/>
        <mc:AlternateContent>
          <mc:Choice Requires="wps">
            <w:drawing>
              <wp:anchor distT="0" distB="0" distL="114300" distR="114300" simplePos="0" relativeHeight="251665408" behindDoc="0" locked="0" layoutInCell="1" allowOverlap="1" wp14:anchorId="31C8872F" wp14:editId="4C89CE1E">
                <wp:simplePos x="0" y="0"/>
                <wp:positionH relativeFrom="column">
                  <wp:posOffset>757238</wp:posOffset>
                </wp:positionH>
                <wp:positionV relativeFrom="paragraph">
                  <wp:posOffset>1467961</wp:posOffset>
                </wp:positionV>
                <wp:extent cx="328612" cy="578962"/>
                <wp:effectExtent l="12700" t="12700" r="14605" b="18415"/>
                <wp:wrapNone/>
                <wp:docPr id="23" name="Straight Connector 23"/>
                <wp:cNvGraphicFramePr/>
                <a:graphic xmlns:a="http://schemas.openxmlformats.org/drawingml/2006/main">
                  <a:graphicData uri="http://schemas.microsoft.com/office/word/2010/wordprocessingShape">
                    <wps:wsp>
                      <wps:cNvCnPr/>
                      <wps:spPr>
                        <a:xfrm>
                          <a:off x="0" y="0"/>
                          <a:ext cx="328612" cy="57896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E8DF89"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9.65pt,115.6pt" to="85.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" strokecolor="#4472c4 [3204]"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43DB5363" wp14:editId="6BC7AB79">
                <wp:simplePos x="0" y="0"/>
                <wp:positionH relativeFrom="column">
                  <wp:posOffset>1085850</wp:posOffset>
                </wp:positionH>
                <wp:positionV relativeFrom="paragraph">
                  <wp:posOffset>1532096</wp:posOffset>
                </wp:positionV>
                <wp:extent cx="928688" cy="514827"/>
                <wp:effectExtent l="12700" t="12700" r="11430" b="19050"/>
                <wp:wrapNone/>
                <wp:docPr id="19" name="Straight Connector 19"/>
                <wp:cNvGraphicFramePr/>
                <a:graphic xmlns:a="http://schemas.openxmlformats.org/drawingml/2006/main">
                  <a:graphicData uri="http://schemas.microsoft.com/office/word/2010/wordprocessingShape">
                    <wps:wsp>
                      <wps:cNvCnPr/>
                      <wps:spPr>
                        <a:xfrm flipH="1">
                          <a:off x="0" y="0"/>
                          <a:ext cx="928688" cy="5148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C5BCDD" id="Straight Connector 1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85.5pt,120.65pt" to="158.6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" strokecolor="#4472c4 [3204]"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64805400" wp14:editId="4D061CEF">
                <wp:simplePos x="0" y="0"/>
                <wp:positionH relativeFrom="column">
                  <wp:posOffset>1785938</wp:posOffset>
                </wp:positionH>
                <wp:positionV relativeFrom="paragraph">
                  <wp:posOffset>1053941</wp:posOffset>
                </wp:positionV>
                <wp:extent cx="228600" cy="478632"/>
                <wp:effectExtent l="12700" t="12700" r="12700" b="17145"/>
                <wp:wrapNone/>
                <wp:docPr id="18" name="Straight Connector 18"/>
                <wp:cNvGraphicFramePr/>
                <a:graphic xmlns:a="http://schemas.openxmlformats.org/drawingml/2006/main">
                  <a:graphicData uri="http://schemas.microsoft.com/office/word/2010/wordprocessingShape">
                    <wps:wsp>
                      <wps:cNvCnPr/>
                      <wps:spPr>
                        <a:xfrm>
                          <a:off x="0" y="0"/>
                          <a:ext cx="228600" cy="47863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91BF7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0.65pt,83pt" to="158.65pt,1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&#13;&#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C977474" wp14:editId="315906E1">
                <wp:simplePos x="0" y="0"/>
                <wp:positionH relativeFrom="column">
                  <wp:posOffset>757238</wp:posOffset>
                </wp:positionH>
                <wp:positionV relativeFrom="paragraph">
                  <wp:posOffset>1053941</wp:posOffset>
                </wp:positionV>
                <wp:extent cx="1028700" cy="414338"/>
                <wp:effectExtent l="12700" t="12700" r="12700" b="17780"/>
                <wp:wrapNone/>
                <wp:docPr id="16" name="Straight Connector 16"/>
                <wp:cNvGraphicFramePr/>
                <a:graphic xmlns:a="http://schemas.openxmlformats.org/drawingml/2006/main">
                  <a:graphicData uri="http://schemas.microsoft.com/office/word/2010/wordprocessingShape">
                    <wps:wsp>
                      <wps:cNvCnPr/>
                      <wps:spPr>
                        <a:xfrm flipV="1">
                          <a:off x="0" y="0"/>
                          <a:ext cx="1028700" cy="4143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75431" id="Straight Connector 1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83pt" to="140.65pt,1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" strokecolor="#4472c4 [3204]" strokeweight="1.5pt">
                <v:stroke joinstyle="miter"/>
              </v:line>
            </w:pict>
          </mc:Fallback>
        </mc:AlternateContent>
      </w:r>
      <w:r w:rsidRPr="00017B21">
        <w:drawing>
          <wp:inline distT="0" distB="0" distL="0" distR="0" wp14:anchorId="78CB72B5" wp14:editId="2FFC76C7">
            <wp:extent cx="2540000" cy="280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000" cy="2806700"/>
                    </a:xfrm>
                    <a:prstGeom prst="rect">
                      <a:avLst/>
                    </a:prstGeom>
                  </pic:spPr>
                </pic:pic>
              </a:graphicData>
            </a:graphic>
          </wp:inline>
        </w:drawing>
      </w:r>
    </w:p>
    <w:p w14:paraId="59301543" w14:textId="77777777" w:rsidR="00017B21" w:rsidRDefault="00017B21" w:rsidP="00017B21"/>
    <w:p w14:paraId="3664E91C" w14:textId="6C763BC5" w:rsidR="00017B21" w:rsidRDefault="00017B21" w:rsidP="00017B21">
      <w:r>
        <w:t>Here are some examples of bad graphs – those that have heteroscedasticity:</w:t>
      </w:r>
    </w:p>
    <w:p w14:paraId="35462267" w14:textId="70DD9F4B" w:rsidR="008A637B" w:rsidRDefault="00017B21" w:rsidP="008A637B">
      <w:r w:rsidRPr="00017B21">
        <w:drawing>
          <wp:inline distT="0" distB="0" distL="0" distR="0" wp14:anchorId="6073A5D2" wp14:editId="7E94D995">
            <wp:extent cx="2700338" cy="22615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3084" cy="2272207"/>
                    </a:xfrm>
                    <a:prstGeom prst="rect">
                      <a:avLst/>
                    </a:prstGeom>
                  </pic:spPr>
                </pic:pic>
              </a:graphicData>
            </a:graphic>
          </wp:inline>
        </w:drawing>
      </w:r>
      <w:r>
        <w:fldChar w:fldCharType="begin"/>
      </w:r>
      <w:r>
        <w:instrText xml:space="preserve"> INCLUDEPICTURE "http://binaryoptions.com/wp-content/uploads/Homo-heteroscedasticity.gif" \* MERGEFORMATINET </w:instrText>
      </w:r>
      <w:r>
        <w:fldChar w:fldCharType="separate"/>
      </w:r>
      <w:r>
        <w:rPr>
          <w:noProof/>
        </w:rPr>
        <w:drawing>
          <wp:inline distT="0" distB="0" distL="0" distR="0" wp14:anchorId="48A787EA" wp14:editId="5E16062E">
            <wp:extent cx="2971800" cy="2252980"/>
            <wp:effectExtent l="0" t="0" r="0" b="0"/>
            <wp:docPr id="24" name="Picture 24" descr="http://binaryoptions.com/wp-content/uploads/Homo-heteroscedastic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naryoptions.com/wp-content/uploads/Homo-heteroscedasticity.gif"/>
                    <pic:cNvPicPr>
                      <a:picLocks noChangeAspect="1" noChangeArrowheads="1"/>
                    </pic:cNvPicPr>
                  </pic:nvPicPr>
                  <pic:blipFill rotWithShape="1">
                    <a:blip r:embed="rId22">
                      <a:extLst>
                        <a:ext uri="{28A0092B-C50C-407E-A947-70E740481C1C}">
                          <a14:useLocalDpi xmlns:a14="http://schemas.microsoft.com/office/drawing/2010/main" val="0"/>
                        </a:ext>
                      </a:extLst>
                    </a:blip>
                    <a:srcRect l="50000"/>
                    <a:stretch/>
                  </pic:blipFill>
                  <pic:spPr bwMode="auto">
                    <a:xfrm>
                      <a:off x="0" y="0"/>
                      <a:ext cx="2971800" cy="22529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897A98F" w14:textId="77777777" w:rsidR="00EE282D" w:rsidRPr="00D06239" w:rsidRDefault="00EE282D" w:rsidP="00F715ED"/>
    <w:p w14:paraId="01A3EE79" w14:textId="711F846C"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4F6674">
        <w:rPr>
          <w:rFonts w:ascii="Times New Roman" w:hAnsi="Times New Roman" w:cs="Times New Roman"/>
          <w:b/>
          <w:color w:val="000000" w:themeColor="text1"/>
          <w:sz w:val="32"/>
          <w:szCs w:val="32"/>
        </w:rPr>
        <w:t>correlation test</w:t>
      </w:r>
      <w:r w:rsidRPr="00884BA8">
        <w:rPr>
          <w:rFonts w:ascii="Times New Roman" w:hAnsi="Times New Roman" w:cs="Times New Roman"/>
          <w:b/>
          <w:color w:val="000000" w:themeColor="text1"/>
          <w:sz w:val="32"/>
          <w:szCs w:val="32"/>
        </w:rPr>
        <w:t>:</w:t>
      </w:r>
    </w:p>
    <w:p w14:paraId="4E8B75DD" w14:textId="77777777" w:rsidR="00EE282D" w:rsidRPr="00D06239" w:rsidRDefault="00EE282D" w:rsidP="00EE282D"/>
    <w:p w14:paraId="02BBC81C" w14:textId="73172C56" w:rsidR="00D460CA" w:rsidRDefault="00D460CA" w:rsidP="00EE282D">
      <w:r>
        <w:t xml:space="preserve">To get the correlation, you will click on Regression </w:t>
      </w:r>
      <w:r w:rsidRPr="00D460CA">
        <w:drawing>
          <wp:inline distT="0" distB="0" distL="0" distR="0" wp14:anchorId="021ECFA0" wp14:editId="3EFEC5AC">
            <wp:extent cx="584616"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16" cy="457200"/>
                    </a:xfrm>
                    <a:prstGeom prst="rect">
                      <a:avLst/>
                    </a:prstGeom>
                  </pic:spPr>
                </pic:pic>
              </a:graphicData>
            </a:graphic>
          </wp:inline>
        </w:drawing>
      </w:r>
      <w:r>
        <w:t xml:space="preserve"> </w:t>
      </w:r>
      <w:r>
        <w:sym w:font="Wingdings" w:char="F0E0"/>
      </w:r>
      <w:r>
        <w:t xml:space="preserve"> Correlation Matrix:</w:t>
      </w:r>
    </w:p>
    <w:p w14:paraId="5B0CD6AD" w14:textId="6DF507EE" w:rsidR="00D460CA" w:rsidRDefault="00D460CA" w:rsidP="00EE282D">
      <w:r w:rsidRPr="00D460CA">
        <w:drawing>
          <wp:inline distT="0" distB="0" distL="0" distR="0" wp14:anchorId="6C3E3882" wp14:editId="457FDECE">
            <wp:extent cx="1828800" cy="1082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8316" cy="1093901"/>
                    </a:xfrm>
                    <a:prstGeom prst="rect">
                      <a:avLst/>
                    </a:prstGeom>
                  </pic:spPr>
                </pic:pic>
              </a:graphicData>
            </a:graphic>
          </wp:inline>
        </w:drawing>
      </w:r>
    </w:p>
    <w:p w14:paraId="55934DE4" w14:textId="77777777" w:rsidR="00D460CA" w:rsidRDefault="00D460CA" w:rsidP="00EE282D"/>
    <w:p w14:paraId="787661AF" w14:textId="63DF048E" w:rsidR="00E106EF" w:rsidRDefault="00476357" w:rsidP="00EE282D">
      <w:r>
        <w:lastRenderedPageBreak/>
        <w:t>Move both variables over to the right hand window by clicking on the arrow</w:t>
      </w:r>
      <w:r w:rsidRPr="00476357">
        <w:rPr>
          <w:noProof/>
        </w:rPr>
        <w:t xml:space="preserve"> </w:t>
      </w:r>
      <w:r w:rsidRPr="00476357">
        <w:drawing>
          <wp:inline distT="0" distB="0" distL="0" distR="0" wp14:anchorId="1D7DF22D" wp14:editId="03C07288">
            <wp:extent cx="571500" cy="40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406400"/>
                    </a:xfrm>
                    <a:prstGeom prst="rect">
                      <a:avLst/>
                    </a:prstGeom>
                  </pic:spPr>
                </pic:pic>
              </a:graphicData>
            </a:graphic>
          </wp:inline>
        </w:drawing>
      </w:r>
      <w:r>
        <w:rPr>
          <w:noProof/>
        </w:rPr>
        <w:t xml:space="preserve">. </w:t>
      </w:r>
      <w:r w:rsidR="00E106EF">
        <w:rPr>
          <w:rStyle w:val="note-title"/>
        </w:rPr>
        <w:t>Note:</w:t>
      </w:r>
      <w:r w:rsidR="00E106EF">
        <w:t xml:space="preserve"> If you are looking to calculate more than one correlation (i.e., you have more than two variables), simply transfer more variables into the </w:t>
      </w:r>
      <w:r w:rsidR="00E106EF" w:rsidRPr="00E106EF">
        <w:rPr>
          <w:rStyle w:val="boxes"/>
        </w:rPr>
        <w:t>Va</w:t>
      </w:r>
      <w:r w:rsidR="00E106EF">
        <w:rPr>
          <w:rStyle w:val="boxes"/>
        </w:rPr>
        <w:t>riables:</w:t>
      </w:r>
      <w:r w:rsidR="00E106EF">
        <w:t xml:space="preserve"> box.</w:t>
      </w:r>
    </w:p>
    <w:p w14:paraId="06851F76" w14:textId="77777777" w:rsidR="00E106EF" w:rsidRDefault="00E106EF" w:rsidP="00EE282D">
      <w:pPr>
        <w:rPr>
          <w:noProof/>
        </w:rPr>
      </w:pPr>
    </w:p>
    <w:p w14:paraId="1DDCB48B" w14:textId="708E6F0E" w:rsidR="00D460CA" w:rsidRDefault="00476357" w:rsidP="00EE282D">
      <w:pPr>
        <w:rPr>
          <w:noProof/>
        </w:rPr>
      </w:pPr>
      <w:r>
        <w:rPr>
          <w:noProof/>
        </w:rPr>
        <w:t xml:space="preserve">Under correlation coefficients, you can leave Pearson checked but if you need to run Spearman’s or Kendall’s, you can also check those. </w:t>
      </w:r>
    </w:p>
    <w:p w14:paraId="17C79799" w14:textId="77777777" w:rsidR="00476357" w:rsidRDefault="00476357" w:rsidP="00EE282D">
      <w:pPr>
        <w:rPr>
          <w:noProof/>
        </w:rPr>
      </w:pPr>
    </w:p>
    <w:p w14:paraId="5F0F8CC4" w14:textId="3EA59D7D" w:rsidR="00476357" w:rsidRDefault="00476357" w:rsidP="00EE282D">
      <w:r w:rsidRPr="00476357">
        <w:drawing>
          <wp:inline distT="0" distB="0" distL="0" distR="0" wp14:anchorId="72979EC5" wp14:editId="3DB2EE04">
            <wp:extent cx="2082800" cy="185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800" cy="1854200"/>
                    </a:xfrm>
                    <a:prstGeom prst="rect">
                      <a:avLst/>
                    </a:prstGeom>
                  </pic:spPr>
                </pic:pic>
              </a:graphicData>
            </a:graphic>
          </wp:inline>
        </w:drawing>
      </w:r>
    </w:p>
    <w:p w14:paraId="0C9E6425" w14:textId="77777777" w:rsidR="00476357" w:rsidRDefault="00476357" w:rsidP="00EE282D"/>
    <w:p w14:paraId="2AEEDE2E" w14:textId="5FAC09D3" w:rsidR="00476357" w:rsidRDefault="00476357" w:rsidP="00EE282D">
      <w:r>
        <w:t xml:space="preserve">The correlation table is automatically presented on the right for you. If you want to include the confidence interval, you can click confidence intervals: </w:t>
      </w:r>
      <w:r w:rsidRPr="00476357">
        <w:drawing>
          <wp:inline distT="0" distB="0" distL="0" distR="0" wp14:anchorId="6601D2B2" wp14:editId="6EFCD7D8">
            <wp:extent cx="2641600" cy="67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1600" cy="673100"/>
                    </a:xfrm>
                    <a:prstGeom prst="rect">
                      <a:avLst/>
                    </a:prstGeom>
                  </pic:spPr>
                </pic:pic>
              </a:graphicData>
            </a:graphic>
          </wp:inline>
        </w:drawing>
      </w:r>
    </w:p>
    <w:p w14:paraId="6C770871" w14:textId="77777777" w:rsidR="00476357" w:rsidRDefault="00476357"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457"/>
        <w:gridCol w:w="36"/>
        <w:gridCol w:w="1077"/>
        <w:gridCol w:w="60"/>
        <w:gridCol w:w="709"/>
        <w:gridCol w:w="94"/>
      </w:tblGrid>
      <w:tr w:rsidR="00476357" w14:paraId="4A73A04A" w14:textId="77777777" w:rsidTr="00476357">
        <w:trPr>
          <w:tblHeader/>
        </w:trPr>
        <w:tc>
          <w:tcPr>
            <w:tcW w:w="0" w:type="auto"/>
            <w:gridSpan w:val="8"/>
            <w:tcBorders>
              <w:top w:val="nil"/>
              <w:left w:val="nil"/>
              <w:bottom w:val="single" w:sz="6" w:space="0" w:color="000000"/>
              <w:right w:val="nil"/>
            </w:tcBorders>
            <w:vAlign w:val="center"/>
            <w:hideMark/>
          </w:tcPr>
          <w:p w14:paraId="3F44B8D5" w14:textId="77777777" w:rsidR="00476357" w:rsidRDefault="00476357" w:rsidP="00476357">
            <w:pPr>
              <w:rPr>
                <w:b/>
                <w:bCs/>
              </w:rPr>
            </w:pPr>
            <w:r>
              <w:rPr>
                <w:b/>
                <w:bCs/>
              </w:rPr>
              <w:t xml:space="preserve">Pearson Correlations </w:t>
            </w:r>
          </w:p>
        </w:tc>
      </w:tr>
      <w:tr w:rsidR="00476357" w14:paraId="5E4A5903" w14:textId="77777777" w:rsidTr="00476357">
        <w:trPr>
          <w:tblHeader/>
        </w:trPr>
        <w:tc>
          <w:tcPr>
            <w:tcW w:w="0" w:type="auto"/>
            <w:gridSpan w:val="2"/>
            <w:tcBorders>
              <w:top w:val="nil"/>
              <w:left w:val="nil"/>
              <w:bottom w:val="single" w:sz="6" w:space="0" w:color="000000"/>
              <w:right w:val="nil"/>
            </w:tcBorders>
            <w:vAlign w:val="center"/>
            <w:hideMark/>
          </w:tcPr>
          <w:p w14:paraId="50D919B6"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3BC4B5C"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9A3E602" w14:textId="77777777" w:rsidR="00476357" w:rsidRDefault="00476357">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7FBBAF8B" w14:textId="77777777" w:rsidR="00476357" w:rsidRDefault="00476357">
            <w:pPr>
              <w:jc w:val="center"/>
              <w:rPr>
                <w:b/>
                <w:bCs/>
              </w:rPr>
            </w:pPr>
            <w:proofErr w:type="spellStart"/>
            <w:r>
              <w:rPr>
                <w:b/>
                <w:bCs/>
              </w:rPr>
              <w:t>time_tv</w:t>
            </w:r>
            <w:proofErr w:type="spellEnd"/>
            <w:r>
              <w:rPr>
                <w:b/>
                <w:bCs/>
              </w:rPr>
              <w:t xml:space="preserve"> </w:t>
            </w:r>
          </w:p>
        </w:tc>
      </w:tr>
      <w:tr w:rsidR="00476357" w14:paraId="200A97B3" w14:textId="77777777" w:rsidTr="00476357">
        <w:tc>
          <w:tcPr>
            <w:tcW w:w="0" w:type="auto"/>
            <w:vMerge w:val="restart"/>
            <w:tcBorders>
              <w:top w:val="nil"/>
              <w:left w:val="nil"/>
              <w:bottom w:val="nil"/>
              <w:right w:val="nil"/>
            </w:tcBorders>
            <w:vAlign w:val="center"/>
            <w:hideMark/>
          </w:tcPr>
          <w:p w14:paraId="6545A91F" w14:textId="77777777" w:rsidR="00476357" w:rsidRDefault="00476357">
            <w:r>
              <w:t xml:space="preserve">cholesterol </w:t>
            </w:r>
          </w:p>
        </w:tc>
        <w:tc>
          <w:tcPr>
            <w:tcW w:w="0" w:type="auto"/>
            <w:vMerge w:val="restart"/>
            <w:tcBorders>
              <w:top w:val="nil"/>
              <w:left w:val="nil"/>
              <w:bottom w:val="nil"/>
              <w:right w:val="nil"/>
            </w:tcBorders>
            <w:vAlign w:val="center"/>
            <w:hideMark/>
          </w:tcPr>
          <w:p w14:paraId="3C75ECB8" w14:textId="77777777" w:rsidR="00476357" w:rsidRDefault="00476357"/>
        </w:tc>
        <w:tc>
          <w:tcPr>
            <w:tcW w:w="0" w:type="auto"/>
            <w:tcBorders>
              <w:top w:val="nil"/>
              <w:left w:val="nil"/>
              <w:bottom w:val="nil"/>
              <w:right w:val="nil"/>
            </w:tcBorders>
            <w:vAlign w:val="center"/>
            <w:hideMark/>
          </w:tcPr>
          <w:p w14:paraId="13071C3F" w14:textId="77777777" w:rsidR="00476357" w:rsidRDefault="00476357">
            <w:r>
              <w:t xml:space="preserve">Pearson's r </w:t>
            </w:r>
          </w:p>
        </w:tc>
        <w:tc>
          <w:tcPr>
            <w:tcW w:w="0" w:type="auto"/>
            <w:tcBorders>
              <w:top w:val="nil"/>
              <w:left w:val="nil"/>
              <w:bottom w:val="nil"/>
              <w:right w:val="nil"/>
            </w:tcBorders>
            <w:vAlign w:val="center"/>
            <w:hideMark/>
          </w:tcPr>
          <w:p w14:paraId="12D368B8" w14:textId="77777777" w:rsidR="00476357" w:rsidRDefault="00476357"/>
        </w:tc>
        <w:tc>
          <w:tcPr>
            <w:tcW w:w="0" w:type="auto"/>
            <w:tcBorders>
              <w:top w:val="nil"/>
              <w:left w:val="nil"/>
              <w:bottom w:val="nil"/>
              <w:right w:val="nil"/>
            </w:tcBorders>
            <w:vAlign w:val="center"/>
            <w:hideMark/>
          </w:tcPr>
          <w:p w14:paraId="5365076D" w14:textId="77777777" w:rsidR="00476357" w:rsidRDefault="00476357">
            <w:pPr>
              <w:jc w:val="right"/>
            </w:pPr>
            <w:r>
              <w:t xml:space="preserve">— </w:t>
            </w:r>
          </w:p>
        </w:tc>
        <w:tc>
          <w:tcPr>
            <w:tcW w:w="0" w:type="auto"/>
            <w:tcBorders>
              <w:top w:val="nil"/>
              <w:left w:val="nil"/>
              <w:bottom w:val="nil"/>
              <w:right w:val="nil"/>
            </w:tcBorders>
            <w:vAlign w:val="center"/>
            <w:hideMark/>
          </w:tcPr>
          <w:p w14:paraId="65DABD5B" w14:textId="77777777" w:rsidR="00476357" w:rsidRDefault="00476357">
            <w:pPr>
              <w:jc w:val="right"/>
            </w:pPr>
          </w:p>
        </w:tc>
        <w:tc>
          <w:tcPr>
            <w:tcW w:w="0" w:type="auto"/>
            <w:tcBorders>
              <w:top w:val="nil"/>
              <w:left w:val="nil"/>
              <w:bottom w:val="nil"/>
              <w:right w:val="nil"/>
            </w:tcBorders>
            <w:vAlign w:val="center"/>
            <w:hideMark/>
          </w:tcPr>
          <w:p w14:paraId="139F4752" w14:textId="77777777" w:rsidR="00476357" w:rsidRDefault="00476357">
            <w:pPr>
              <w:jc w:val="right"/>
            </w:pPr>
            <w:r>
              <w:t xml:space="preserve">  </w:t>
            </w:r>
          </w:p>
        </w:tc>
        <w:tc>
          <w:tcPr>
            <w:tcW w:w="0" w:type="auto"/>
            <w:tcBorders>
              <w:top w:val="nil"/>
              <w:left w:val="nil"/>
              <w:bottom w:val="nil"/>
              <w:right w:val="nil"/>
            </w:tcBorders>
            <w:vAlign w:val="center"/>
            <w:hideMark/>
          </w:tcPr>
          <w:p w14:paraId="607FC08C" w14:textId="77777777" w:rsidR="00476357" w:rsidRDefault="00476357">
            <w:pPr>
              <w:jc w:val="right"/>
            </w:pPr>
          </w:p>
        </w:tc>
      </w:tr>
      <w:tr w:rsidR="00476357" w14:paraId="7ADC2B2B" w14:textId="77777777" w:rsidTr="00476357">
        <w:tc>
          <w:tcPr>
            <w:tcW w:w="0" w:type="auto"/>
            <w:vMerge/>
            <w:tcBorders>
              <w:top w:val="nil"/>
              <w:left w:val="nil"/>
              <w:bottom w:val="nil"/>
              <w:right w:val="nil"/>
            </w:tcBorders>
            <w:vAlign w:val="center"/>
            <w:hideMark/>
          </w:tcPr>
          <w:p w14:paraId="516A6387" w14:textId="77777777" w:rsidR="00476357" w:rsidRDefault="00476357"/>
        </w:tc>
        <w:tc>
          <w:tcPr>
            <w:tcW w:w="0" w:type="auto"/>
            <w:vMerge/>
            <w:tcBorders>
              <w:top w:val="nil"/>
              <w:left w:val="nil"/>
              <w:bottom w:val="nil"/>
              <w:right w:val="nil"/>
            </w:tcBorders>
            <w:vAlign w:val="center"/>
            <w:hideMark/>
          </w:tcPr>
          <w:p w14:paraId="7979000A" w14:textId="77777777" w:rsidR="00476357" w:rsidRDefault="00476357"/>
        </w:tc>
        <w:tc>
          <w:tcPr>
            <w:tcW w:w="0" w:type="auto"/>
            <w:tcBorders>
              <w:top w:val="nil"/>
              <w:left w:val="nil"/>
              <w:bottom w:val="nil"/>
              <w:right w:val="nil"/>
            </w:tcBorders>
            <w:vAlign w:val="center"/>
            <w:hideMark/>
          </w:tcPr>
          <w:p w14:paraId="32038335" w14:textId="77777777" w:rsidR="00476357" w:rsidRDefault="00476357">
            <w:r>
              <w:t xml:space="preserve">p-value </w:t>
            </w:r>
          </w:p>
        </w:tc>
        <w:tc>
          <w:tcPr>
            <w:tcW w:w="0" w:type="auto"/>
            <w:tcBorders>
              <w:top w:val="nil"/>
              <w:left w:val="nil"/>
              <w:bottom w:val="nil"/>
              <w:right w:val="nil"/>
            </w:tcBorders>
            <w:vAlign w:val="center"/>
            <w:hideMark/>
          </w:tcPr>
          <w:p w14:paraId="4BCD6098" w14:textId="77777777" w:rsidR="00476357" w:rsidRDefault="00476357"/>
        </w:tc>
        <w:tc>
          <w:tcPr>
            <w:tcW w:w="0" w:type="auto"/>
            <w:tcBorders>
              <w:top w:val="nil"/>
              <w:left w:val="nil"/>
              <w:bottom w:val="nil"/>
              <w:right w:val="nil"/>
            </w:tcBorders>
            <w:vAlign w:val="center"/>
            <w:hideMark/>
          </w:tcPr>
          <w:p w14:paraId="20FF86FB" w14:textId="77777777" w:rsidR="00476357" w:rsidRDefault="00476357">
            <w:pPr>
              <w:jc w:val="right"/>
            </w:pPr>
            <w:r>
              <w:t xml:space="preserve">— </w:t>
            </w:r>
          </w:p>
        </w:tc>
        <w:tc>
          <w:tcPr>
            <w:tcW w:w="0" w:type="auto"/>
            <w:tcBorders>
              <w:top w:val="nil"/>
              <w:left w:val="nil"/>
              <w:bottom w:val="nil"/>
              <w:right w:val="nil"/>
            </w:tcBorders>
            <w:vAlign w:val="center"/>
            <w:hideMark/>
          </w:tcPr>
          <w:p w14:paraId="05EA03E8" w14:textId="77777777" w:rsidR="00476357" w:rsidRDefault="00476357">
            <w:pPr>
              <w:jc w:val="right"/>
            </w:pPr>
          </w:p>
        </w:tc>
        <w:tc>
          <w:tcPr>
            <w:tcW w:w="0" w:type="auto"/>
            <w:tcBorders>
              <w:top w:val="nil"/>
              <w:left w:val="nil"/>
              <w:bottom w:val="nil"/>
              <w:right w:val="nil"/>
            </w:tcBorders>
            <w:vAlign w:val="center"/>
            <w:hideMark/>
          </w:tcPr>
          <w:p w14:paraId="7DA4A203" w14:textId="77777777" w:rsidR="00476357" w:rsidRDefault="00476357">
            <w:pPr>
              <w:jc w:val="right"/>
            </w:pPr>
            <w:r>
              <w:t xml:space="preserve">  </w:t>
            </w:r>
          </w:p>
        </w:tc>
        <w:tc>
          <w:tcPr>
            <w:tcW w:w="0" w:type="auto"/>
            <w:tcBorders>
              <w:top w:val="nil"/>
              <w:left w:val="nil"/>
              <w:bottom w:val="nil"/>
              <w:right w:val="nil"/>
            </w:tcBorders>
            <w:vAlign w:val="center"/>
            <w:hideMark/>
          </w:tcPr>
          <w:p w14:paraId="2FE838EA" w14:textId="77777777" w:rsidR="00476357" w:rsidRDefault="00476357">
            <w:pPr>
              <w:jc w:val="right"/>
            </w:pPr>
          </w:p>
        </w:tc>
      </w:tr>
      <w:tr w:rsidR="00476357" w14:paraId="14556447" w14:textId="77777777" w:rsidTr="00476357">
        <w:tc>
          <w:tcPr>
            <w:tcW w:w="0" w:type="auto"/>
            <w:vMerge/>
            <w:tcBorders>
              <w:top w:val="nil"/>
              <w:left w:val="nil"/>
              <w:bottom w:val="nil"/>
              <w:right w:val="nil"/>
            </w:tcBorders>
            <w:vAlign w:val="center"/>
            <w:hideMark/>
          </w:tcPr>
          <w:p w14:paraId="6B70F95E" w14:textId="77777777" w:rsidR="00476357" w:rsidRDefault="00476357"/>
        </w:tc>
        <w:tc>
          <w:tcPr>
            <w:tcW w:w="0" w:type="auto"/>
            <w:vMerge/>
            <w:tcBorders>
              <w:top w:val="nil"/>
              <w:left w:val="nil"/>
              <w:bottom w:val="nil"/>
              <w:right w:val="nil"/>
            </w:tcBorders>
            <w:vAlign w:val="center"/>
            <w:hideMark/>
          </w:tcPr>
          <w:p w14:paraId="681B88F3" w14:textId="77777777" w:rsidR="00476357" w:rsidRDefault="00476357"/>
        </w:tc>
        <w:tc>
          <w:tcPr>
            <w:tcW w:w="0" w:type="auto"/>
            <w:tcBorders>
              <w:top w:val="nil"/>
              <w:left w:val="nil"/>
              <w:bottom w:val="nil"/>
              <w:right w:val="nil"/>
            </w:tcBorders>
            <w:vAlign w:val="center"/>
            <w:hideMark/>
          </w:tcPr>
          <w:p w14:paraId="0361D196" w14:textId="77777777" w:rsidR="00476357" w:rsidRDefault="00476357">
            <w:r>
              <w:t xml:space="preserve">Upper 95% CI </w:t>
            </w:r>
          </w:p>
        </w:tc>
        <w:tc>
          <w:tcPr>
            <w:tcW w:w="0" w:type="auto"/>
            <w:tcBorders>
              <w:top w:val="nil"/>
              <w:left w:val="nil"/>
              <w:bottom w:val="nil"/>
              <w:right w:val="nil"/>
            </w:tcBorders>
            <w:vAlign w:val="center"/>
            <w:hideMark/>
          </w:tcPr>
          <w:p w14:paraId="5AB20BE8" w14:textId="77777777" w:rsidR="00476357" w:rsidRDefault="00476357"/>
        </w:tc>
        <w:tc>
          <w:tcPr>
            <w:tcW w:w="0" w:type="auto"/>
            <w:tcBorders>
              <w:top w:val="nil"/>
              <w:left w:val="nil"/>
              <w:bottom w:val="nil"/>
              <w:right w:val="nil"/>
            </w:tcBorders>
            <w:vAlign w:val="center"/>
            <w:hideMark/>
          </w:tcPr>
          <w:p w14:paraId="7B7FA7C2" w14:textId="77777777" w:rsidR="00476357" w:rsidRDefault="00476357">
            <w:pPr>
              <w:jc w:val="right"/>
            </w:pPr>
            <w:r>
              <w:t xml:space="preserve">— </w:t>
            </w:r>
          </w:p>
        </w:tc>
        <w:tc>
          <w:tcPr>
            <w:tcW w:w="0" w:type="auto"/>
            <w:tcBorders>
              <w:top w:val="nil"/>
              <w:left w:val="nil"/>
              <w:bottom w:val="nil"/>
              <w:right w:val="nil"/>
            </w:tcBorders>
            <w:vAlign w:val="center"/>
            <w:hideMark/>
          </w:tcPr>
          <w:p w14:paraId="6B53AD91" w14:textId="77777777" w:rsidR="00476357" w:rsidRDefault="00476357">
            <w:pPr>
              <w:jc w:val="right"/>
            </w:pPr>
          </w:p>
        </w:tc>
        <w:tc>
          <w:tcPr>
            <w:tcW w:w="0" w:type="auto"/>
            <w:tcBorders>
              <w:top w:val="nil"/>
              <w:left w:val="nil"/>
              <w:bottom w:val="nil"/>
              <w:right w:val="nil"/>
            </w:tcBorders>
            <w:vAlign w:val="center"/>
            <w:hideMark/>
          </w:tcPr>
          <w:p w14:paraId="043689B1" w14:textId="77777777" w:rsidR="00476357" w:rsidRDefault="00476357">
            <w:pPr>
              <w:jc w:val="right"/>
            </w:pPr>
            <w:r>
              <w:t xml:space="preserve">  </w:t>
            </w:r>
          </w:p>
        </w:tc>
        <w:tc>
          <w:tcPr>
            <w:tcW w:w="0" w:type="auto"/>
            <w:tcBorders>
              <w:top w:val="nil"/>
              <w:left w:val="nil"/>
              <w:bottom w:val="nil"/>
              <w:right w:val="nil"/>
            </w:tcBorders>
            <w:vAlign w:val="center"/>
            <w:hideMark/>
          </w:tcPr>
          <w:p w14:paraId="3B4D0213" w14:textId="77777777" w:rsidR="00476357" w:rsidRDefault="00476357">
            <w:pPr>
              <w:jc w:val="right"/>
            </w:pPr>
          </w:p>
        </w:tc>
      </w:tr>
      <w:tr w:rsidR="00476357" w14:paraId="0C564BEF" w14:textId="77777777" w:rsidTr="00476357">
        <w:tc>
          <w:tcPr>
            <w:tcW w:w="0" w:type="auto"/>
            <w:vMerge/>
            <w:tcBorders>
              <w:top w:val="nil"/>
              <w:left w:val="nil"/>
              <w:bottom w:val="nil"/>
              <w:right w:val="nil"/>
            </w:tcBorders>
            <w:vAlign w:val="center"/>
            <w:hideMark/>
          </w:tcPr>
          <w:p w14:paraId="2AF4B550" w14:textId="77777777" w:rsidR="00476357" w:rsidRDefault="00476357"/>
        </w:tc>
        <w:tc>
          <w:tcPr>
            <w:tcW w:w="0" w:type="auto"/>
            <w:vMerge/>
            <w:tcBorders>
              <w:top w:val="nil"/>
              <w:left w:val="nil"/>
              <w:bottom w:val="nil"/>
              <w:right w:val="nil"/>
            </w:tcBorders>
            <w:vAlign w:val="center"/>
            <w:hideMark/>
          </w:tcPr>
          <w:p w14:paraId="08DC766A" w14:textId="77777777" w:rsidR="00476357" w:rsidRDefault="00476357"/>
        </w:tc>
        <w:tc>
          <w:tcPr>
            <w:tcW w:w="0" w:type="auto"/>
            <w:tcBorders>
              <w:top w:val="nil"/>
              <w:left w:val="nil"/>
              <w:bottom w:val="nil"/>
              <w:right w:val="nil"/>
            </w:tcBorders>
            <w:vAlign w:val="center"/>
            <w:hideMark/>
          </w:tcPr>
          <w:p w14:paraId="0CB76467" w14:textId="77777777" w:rsidR="00476357" w:rsidRDefault="00476357">
            <w:r>
              <w:t xml:space="preserve">Lower 95% CI </w:t>
            </w:r>
          </w:p>
        </w:tc>
        <w:tc>
          <w:tcPr>
            <w:tcW w:w="0" w:type="auto"/>
            <w:tcBorders>
              <w:top w:val="nil"/>
              <w:left w:val="nil"/>
              <w:bottom w:val="nil"/>
              <w:right w:val="nil"/>
            </w:tcBorders>
            <w:vAlign w:val="center"/>
            <w:hideMark/>
          </w:tcPr>
          <w:p w14:paraId="7293771E" w14:textId="77777777" w:rsidR="00476357" w:rsidRDefault="00476357"/>
        </w:tc>
        <w:tc>
          <w:tcPr>
            <w:tcW w:w="0" w:type="auto"/>
            <w:tcBorders>
              <w:top w:val="nil"/>
              <w:left w:val="nil"/>
              <w:bottom w:val="nil"/>
              <w:right w:val="nil"/>
            </w:tcBorders>
            <w:vAlign w:val="center"/>
            <w:hideMark/>
          </w:tcPr>
          <w:p w14:paraId="1E4DA07A" w14:textId="77777777" w:rsidR="00476357" w:rsidRDefault="00476357">
            <w:pPr>
              <w:jc w:val="right"/>
            </w:pPr>
            <w:r>
              <w:t xml:space="preserve">— </w:t>
            </w:r>
          </w:p>
        </w:tc>
        <w:tc>
          <w:tcPr>
            <w:tcW w:w="0" w:type="auto"/>
            <w:tcBorders>
              <w:top w:val="nil"/>
              <w:left w:val="nil"/>
              <w:bottom w:val="nil"/>
              <w:right w:val="nil"/>
            </w:tcBorders>
            <w:vAlign w:val="center"/>
            <w:hideMark/>
          </w:tcPr>
          <w:p w14:paraId="2312356C" w14:textId="77777777" w:rsidR="00476357" w:rsidRDefault="00476357">
            <w:pPr>
              <w:jc w:val="right"/>
            </w:pPr>
          </w:p>
        </w:tc>
        <w:tc>
          <w:tcPr>
            <w:tcW w:w="0" w:type="auto"/>
            <w:tcBorders>
              <w:top w:val="nil"/>
              <w:left w:val="nil"/>
              <w:bottom w:val="nil"/>
              <w:right w:val="nil"/>
            </w:tcBorders>
            <w:vAlign w:val="center"/>
            <w:hideMark/>
          </w:tcPr>
          <w:p w14:paraId="0C98468E" w14:textId="77777777" w:rsidR="00476357" w:rsidRDefault="00476357">
            <w:pPr>
              <w:jc w:val="right"/>
            </w:pPr>
            <w:r>
              <w:t xml:space="preserve">  </w:t>
            </w:r>
          </w:p>
        </w:tc>
        <w:tc>
          <w:tcPr>
            <w:tcW w:w="0" w:type="auto"/>
            <w:tcBorders>
              <w:top w:val="nil"/>
              <w:left w:val="nil"/>
              <w:bottom w:val="nil"/>
              <w:right w:val="nil"/>
            </w:tcBorders>
            <w:vAlign w:val="center"/>
            <w:hideMark/>
          </w:tcPr>
          <w:p w14:paraId="48D772A7" w14:textId="77777777" w:rsidR="00476357" w:rsidRDefault="00476357">
            <w:pPr>
              <w:jc w:val="right"/>
            </w:pPr>
          </w:p>
        </w:tc>
      </w:tr>
      <w:tr w:rsidR="00476357" w14:paraId="20E6F30F" w14:textId="77777777" w:rsidTr="00476357">
        <w:tc>
          <w:tcPr>
            <w:tcW w:w="0" w:type="auto"/>
            <w:vMerge w:val="restart"/>
            <w:tcBorders>
              <w:top w:val="nil"/>
              <w:left w:val="nil"/>
              <w:bottom w:val="nil"/>
              <w:right w:val="nil"/>
            </w:tcBorders>
            <w:vAlign w:val="center"/>
            <w:hideMark/>
          </w:tcPr>
          <w:p w14:paraId="65ABCC70" w14:textId="77777777" w:rsidR="00476357" w:rsidRDefault="00476357">
            <w:proofErr w:type="spellStart"/>
            <w:r>
              <w:t>time_tv</w:t>
            </w:r>
            <w:proofErr w:type="spellEnd"/>
            <w:r>
              <w:t xml:space="preserve"> </w:t>
            </w:r>
          </w:p>
        </w:tc>
        <w:tc>
          <w:tcPr>
            <w:tcW w:w="0" w:type="auto"/>
            <w:vMerge w:val="restart"/>
            <w:tcBorders>
              <w:top w:val="nil"/>
              <w:left w:val="nil"/>
              <w:bottom w:val="nil"/>
              <w:right w:val="nil"/>
            </w:tcBorders>
            <w:vAlign w:val="center"/>
            <w:hideMark/>
          </w:tcPr>
          <w:p w14:paraId="0ACEE2DF" w14:textId="77777777" w:rsidR="00476357" w:rsidRDefault="00476357"/>
        </w:tc>
        <w:tc>
          <w:tcPr>
            <w:tcW w:w="0" w:type="auto"/>
            <w:tcBorders>
              <w:top w:val="nil"/>
              <w:left w:val="nil"/>
              <w:bottom w:val="nil"/>
              <w:right w:val="nil"/>
            </w:tcBorders>
            <w:vAlign w:val="center"/>
            <w:hideMark/>
          </w:tcPr>
          <w:p w14:paraId="3DE233FE" w14:textId="77777777" w:rsidR="00476357" w:rsidRDefault="00476357">
            <w:r>
              <w:t xml:space="preserve">Pearson's r </w:t>
            </w:r>
          </w:p>
        </w:tc>
        <w:tc>
          <w:tcPr>
            <w:tcW w:w="0" w:type="auto"/>
            <w:tcBorders>
              <w:top w:val="nil"/>
              <w:left w:val="nil"/>
              <w:bottom w:val="nil"/>
              <w:right w:val="nil"/>
            </w:tcBorders>
            <w:vAlign w:val="center"/>
            <w:hideMark/>
          </w:tcPr>
          <w:p w14:paraId="29F16CD8" w14:textId="77777777" w:rsidR="00476357" w:rsidRDefault="00476357"/>
        </w:tc>
        <w:tc>
          <w:tcPr>
            <w:tcW w:w="0" w:type="auto"/>
            <w:tcBorders>
              <w:top w:val="nil"/>
              <w:left w:val="nil"/>
              <w:bottom w:val="nil"/>
              <w:right w:val="nil"/>
            </w:tcBorders>
            <w:vAlign w:val="center"/>
            <w:hideMark/>
          </w:tcPr>
          <w:p w14:paraId="2DE95E94" w14:textId="77777777" w:rsidR="00476357" w:rsidRDefault="00476357">
            <w:pPr>
              <w:jc w:val="right"/>
            </w:pPr>
            <w:r>
              <w:t xml:space="preserve">0.371 </w:t>
            </w:r>
          </w:p>
        </w:tc>
        <w:tc>
          <w:tcPr>
            <w:tcW w:w="0" w:type="auto"/>
            <w:tcBorders>
              <w:top w:val="nil"/>
              <w:left w:val="nil"/>
              <w:bottom w:val="nil"/>
              <w:right w:val="nil"/>
            </w:tcBorders>
            <w:vAlign w:val="center"/>
            <w:hideMark/>
          </w:tcPr>
          <w:p w14:paraId="6CDE31E0" w14:textId="77777777" w:rsidR="00476357" w:rsidRDefault="00476357">
            <w:pPr>
              <w:jc w:val="right"/>
            </w:pPr>
          </w:p>
        </w:tc>
        <w:tc>
          <w:tcPr>
            <w:tcW w:w="0" w:type="auto"/>
            <w:tcBorders>
              <w:top w:val="nil"/>
              <w:left w:val="nil"/>
              <w:bottom w:val="nil"/>
              <w:right w:val="nil"/>
            </w:tcBorders>
            <w:vAlign w:val="center"/>
            <w:hideMark/>
          </w:tcPr>
          <w:p w14:paraId="232C3D9C" w14:textId="77777777" w:rsidR="00476357" w:rsidRDefault="00476357">
            <w:pPr>
              <w:jc w:val="right"/>
            </w:pPr>
            <w:r>
              <w:t xml:space="preserve">— </w:t>
            </w:r>
          </w:p>
        </w:tc>
        <w:tc>
          <w:tcPr>
            <w:tcW w:w="0" w:type="auto"/>
            <w:tcBorders>
              <w:top w:val="nil"/>
              <w:left w:val="nil"/>
              <w:bottom w:val="nil"/>
              <w:right w:val="nil"/>
            </w:tcBorders>
            <w:vAlign w:val="center"/>
            <w:hideMark/>
          </w:tcPr>
          <w:p w14:paraId="73445E6A" w14:textId="77777777" w:rsidR="00476357" w:rsidRDefault="00476357">
            <w:pPr>
              <w:jc w:val="right"/>
            </w:pPr>
          </w:p>
        </w:tc>
      </w:tr>
      <w:tr w:rsidR="00476357" w14:paraId="019655D8" w14:textId="77777777" w:rsidTr="00476357">
        <w:tc>
          <w:tcPr>
            <w:tcW w:w="0" w:type="auto"/>
            <w:vMerge/>
            <w:tcBorders>
              <w:top w:val="nil"/>
              <w:left w:val="nil"/>
              <w:bottom w:val="nil"/>
              <w:right w:val="nil"/>
            </w:tcBorders>
            <w:vAlign w:val="center"/>
            <w:hideMark/>
          </w:tcPr>
          <w:p w14:paraId="57074550" w14:textId="77777777" w:rsidR="00476357" w:rsidRDefault="00476357"/>
        </w:tc>
        <w:tc>
          <w:tcPr>
            <w:tcW w:w="0" w:type="auto"/>
            <w:vMerge/>
            <w:tcBorders>
              <w:top w:val="nil"/>
              <w:left w:val="nil"/>
              <w:bottom w:val="nil"/>
              <w:right w:val="nil"/>
            </w:tcBorders>
            <w:vAlign w:val="center"/>
            <w:hideMark/>
          </w:tcPr>
          <w:p w14:paraId="4CFAF71D" w14:textId="77777777" w:rsidR="00476357" w:rsidRDefault="00476357"/>
        </w:tc>
        <w:tc>
          <w:tcPr>
            <w:tcW w:w="0" w:type="auto"/>
            <w:tcBorders>
              <w:top w:val="nil"/>
              <w:left w:val="nil"/>
              <w:bottom w:val="nil"/>
              <w:right w:val="nil"/>
            </w:tcBorders>
            <w:vAlign w:val="center"/>
            <w:hideMark/>
          </w:tcPr>
          <w:p w14:paraId="52E6E056" w14:textId="77777777" w:rsidR="00476357" w:rsidRDefault="00476357">
            <w:r>
              <w:t xml:space="preserve">p-value </w:t>
            </w:r>
          </w:p>
        </w:tc>
        <w:tc>
          <w:tcPr>
            <w:tcW w:w="0" w:type="auto"/>
            <w:tcBorders>
              <w:top w:val="nil"/>
              <w:left w:val="nil"/>
              <w:bottom w:val="nil"/>
              <w:right w:val="nil"/>
            </w:tcBorders>
            <w:vAlign w:val="center"/>
            <w:hideMark/>
          </w:tcPr>
          <w:p w14:paraId="7E39240C" w14:textId="77777777" w:rsidR="00476357" w:rsidRDefault="00476357"/>
        </w:tc>
        <w:tc>
          <w:tcPr>
            <w:tcW w:w="0" w:type="auto"/>
            <w:tcBorders>
              <w:top w:val="nil"/>
              <w:left w:val="nil"/>
              <w:bottom w:val="nil"/>
              <w:right w:val="nil"/>
            </w:tcBorders>
            <w:vAlign w:val="center"/>
            <w:hideMark/>
          </w:tcPr>
          <w:p w14:paraId="7128D445" w14:textId="77777777" w:rsidR="00476357" w:rsidRDefault="00476357">
            <w:pPr>
              <w:jc w:val="right"/>
            </w:pPr>
            <w:r>
              <w:t xml:space="preserve">&lt; .001 </w:t>
            </w:r>
          </w:p>
        </w:tc>
        <w:tc>
          <w:tcPr>
            <w:tcW w:w="0" w:type="auto"/>
            <w:tcBorders>
              <w:top w:val="nil"/>
              <w:left w:val="nil"/>
              <w:bottom w:val="nil"/>
              <w:right w:val="nil"/>
            </w:tcBorders>
            <w:vAlign w:val="center"/>
            <w:hideMark/>
          </w:tcPr>
          <w:p w14:paraId="46645B45" w14:textId="77777777" w:rsidR="00476357" w:rsidRDefault="00476357">
            <w:pPr>
              <w:jc w:val="right"/>
            </w:pPr>
          </w:p>
        </w:tc>
        <w:tc>
          <w:tcPr>
            <w:tcW w:w="0" w:type="auto"/>
            <w:tcBorders>
              <w:top w:val="nil"/>
              <w:left w:val="nil"/>
              <w:bottom w:val="nil"/>
              <w:right w:val="nil"/>
            </w:tcBorders>
            <w:vAlign w:val="center"/>
            <w:hideMark/>
          </w:tcPr>
          <w:p w14:paraId="130E37D1" w14:textId="77777777" w:rsidR="00476357" w:rsidRDefault="00476357">
            <w:pPr>
              <w:jc w:val="right"/>
            </w:pPr>
            <w:r>
              <w:t xml:space="preserve">— </w:t>
            </w:r>
          </w:p>
        </w:tc>
        <w:tc>
          <w:tcPr>
            <w:tcW w:w="0" w:type="auto"/>
            <w:tcBorders>
              <w:top w:val="nil"/>
              <w:left w:val="nil"/>
              <w:bottom w:val="nil"/>
              <w:right w:val="nil"/>
            </w:tcBorders>
            <w:vAlign w:val="center"/>
            <w:hideMark/>
          </w:tcPr>
          <w:p w14:paraId="238006EC" w14:textId="77777777" w:rsidR="00476357" w:rsidRDefault="00476357">
            <w:pPr>
              <w:jc w:val="right"/>
            </w:pPr>
          </w:p>
        </w:tc>
      </w:tr>
      <w:tr w:rsidR="00476357" w14:paraId="22B3B16E" w14:textId="77777777" w:rsidTr="00476357">
        <w:tc>
          <w:tcPr>
            <w:tcW w:w="0" w:type="auto"/>
            <w:vMerge/>
            <w:tcBorders>
              <w:top w:val="nil"/>
              <w:left w:val="nil"/>
              <w:bottom w:val="nil"/>
              <w:right w:val="nil"/>
            </w:tcBorders>
            <w:vAlign w:val="center"/>
            <w:hideMark/>
          </w:tcPr>
          <w:p w14:paraId="7F67E53B" w14:textId="77777777" w:rsidR="00476357" w:rsidRDefault="00476357"/>
        </w:tc>
        <w:tc>
          <w:tcPr>
            <w:tcW w:w="0" w:type="auto"/>
            <w:vMerge/>
            <w:tcBorders>
              <w:top w:val="nil"/>
              <w:left w:val="nil"/>
              <w:bottom w:val="nil"/>
              <w:right w:val="nil"/>
            </w:tcBorders>
            <w:vAlign w:val="center"/>
            <w:hideMark/>
          </w:tcPr>
          <w:p w14:paraId="4FD1F741" w14:textId="77777777" w:rsidR="00476357" w:rsidRDefault="00476357"/>
        </w:tc>
        <w:tc>
          <w:tcPr>
            <w:tcW w:w="0" w:type="auto"/>
            <w:tcBorders>
              <w:top w:val="nil"/>
              <w:left w:val="nil"/>
              <w:bottom w:val="nil"/>
              <w:right w:val="nil"/>
            </w:tcBorders>
            <w:vAlign w:val="center"/>
            <w:hideMark/>
          </w:tcPr>
          <w:p w14:paraId="45075081" w14:textId="77777777" w:rsidR="00476357" w:rsidRDefault="00476357">
            <w:r>
              <w:t xml:space="preserve">Upper 95% CI </w:t>
            </w:r>
          </w:p>
        </w:tc>
        <w:tc>
          <w:tcPr>
            <w:tcW w:w="0" w:type="auto"/>
            <w:tcBorders>
              <w:top w:val="nil"/>
              <w:left w:val="nil"/>
              <w:bottom w:val="nil"/>
              <w:right w:val="nil"/>
            </w:tcBorders>
            <w:vAlign w:val="center"/>
            <w:hideMark/>
          </w:tcPr>
          <w:p w14:paraId="44A8412D" w14:textId="77777777" w:rsidR="00476357" w:rsidRDefault="00476357"/>
        </w:tc>
        <w:tc>
          <w:tcPr>
            <w:tcW w:w="0" w:type="auto"/>
            <w:tcBorders>
              <w:top w:val="nil"/>
              <w:left w:val="nil"/>
              <w:bottom w:val="nil"/>
              <w:right w:val="nil"/>
            </w:tcBorders>
            <w:vAlign w:val="center"/>
            <w:hideMark/>
          </w:tcPr>
          <w:p w14:paraId="05D92CCC" w14:textId="77777777" w:rsidR="00476357" w:rsidRDefault="00476357">
            <w:pPr>
              <w:jc w:val="right"/>
            </w:pPr>
            <w:r>
              <w:t xml:space="preserve">0.529 </w:t>
            </w:r>
          </w:p>
        </w:tc>
        <w:tc>
          <w:tcPr>
            <w:tcW w:w="0" w:type="auto"/>
            <w:tcBorders>
              <w:top w:val="nil"/>
              <w:left w:val="nil"/>
              <w:bottom w:val="nil"/>
              <w:right w:val="nil"/>
            </w:tcBorders>
            <w:vAlign w:val="center"/>
            <w:hideMark/>
          </w:tcPr>
          <w:p w14:paraId="77985297" w14:textId="77777777" w:rsidR="00476357" w:rsidRDefault="00476357">
            <w:pPr>
              <w:jc w:val="right"/>
            </w:pPr>
          </w:p>
        </w:tc>
        <w:tc>
          <w:tcPr>
            <w:tcW w:w="0" w:type="auto"/>
            <w:tcBorders>
              <w:top w:val="nil"/>
              <w:left w:val="nil"/>
              <w:bottom w:val="nil"/>
              <w:right w:val="nil"/>
            </w:tcBorders>
            <w:vAlign w:val="center"/>
            <w:hideMark/>
          </w:tcPr>
          <w:p w14:paraId="29A56BCF" w14:textId="77777777" w:rsidR="00476357" w:rsidRDefault="00476357">
            <w:pPr>
              <w:jc w:val="right"/>
            </w:pPr>
            <w:r>
              <w:t xml:space="preserve">— </w:t>
            </w:r>
          </w:p>
        </w:tc>
        <w:tc>
          <w:tcPr>
            <w:tcW w:w="0" w:type="auto"/>
            <w:tcBorders>
              <w:top w:val="nil"/>
              <w:left w:val="nil"/>
              <w:bottom w:val="nil"/>
              <w:right w:val="nil"/>
            </w:tcBorders>
            <w:vAlign w:val="center"/>
            <w:hideMark/>
          </w:tcPr>
          <w:p w14:paraId="4A25AEE7" w14:textId="77777777" w:rsidR="00476357" w:rsidRDefault="00476357">
            <w:pPr>
              <w:jc w:val="right"/>
            </w:pPr>
          </w:p>
        </w:tc>
      </w:tr>
      <w:tr w:rsidR="00476357" w14:paraId="26F05FA5" w14:textId="77777777" w:rsidTr="00476357">
        <w:tc>
          <w:tcPr>
            <w:tcW w:w="0" w:type="auto"/>
            <w:vMerge/>
            <w:tcBorders>
              <w:top w:val="nil"/>
              <w:left w:val="nil"/>
              <w:bottom w:val="nil"/>
              <w:right w:val="nil"/>
            </w:tcBorders>
            <w:vAlign w:val="center"/>
            <w:hideMark/>
          </w:tcPr>
          <w:p w14:paraId="62AA96CF" w14:textId="77777777" w:rsidR="00476357" w:rsidRDefault="00476357"/>
        </w:tc>
        <w:tc>
          <w:tcPr>
            <w:tcW w:w="0" w:type="auto"/>
            <w:vMerge/>
            <w:tcBorders>
              <w:top w:val="nil"/>
              <w:left w:val="nil"/>
              <w:bottom w:val="nil"/>
              <w:right w:val="nil"/>
            </w:tcBorders>
            <w:vAlign w:val="center"/>
            <w:hideMark/>
          </w:tcPr>
          <w:p w14:paraId="456878D6" w14:textId="77777777" w:rsidR="00476357" w:rsidRDefault="00476357"/>
        </w:tc>
        <w:tc>
          <w:tcPr>
            <w:tcW w:w="0" w:type="auto"/>
            <w:tcBorders>
              <w:top w:val="nil"/>
              <w:left w:val="nil"/>
              <w:bottom w:val="nil"/>
              <w:right w:val="nil"/>
            </w:tcBorders>
            <w:vAlign w:val="center"/>
            <w:hideMark/>
          </w:tcPr>
          <w:p w14:paraId="53F08A53" w14:textId="77777777" w:rsidR="00476357" w:rsidRDefault="00476357">
            <w:r>
              <w:t xml:space="preserve">Lower 95% CI </w:t>
            </w:r>
          </w:p>
        </w:tc>
        <w:tc>
          <w:tcPr>
            <w:tcW w:w="0" w:type="auto"/>
            <w:tcBorders>
              <w:top w:val="nil"/>
              <w:left w:val="nil"/>
              <w:bottom w:val="nil"/>
              <w:right w:val="nil"/>
            </w:tcBorders>
            <w:vAlign w:val="center"/>
            <w:hideMark/>
          </w:tcPr>
          <w:p w14:paraId="4DF77129" w14:textId="77777777" w:rsidR="00476357" w:rsidRDefault="00476357"/>
        </w:tc>
        <w:tc>
          <w:tcPr>
            <w:tcW w:w="0" w:type="auto"/>
            <w:tcBorders>
              <w:top w:val="nil"/>
              <w:left w:val="nil"/>
              <w:bottom w:val="nil"/>
              <w:right w:val="nil"/>
            </w:tcBorders>
            <w:vAlign w:val="center"/>
            <w:hideMark/>
          </w:tcPr>
          <w:p w14:paraId="28BD1806" w14:textId="77777777" w:rsidR="00476357" w:rsidRDefault="00476357">
            <w:pPr>
              <w:jc w:val="right"/>
            </w:pPr>
            <w:r>
              <w:t xml:space="preserve">0.188 </w:t>
            </w:r>
          </w:p>
        </w:tc>
        <w:tc>
          <w:tcPr>
            <w:tcW w:w="0" w:type="auto"/>
            <w:tcBorders>
              <w:top w:val="nil"/>
              <w:left w:val="nil"/>
              <w:bottom w:val="nil"/>
              <w:right w:val="nil"/>
            </w:tcBorders>
            <w:vAlign w:val="center"/>
            <w:hideMark/>
          </w:tcPr>
          <w:p w14:paraId="794F67C2" w14:textId="77777777" w:rsidR="00476357" w:rsidRDefault="00476357">
            <w:pPr>
              <w:jc w:val="right"/>
            </w:pPr>
          </w:p>
        </w:tc>
        <w:tc>
          <w:tcPr>
            <w:tcW w:w="0" w:type="auto"/>
            <w:tcBorders>
              <w:top w:val="nil"/>
              <w:left w:val="nil"/>
              <w:bottom w:val="nil"/>
              <w:right w:val="nil"/>
            </w:tcBorders>
            <w:vAlign w:val="center"/>
            <w:hideMark/>
          </w:tcPr>
          <w:p w14:paraId="764C658D" w14:textId="77777777" w:rsidR="00476357" w:rsidRDefault="00476357">
            <w:pPr>
              <w:jc w:val="right"/>
            </w:pPr>
            <w:r>
              <w:t xml:space="preserve">— </w:t>
            </w:r>
          </w:p>
        </w:tc>
        <w:tc>
          <w:tcPr>
            <w:tcW w:w="0" w:type="auto"/>
            <w:tcBorders>
              <w:top w:val="nil"/>
              <w:left w:val="nil"/>
              <w:bottom w:val="nil"/>
              <w:right w:val="nil"/>
            </w:tcBorders>
            <w:vAlign w:val="center"/>
            <w:hideMark/>
          </w:tcPr>
          <w:p w14:paraId="6BE0B799" w14:textId="77777777" w:rsidR="00476357" w:rsidRDefault="00476357">
            <w:pPr>
              <w:jc w:val="right"/>
            </w:pPr>
          </w:p>
        </w:tc>
      </w:tr>
      <w:tr w:rsidR="00476357" w14:paraId="735EA0E6" w14:textId="77777777" w:rsidTr="00476357">
        <w:tc>
          <w:tcPr>
            <w:tcW w:w="0" w:type="auto"/>
            <w:gridSpan w:val="8"/>
            <w:tcBorders>
              <w:top w:val="nil"/>
              <w:left w:val="nil"/>
              <w:bottom w:val="single" w:sz="12" w:space="0" w:color="000000"/>
              <w:right w:val="nil"/>
            </w:tcBorders>
            <w:vAlign w:val="center"/>
            <w:hideMark/>
          </w:tcPr>
          <w:p w14:paraId="6E92088B" w14:textId="77777777" w:rsidR="00476357" w:rsidRDefault="00476357">
            <w:pPr>
              <w:rPr>
                <w:sz w:val="20"/>
                <w:szCs w:val="20"/>
              </w:rPr>
            </w:pPr>
          </w:p>
        </w:tc>
      </w:tr>
    </w:tbl>
    <w:p w14:paraId="4966D004" w14:textId="77777777" w:rsidR="00476357" w:rsidRDefault="00476357" w:rsidP="00EE282D"/>
    <w:p w14:paraId="3E6667BE" w14:textId="08BD24E9" w:rsidR="00476357" w:rsidRDefault="00476357" w:rsidP="00EE282D">
      <w:r>
        <w:t xml:space="preserve">You will see that there are dashes </w:t>
      </w:r>
      <w:r w:rsidR="00E106EF">
        <w:t xml:space="preserve">--- in some of the boxes – this indicates that the correlation was not calculated because it would have been the correlation with itself (i.e., cholesterol to cholesterol). You can also view the correlations in a slightly easier table by clicking on Display pairwise table </w:t>
      </w:r>
      <w:r w:rsidR="00E106EF" w:rsidRPr="00E106EF">
        <w:drawing>
          <wp:inline distT="0" distB="0" distL="0" distR="0" wp14:anchorId="6F6726D9" wp14:editId="634A4060">
            <wp:extent cx="2260600" cy="43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0600" cy="431800"/>
                    </a:xfrm>
                    <a:prstGeom prst="rect">
                      <a:avLst/>
                    </a:prstGeom>
                  </pic:spPr>
                </pic:pic>
              </a:graphicData>
            </a:graphic>
          </wp:inline>
        </w:drawing>
      </w:r>
      <w:r w:rsidR="00E106EF">
        <w:t>.</w:t>
      </w:r>
    </w:p>
    <w:p w14:paraId="5B3DB411" w14:textId="77777777" w:rsidR="00E106EF" w:rsidRDefault="00E106EF"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10"/>
        <w:gridCol w:w="36"/>
        <w:gridCol w:w="764"/>
        <w:gridCol w:w="36"/>
        <w:gridCol w:w="1114"/>
        <w:gridCol w:w="70"/>
        <w:gridCol w:w="646"/>
        <w:gridCol w:w="36"/>
        <w:gridCol w:w="1472"/>
        <w:gridCol w:w="92"/>
        <w:gridCol w:w="1458"/>
        <w:gridCol w:w="93"/>
      </w:tblGrid>
      <w:tr w:rsidR="00E106EF" w14:paraId="054019C9" w14:textId="77777777" w:rsidTr="00E106EF">
        <w:trPr>
          <w:tblHeader/>
        </w:trPr>
        <w:tc>
          <w:tcPr>
            <w:tcW w:w="0" w:type="auto"/>
            <w:gridSpan w:val="14"/>
            <w:tcBorders>
              <w:top w:val="nil"/>
              <w:left w:val="nil"/>
              <w:bottom w:val="single" w:sz="6" w:space="0" w:color="000000"/>
              <w:right w:val="nil"/>
            </w:tcBorders>
            <w:vAlign w:val="center"/>
            <w:hideMark/>
          </w:tcPr>
          <w:p w14:paraId="30032F73" w14:textId="77777777" w:rsidR="00E106EF" w:rsidRDefault="00E106EF" w:rsidP="00E106EF">
            <w:pPr>
              <w:rPr>
                <w:b/>
                <w:bCs/>
              </w:rPr>
            </w:pPr>
            <w:r>
              <w:rPr>
                <w:b/>
                <w:bCs/>
              </w:rPr>
              <w:lastRenderedPageBreak/>
              <w:t xml:space="preserve">Pearson Correlations </w:t>
            </w:r>
          </w:p>
        </w:tc>
      </w:tr>
      <w:tr w:rsidR="00E106EF" w14:paraId="53FF928F" w14:textId="77777777" w:rsidTr="00E106EF">
        <w:trPr>
          <w:tblHeader/>
        </w:trPr>
        <w:tc>
          <w:tcPr>
            <w:tcW w:w="0" w:type="auto"/>
            <w:gridSpan w:val="2"/>
            <w:tcBorders>
              <w:top w:val="nil"/>
              <w:left w:val="nil"/>
              <w:bottom w:val="single" w:sz="6" w:space="0" w:color="000000"/>
              <w:right w:val="nil"/>
            </w:tcBorders>
            <w:vAlign w:val="center"/>
            <w:hideMark/>
          </w:tcPr>
          <w:p w14:paraId="0729E0AE"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C9D3093"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55D6E89"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4C6676C7" w14:textId="77777777" w:rsidR="00E106EF" w:rsidRDefault="00E106EF">
            <w:pPr>
              <w:jc w:val="center"/>
              <w:rPr>
                <w:b/>
                <w:bCs/>
              </w:rPr>
            </w:pPr>
            <w:r>
              <w:rPr>
                <w:b/>
                <w:bCs/>
              </w:rPr>
              <w:t xml:space="preserve">Pearson's r </w:t>
            </w:r>
          </w:p>
        </w:tc>
        <w:tc>
          <w:tcPr>
            <w:tcW w:w="0" w:type="auto"/>
            <w:gridSpan w:val="2"/>
            <w:tcBorders>
              <w:top w:val="nil"/>
              <w:left w:val="nil"/>
              <w:bottom w:val="single" w:sz="6" w:space="0" w:color="000000"/>
              <w:right w:val="nil"/>
            </w:tcBorders>
            <w:vAlign w:val="center"/>
            <w:hideMark/>
          </w:tcPr>
          <w:p w14:paraId="11E7978C" w14:textId="77777777" w:rsidR="00E106EF" w:rsidRDefault="00E106E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7CAD94DF" w14:textId="77777777" w:rsidR="00E106EF" w:rsidRDefault="00E106EF">
            <w:pPr>
              <w:jc w:val="center"/>
              <w:rPr>
                <w:b/>
                <w:bCs/>
              </w:rPr>
            </w:pPr>
            <w:r>
              <w:rPr>
                <w:b/>
                <w:bCs/>
              </w:rPr>
              <w:t xml:space="preserve">Lower 95% CI </w:t>
            </w:r>
          </w:p>
        </w:tc>
        <w:tc>
          <w:tcPr>
            <w:tcW w:w="0" w:type="auto"/>
            <w:gridSpan w:val="2"/>
            <w:tcBorders>
              <w:top w:val="nil"/>
              <w:left w:val="nil"/>
              <w:bottom w:val="single" w:sz="6" w:space="0" w:color="000000"/>
              <w:right w:val="nil"/>
            </w:tcBorders>
            <w:vAlign w:val="center"/>
            <w:hideMark/>
          </w:tcPr>
          <w:p w14:paraId="2A352600" w14:textId="77777777" w:rsidR="00E106EF" w:rsidRDefault="00E106EF">
            <w:pPr>
              <w:jc w:val="center"/>
              <w:rPr>
                <w:b/>
                <w:bCs/>
              </w:rPr>
            </w:pPr>
            <w:r>
              <w:rPr>
                <w:b/>
                <w:bCs/>
              </w:rPr>
              <w:t xml:space="preserve">Upper 95% CI </w:t>
            </w:r>
          </w:p>
        </w:tc>
      </w:tr>
      <w:tr w:rsidR="00E106EF" w14:paraId="5F39BC7B" w14:textId="77777777" w:rsidTr="00E106EF">
        <w:tc>
          <w:tcPr>
            <w:tcW w:w="0" w:type="auto"/>
            <w:tcBorders>
              <w:top w:val="nil"/>
              <w:left w:val="nil"/>
              <w:bottom w:val="nil"/>
              <w:right w:val="nil"/>
            </w:tcBorders>
            <w:vAlign w:val="center"/>
            <w:hideMark/>
          </w:tcPr>
          <w:p w14:paraId="0EA65982" w14:textId="77777777" w:rsidR="00E106EF" w:rsidRDefault="00E106EF">
            <w:r>
              <w:t xml:space="preserve">cholesterol </w:t>
            </w:r>
          </w:p>
        </w:tc>
        <w:tc>
          <w:tcPr>
            <w:tcW w:w="0" w:type="auto"/>
            <w:tcBorders>
              <w:top w:val="nil"/>
              <w:left w:val="nil"/>
              <w:bottom w:val="nil"/>
              <w:right w:val="nil"/>
            </w:tcBorders>
            <w:vAlign w:val="center"/>
            <w:hideMark/>
          </w:tcPr>
          <w:p w14:paraId="1EC496BD" w14:textId="77777777" w:rsidR="00E106EF" w:rsidRDefault="00E106EF"/>
        </w:tc>
        <w:tc>
          <w:tcPr>
            <w:tcW w:w="0" w:type="auto"/>
            <w:tcBorders>
              <w:top w:val="nil"/>
              <w:left w:val="nil"/>
              <w:bottom w:val="nil"/>
              <w:right w:val="nil"/>
            </w:tcBorders>
            <w:vAlign w:val="center"/>
            <w:hideMark/>
          </w:tcPr>
          <w:p w14:paraId="76D78136" w14:textId="77777777" w:rsidR="00E106EF" w:rsidRDefault="00E106EF">
            <w:pPr>
              <w:jc w:val="right"/>
            </w:pPr>
            <w:r>
              <w:t xml:space="preserve">- </w:t>
            </w:r>
          </w:p>
        </w:tc>
        <w:tc>
          <w:tcPr>
            <w:tcW w:w="0" w:type="auto"/>
            <w:tcBorders>
              <w:top w:val="nil"/>
              <w:left w:val="nil"/>
              <w:bottom w:val="nil"/>
              <w:right w:val="nil"/>
            </w:tcBorders>
            <w:vAlign w:val="center"/>
            <w:hideMark/>
          </w:tcPr>
          <w:p w14:paraId="4484E96E" w14:textId="77777777" w:rsidR="00E106EF" w:rsidRDefault="00E106EF">
            <w:pPr>
              <w:jc w:val="right"/>
            </w:pPr>
          </w:p>
        </w:tc>
        <w:tc>
          <w:tcPr>
            <w:tcW w:w="0" w:type="auto"/>
            <w:tcBorders>
              <w:top w:val="nil"/>
              <w:left w:val="nil"/>
              <w:bottom w:val="nil"/>
              <w:right w:val="nil"/>
            </w:tcBorders>
            <w:vAlign w:val="center"/>
            <w:hideMark/>
          </w:tcPr>
          <w:p w14:paraId="39FC01B2" w14:textId="77777777" w:rsidR="00E106EF" w:rsidRDefault="00E106EF">
            <w:proofErr w:type="spellStart"/>
            <w:r>
              <w:t>time_tv</w:t>
            </w:r>
            <w:proofErr w:type="spellEnd"/>
            <w:r>
              <w:t xml:space="preserve"> </w:t>
            </w:r>
          </w:p>
        </w:tc>
        <w:tc>
          <w:tcPr>
            <w:tcW w:w="0" w:type="auto"/>
            <w:tcBorders>
              <w:top w:val="nil"/>
              <w:left w:val="nil"/>
              <w:bottom w:val="nil"/>
              <w:right w:val="nil"/>
            </w:tcBorders>
            <w:vAlign w:val="center"/>
            <w:hideMark/>
          </w:tcPr>
          <w:p w14:paraId="13D9D040" w14:textId="77777777" w:rsidR="00E106EF" w:rsidRDefault="00E106EF"/>
        </w:tc>
        <w:tc>
          <w:tcPr>
            <w:tcW w:w="0" w:type="auto"/>
            <w:tcBorders>
              <w:top w:val="nil"/>
              <w:left w:val="nil"/>
              <w:bottom w:val="nil"/>
              <w:right w:val="nil"/>
            </w:tcBorders>
            <w:vAlign w:val="center"/>
            <w:hideMark/>
          </w:tcPr>
          <w:p w14:paraId="2616DEC6" w14:textId="77777777" w:rsidR="00E106EF" w:rsidRDefault="00E106EF">
            <w:pPr>
              <w:jc w:val="right"/>
            </w:pPr>
            <w:r>
              <w:t xml:space="preserve">0.371 </w:t>
            </w:r>
          </w:p>
        </w:tc>
        <w:tc>
          <w:tcPr>
            <w:tcW w:w="0" w:type="auto"/>
            <w:tcBorders>
              <w:top w:val="nil"/>
              <w:left w:val="nil"/>
              <w:bottom w:val="nil"/>
              <w:right w:val="nil"/>
            </w:tcBorders>
            <w:vAlign w:val="center"/>
            <w:hideMark/>
          </w:tcPr>
          <w:p w14:paraId="566D1C42" w14:textId="77777777" w:rsidR="00E106EF" w:rsidRDefault="00E106EF">
            <w:pPr>
              <w:jc w:val="right"/>
            </w:pPr>
          </w:p>
        </w:tc>
        <w:tc>
          <w:tcPr>
            <w:tcW w:w="0" w:type="auto"/>
            <w:tcBorders>
              <w:top w:val="nil"/>
              <w:left w:val="nil"/>
              <w:bottom w:val="nil"/>
              <w:right w:val="nil"/>
            </w:tcBorders>
            <w:vAlign w:val="center"/>
            <w:hideMark/>
          </w:tcPr>
          <w:p w14:paraId="32E1F103" w14:textId="77777777" w:rsidR="00E106EF" w:rsidRDefault="00E106EF">
            <w:pPr>
              <w:jc w:val="right"/>
            </w:pPr>
            <w:r>
              <w:t xml:space="preserve">&lt; .001 </w:t>
            </w:r>
          </w:p>
        </w:tc>
        <w:tc>
          <w:tcPr>
            <w:tcW w:w="0" w:type="auto"/>
            <w:tcBorders>
              <w:top w:val="nil"/>
              <w:left w:val="nil"/>
              <w:bottom w:val="nil"/>
              <w:right w:val="nil"/>
            </w:tcBorders>
            <w:vAlign w:val="center"/>
            <w:hideMark/>
          </w:tcPr>
          <w:p w14:paraId="20E7BC2F" w14:textId="77777777" w:rsidR="00E106EF" w:rsidRDefault="00E106EF">
            <w:pPr>
              <w:jc w:val="right"/>
            </w:pPr>
          </w:p>
        </w:tc>
        <w:tc>
          <w:tcPr>
            <w:tcW w:w="0" w:type="auto"/>
            <w:tcBorders>
              <w:top w:val="nil"/>
              <w:left w:val="nil"/>
              <w:bottom w:val="nil"/>
              <w:right w:val="nil"/>
            </w:tcBorders>
            <w:vAlign w:val="center"/>
            <w:hideMark/>
          </w:tcPr>
          <w:p w14:paraId="752B2479" w14:textId="77777777" w:rsidR="00E106EF" w:rsidRDefault="00E106EF">
            <w:pPr>
              <w:jc w:val="right"/>
            </w:pPr>
            <w:r>
              <w:t xml:space="preserve">0.188 </w:t>
            </w:r>
          </w:p>
        </w:tc>
        <w:tc>
          <w:tcPr>
            <w:tcW w:w="0" w:type="auto"/>
            <w:tcBorders>
              <w:top w:val="nil"/>
              <w:left w:val="nil"/>
              <w:bottom w:val="nil"/>
              <w:right w:val="nil"/>
            </w:tcBorders>
            <w:vAlign w:val="center"/>
            <w:hideMark/>
          </w:tcPr>
          <w:p w14:paraId="13232827" w14:textId="77777777" w:rsidR="00E106EF" w:rsidRDefault="00E106EF">
            <w:pPr>
              <w:jc w:val="right"/>
            </w:pPr>
          </w:p>
        </w:tc>
        <w:tc>
          <w:tcPr>
            <w:tcW w:w="0" w:type="auto"/>
            <w:tcBorders>
              <w:top w:val="nil"/>
              <w:left w:val="nil"/>
              <w:bottom w:val="nil"/>
              <w:right w:val="nil"/>
            </w:tcBorders>
            <w:vAlign w:val="center"/>
            <w:hideMark/>
          </w:tcPr>
          <w:p w14:paraId="46C80CC0" w14:textId="77777777" w:rsidR="00E106EF" w:rsidRDefault="00E106EF">
            <w:pPr>
              <w:jc w:val="right"/>
            </w:pPr>
            <w:r>
              <w:t xml:space="preserve">0.529 </w:t>
            </w:r>
          </w:p>
        </w:tc>
        <w:tc>
          <w:tcPr>
            <w:tcW w:w="0" w:type="auto"/>
            <w:tcBorders>
              <w:top w:val="nil"/>
              <w:left w:val="nil"/>
              <w:bottom w:val="nil"/>
              <w:right w:val="nil"/>
            </w:tcBorders>
            <w:vAlign w:val="center"/>
            <w:hideMark/>
          </w:tcPr>
          <w:p w14:paraId="039DFE84" w14:textId="77777777" w:rsidR="00E106EF" w:rsidRDefault="00E106EF">
            <w:pPr>
              <w:jc w:val="right"/>
            </w:pPr>
          </w:p>
        </w:tc>
      </w:tr>
      <w:tr w:rsidR="00E106EF" w14:paraId="46E65575" w14:textId="77777777" w:rsidTr="00E106EF">
        <w:tc>
          <w:tcPr>
            <w:tcW w:w="0" w:type="auto"/>
            <w:gridSpan w:val="14"/>
            <w:tcBorders>
              <w:top w:val="nil"/>
              <w:left w:val="nil"/>
              <w:bottom w:val="single" w:sz="12" w:space="0" w:color="000000"/>
              <w:right w:val="nil"/>
            </w:tcBorders>
            <w:vAlign w:val="center"/>
            <w:hideMark/>
          </w:tcPr>
          <w:p w14:paraId="4500B32B" w14:textId="77777777" w:rsidR="00E106EF" w:rsidRDefault="00E106EF">
            <w:pPr>
              <w:rPr>
                <w:sz w:val="20"/>
                <w:szCs w:val="20"/>
              </w:rPr>
            </w:pPr>
          </w:p>
        </w:tc>
      </w:tr>
    </w:tbl>
    <w:p w14:paraId="6931DD92" w14:textId="596342CA" w:rsidR="00E106EF" w:rsidRDefault="00E106EF" w:rsidP="00EE282D">
      <w:r>
        <w:t xml:space="preserve">This view shows you the correlations one at a time with the confidence interval next to it rather than beneath it. </w:t>
      </w:r>
    </w:p>
    <w:p w14:paraId="061EB0BB" w14:textId="77777777" w:rsidR="00E106EF" w:rsidRDefault="00E106EF" w:rsidP="00EE282D"/>
    <w:p w14:paraId="626EBA7E" w14:textId="5138D27E" w:rsidR="00E106EF" w:rsidRDefault="00E106EF" w:rsidP="00EE282D">
      <w:r>
        <w:t xml:space="preserve">The actual correlation is shown under Pearson’s </w:t>
      </w:r>
      <w:r>
        <w:rPr>
          <w:i/>
        </w:rPr>
        <w:t>r</w:t>
      </w:r>
      <w:r>
        <w:t xml:space="preserve">, the </w:t>
      </w:r>
      <w:r>
        <w:rPr>
          <w:i/>
        </w:rPr>
        <w:t>p</w:t>
      </w:r>
      <w:r>
        <w:t xml:space="preserve">-value shows the two-tailed significance level of the correlation coefficient, and then the lower and upper confidence interval of the </w:t>
      </w:r>
      <w:r>
        <w:rPr>
          <w:i/>
        </w:rPr>
        <w:t>r</w:t>
      </w:r>
      <w:r>
        <w:t xml:space="preserve"> value. </w:t>
      </w:r>
    </w:p>
    <w:p w14:paraId="127BC702" w14:textId="77777777" w:rsidR="00E106EF" w:rsidRDefault="00E106EF" w:rsidP="00EE282D"/>
    <w:p w14:paraId="39E52734" w14:textId="5C8B126C" w:rsidR="00E106EF" w:rsidRPr="003D6F4D" w:rsidRDefault="00E106EF" w:rsidP="00E106EF">
      <w:r w:rsidRPr="003D6F4D">
        <w:t xml:space="preserve">In this example, the Pearson correlation coefficient, </w:t>
      </w:r>
      <w:r w:rsidRPr="003D6F4D">
        <w:rPr>
          <w:rStyle w:val="Emphasis"/>
        </w:rPr>
        <w:t>r</w:t>
      </w:r>
      <w:r w:rsidRPr="003D6F4D">
        <w:t>, is .371. As the sign of the Pearson correlation coefficient is positive, you can conclude that there is a positive correlation between the daily time spent watching TV (</w:t>
      </w:r>
      <w:proofErr w:type="spellStart"/>
      <w:r w:rsidRPr="003D6F4D">
        <w:rPr>
          <w:rStyle w:val="s-variable"/>
        </w:rPr>
        <w:t>tv_time</w:t>
      </w:r>
      <w:proofErr w:type="spellEnd"/>
      <w:r w:rsidRPr="003D6F4D">
        <w:t>) and cholesterol concentration (</w:t>
      </w:r>
      <w:r w:rsidRPr="003D6F4D">
        <w:rPr>
          <w:rStyle w:val="s-variable"/>
        </w:rPr>
        <w:t>cholesterol</w:t>
      </w:r>
      <w:r w:rsidRPr="003D6F4D">
        <w:t>); that is, cholesterol concentration increases as time spent watching TV increases.</w:t>
      </w:r>
    </w:p>
    <w:p w14:paraId="318E4476" w14:textId="77777777" w:rsidR="00E106EF" w:rsidRDefault="00E106EF" w:rsidP="00EE282D"/>
    <w:p w14:paraId="0152B341" w14:textId="34EDD313" w:rsidR="00E106EF" w:rsidRDefault="00E106EF" w:rsidP="00EE282D">
      <w:r w:rsidRPr="00E106EF">
        <w:t>Important Note: Some would object to the description, "cholesterol concentration increases as time spent watching TV increases". The reason for this objection is rooted in the meaning of "increases". The use of this verb might suggest that the effect of this variable is causal and/or manipulatable such that you could increase the time spent watching TV (</w:t>
      </w:r>
      <w:proofErr w:type="spellStart"/>
      <w:r w:rsidRPr="00E106EF">
        <w:t>tv_time</w:t>
      </w:r>
      <w:proofErr w:type="spellEnd"/>
      <w:r w:rsidRPr="00E106EF">
        <w:t xml:space="preserve">) in your </w:t>
      </w:r>
      <w:proofErr w:type="spellStart"/>
      <w:r w:rsidRPr="00E106EF">
        <w:t>partipicants</w:t>
      </w:r>
      <w:proofErr w:type="spellEnd"/>
      <w:r w:rsidRPr="00E106EF">
        <w:t xml:space="preserve"> and this would lead to an increase in their cholesterol concentration (cholesterol). This is not to say this might not be possible. However, this knowledge is not contained in the correlation, but in theory. As such, you might prefer to state the relationship as, "higher values of cholesterol concentration are associated/related to greater time spent watching TV".</w:t>
      </w:r>
    </w:p>
    <w:p w14:paraId="194D52D6" w14:textId="77777777" w:rsidR="00E106EF" w:rsidRPr="003D6F4D" w:rsidRDefault="00E106EF" w:rsidP="00E106EF">
      <w:pPr>
        <w:spacing w:before="100" w:beforeAutospacing="1" w:after="100" w:afterAutospacing="1"/>
      </w:pPr>
      <w:r w:rsidRPr="003D6F4D">
        <w:t>The magnitude of the Pearson correlation coefficient determines the strength of the correlation. Although there are no hard-and-fast rules for assigning strength of association to particular values, some general guidelines are provided by Cohen (1988):</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145"/>
        <w:gridCol w:w="2981"/>
      </w:tblGrid>
      <w:tr w:rsidR="00E106EF" w:rsidRPr="003D6F4D" w14:paraId="3402E6FC" w14:textId="77777777" w:rsidTr="003432DB">
        <w:trPr>
          <w:tblCellSpacing w:w="15" w:type="dxa"/>
        </w:trPr>
        <w:tc>
          <w:tcPr>
            <w:tcW w:w="2100" w:type="dxa"/>
            <w:vAlign w:val="center"/>
            <w:hideMark/>
          </w:tcPr>
          <w:p w14:paraId="466F8BB2" w14:textId="77777777" w:rsidR="00E106EF" w:rsidRPr="003D6F4D" w:rsidRDefault="00E106EF" w:rsidP="003432DB">
            <w:r w:rsidRPr="003D6F4D">
              <w:rPr>
                <w:b/>
                <w:bCs/>
              </w:rPr>
              <w:t>Coefficient Value</w:t>
            </w:r>
          </w:p>
        </w:tc>
        <w:tc>
          <w:tcPr>
            <w:tcW w:w="0" w:type="auto"/>
            <w:vAlign w:val="center"/>
            <w:hideMark/>
          </w:tcPr>
          <w:p w14:paraId="404F0F18" w14:textId="77777777" w:rsidR="00E106EF" w:rsidRPr="003D6F4D" w:rsidRDefault="00E106EF" w:rsidP="003432DB">
            <w:r w:rsidRPr="003D6F4D">
              <w:rPr>
                <w:b/>
                <w:bCs/>
              </w:rPr>
              <w:t>Strength of Association</w:t>
            </w:r>
          </w:p>
        </w:tc>
      </w:tr>
      <w:tr w:rsidR="00E106EF" w:rsidRPr="003D6F4D" w14:paraId="451A633F" w14:textId="77777777" w:rsidTr="003432DB">
        <w:trPr>
          <w:tblCellSpacing w:w="15" w:type="dxa"/>
        </w:trPr>
        <w:tc>
          <w:tcPr>
            <w:tcW w:w="0" w:type="auto"/>
            <w:shd w:val="clear" w:color="auto" w:fill="ADD5EF"/>
            <w:vAlign w:val="center"/>
            <w:hideMark/>
          </w:tcPr>
          <w:p w14:paraId="6E640E29" w14:textId="77777777" w:rsidR="00E106EF" w:rsidRPr="003D6F4D" w:rsidRDefault="00E106EF" w:rsidP="003432DB">
            <w:r w:rsidRPr="003D6F4D">
              <w:t xml:space="preserve">0.1 &lt; | </w:t>
            </w:r>
            <w:r w:rsidRPr="003D6F4D">
              <w:rPr>
                <w:i/>
                <w:iCs/>
              </w:rPr>
              <w:t>r</w:t>
            </w:r>
            <w:r w:rsidRPr="003D6F4D">
              <w:t xml:space="preserve"> | &lt; .3</w:t>
            </w:r>
          </w:p>
        </w:tc>
        <w:tc>
          <w:tcPr>
            <w:tcW w:w="0" w:type="auto"/>
            <w:shd w:val="clear" w:color="auto" w:fill="ADD5EF"/>
            <w:vAlign w:val="center"/>
            <w:hideMark/>
          </w:tcPr>
          <w:p w14:paraId="0F803914" w14:textId="77777777" w:rsidR="00E106EF" w:rsidRPr="003D6F4D" w:rsidRDefault="00E106EF" w:rsidP="003432DB">
            <w:r w:rsidRPr="003D6F4D">
              <w:t>small correlation</w:t>
            </w:r>
          </w:p>
        </w:tc>
      </w:tr>
      <w:tr w:rsidR="00E106EF" w:rsidRPr="003D6F4D" w14:paraId="7474E624" w14:textId="77777777" w:rsidTr="003432DB">
        <w:trPr>
          <w:tblCellSpacing w:w="15" w:type="dxa"/>
        </w:trPr>
        <w:tc>
          <w:tcPr>
            <w:tcW w:w="0" w:type="auto"/>
            <w:vAlign w:val="center"/>
            <w:hideMark/>
          </w:tcPr>
          <w:p w14:paraId="205E3D75" w14:textId="77777777" w:rsidR="00E106EF" w:rsidRPr="003D6F4D" w:rsidRDefault="00E106EF" w:rsidP="003432DB">
            <w:r w:rsidRPr="003D6F4D">
              <w:t xml:space="preserve">0.3 &lt; | </w:t>
            </w:r>
            <w:r w:rsidRPr="003D6F4D">
              <w:rPr>
                <w:i/>
                <w:iCs/>
              </w:rPr>
              <w:t>r</w:t>
            </w:r>
            <w:r w:rsidRPr="003D6F4D">
              <w:t xml:space="preserve"> | &lt; .5</w:t>
            </w:r>
          </w:p>
        </w:tc>
        <w:tc>
          <w:tcPr>
            <w:tcW w:w="0" w:type="auto"/>
            <w:vAlign w:val="center"/>
            <w:hideMark/>
          </w:tcPr>
          <w:p w14:paraId="5A68759D" w14:textId="77777777" w:rsidR="00E106EF" w:rsidRPr="003D6F4D" w:rsidRDefault="00E106EF" w:rsidP="003432DB">
            <w:r w:rsidRPr="003D6F4D">
              <w:t>medium/moderate correlation</w:t>
            </w:r>
          </w:p>
        </w:tc>
      </w:tr>
      <w:tr w:rsidR="00E106EF" w:rsidRPr="003D6F4D" w14:paraId="548D6067" w14:textId="77777777" w:rsidTr="003432DB">
        <w:trPr>
          <w:tblCellSpacing w:w="15" w:type="dxa"/>
        </w:trPr>
        <w:tc>
          <w:tcPr>
            <w:tcW w:w="0" w:type="auto"/>
            <w:shd w:val="clear" w:color="auto" w:fill="ADD5EF"/>
            <w:vAlign w:val="center"/>
            <w:hideMark/>
          </w:tcPr>
          <w:p w14:paraId="43ADF8AD" w14:textId="77777777" w:rsidR="00E106EF" w:rsidRPr="003D6F4D" w:rsidRDefault="00E106EF" w:rsidP="003432DB">
            <w:r w:rsidRPr="003D6F4D">
              <w:t xml:space="preserve">| </w:t>
            </w:r>
            <w:r w:rsidRPr="003D6F4D">
              <w:rPr>
                <w:i/>
                <w:iCs/>
              </w:rPr>
              <w:t>r</w:t>
            </w:r>
            <w:r w:rsidRPr="003D6F4D">
              <w:t xml:space="preserve"> | &gt; .5</w:t>
            </w:r>
          </w:p>
        </w:tc>
        <w:tc>
          <w:tcPr>
            <w:tcW w:w="0" w:type="auto"/>
            <w:shd w:val="clear" w:color="auto" w:fill="ADD5EF"/>
            <w:vAlign w:val="center"/>
            <w:hideMark/>
          </w:tcPr>
          <w:p w14:paraId="0429D998" w14:textId="77777777" w:rsidR="00E106EF" w:rsidRPr="003D6F4D" w:rsidRDefault="00E106EF" w:rsidP="003432DB">
            <w:r w:rsidRPr="003D6F4D">
              <w:t>large/strong correlation</w:t>
            </w:r>
          </w:p>
        </w:tc>
      </w:tr>
    </w:tbl>
    <w:p w14:paraId="0BC2C741" w14:textId="3DAC856A" w:rsidR="00E106EF" w:rsidRPr="003D6F4D" w:rsidRDefault="00E106EF" w:rsidP="00920FC4">
      <w:pPr>
        <w:spacing w:before="100" w:beforeAutospacing="1" w:after="100" w:afterAutospacing="1"/>
      </w:pPr>
      <w:r w:rsidRPr="003D6F4D">
        <w:t xml:space="preserve">where | </w:t>
      </w:r>
      <w:r w:rsidRPr="003D6F4D">
        <w:rPr>
          <w:i/>
          <w:iCs/>
        </w:rPr>
        <w:t>r</w:t>
      </w:r>
      <w:r w:rsidRPr="003D6F4D">
        <w:t xml:space="preserve"> | means the absolute value or </w:t>
      </w:r>
      <w:r w:rsidRPr="003D6F4D">
        <w:rPr>
          <w:i/>
          <w:iCs/>
        </w:rPr>
        <w:t>r</w:t>
      </w:r>
      <w:r w:rsidRPr="003D6F4D">
        <w:t xml:space="preserve"> (e.g., | </w:t>
      </w:r>
      <w:r w:rsidRPr="003D6F4D">
        <w:rPr>
          <w:i/>
          <w:iCs/>
        </w:rPr>
        <w:t>r</w:t>
      </w:r>
      <w:r w:rsidRPr="003D6F4D">
        <w:t xml:space="preserve"> | &gt; .5 means </w:t>
      </w:r>
      <w:r w:rsidRPr="003D6F4D">
        <w:rPr>
          <w:i/>
          <w:iCs/>
        </w:rPr>
        <w:t>r</w:t>
      </w:r>
      <w:r w:rsidRPr="003D6F4D">
        <w:t xml:space="preserve"> &gt; .5 and </w:t>
      </w:r>
      <w:r w:rsidRPr="003D6F4D">
        <w:rPr>
          <w:i/>
          <w:iCs/>
        </w:rPr>
        <w:t>r</w:t>
      </w:r>
      <w:r w:rsidRPr="003D6F4D">
        <w:t xml:space="preserve"> &lt; -.5). Therefore, the Pearson correlation coefficient in this example (</w:t>
      </w:r>
      <w:r w:rsidRPr="003D6F4D">
        <w:rPr>
          <w:i/>
          <w:iCs/>
        </w:rPr>
        <w:t>r</w:t>
      </w:r>
      <w:r w:rsidRPr="003D6F4D">
        <w:t xml:space="preserve"> = .371) suggests a medium strength correlation. If instead, </w:t>
      </w:r>
      <w:r w:rsidRPr="003D6F4D">
        <w:rPr>
          <w:i/>
          <w:iCs/>
        </w:rPr>
        <w:t>r</w:t>
      </w:r>
      <w:r w:rsidRPr="003D6F4D">
        <w:t xml:space="preserve"> = -.371, you would also have had a medium strength correlation, albeit a negative one. </w:t>
      </w:r>
    </w:p>
    <w:p w14:paraId="6F4AA172" w14:textId="77777777" w:rsidR="00920FC4" w:rsidRPr="003D6F4D" w:rsidRDefault="00920FC4" w:rsidP="00920FC4">
      <w:pPr>
        <w:spacing w:before="100" w:beforeAutospacing="1" w:after="100" w:afterAutospacing="1"/>
      </w:pPr>
      <w:r>
        <w:t>The results you have reported so far have only used the Pearson correlation coefficient to describe the relationship between the two variables in your sample. If you wish to test hypotheses about the linear relationship between your variables in the population your sample is from, you need to test the statistical significance. Remember that statistical significance does not determine the strength of the relationship (r or ρ does that), but whether the correlation coefficient is statistically significantly different from zero</w:t>
      </w:r>
      <w:r>
        <w:t xml:space="preserve">. </w:t>
      </w:r>
      <w:r w:rsidRPr="003D6F4D">
        <w:t>You could write this result as follows:</w:t>
      </w:r>
    </w:p>
    <w:p w14:paraId="46B613E6" w14:textId="25CF717B" w:rsidR="00884BA8" w:rsidRDefault="00920FC4" w:rsidP="00920FC4">
      <w:pPr>
        <w:spacing w:before="100" w:beforeAutospacing="1" w:after="100" w:afterAutospacing="1"/>
      </w:pPr>
      <w:r w:rsidRPr="003D6F4D">
        <w:lastRenderedPageBreak/>
        <w:t xml:space="preserve">There was a moderate positive correlation between daily time spent watching TV and cholesterol concentration in males aged 45 to 65 years, </w:t>
      </w:r>
      <w:r w:rsidRPr="003D6F4D">
        <w:rPr>
          <w:rStyle w:val="Emphasis"/>
        </w:rPr>
        <w:t>r</w:t>
      </w:r>
      <w:r w:rsidRPr="003D6F4D">
        <w:t xml:space="preserve"> = .371</w:t>
      </w:r>
      <w:r>
        <w:t xml:space="preserve">, </w:t>
      </w:r>
      <w:r>
        <w:rPr>
          <w:i/>
        </w:rPr>
        <w:t>p</w:t>
      </w:r>
      <w:r>
        <w:t xml:space="preserve"> &lt; .001.</w:t>
      </w:r>
    </w:p>
    <w:p w14:paraId="57C14566" w14:textId="25994B79" w:rsidR="00920FC4" w:rsidRPr="00920FC4" w:rsidRDefault="00920FC4" w:rsidP="00920FC4">
      <w:pPr>
        <w:pStyle w:val="NormalWeb"/>
        <w:rPr>
          <w:b/>
          <w:sz w:val="26"/>
          <w:szCs w:val="26"/>
        </w:rPr>
      </w:pPr>
      <w:r w:rsidRPr="00920FC4">
        <w:rPr>
          <w:b/>
          <w:sz w:val="26"/>
          <w:szCs w:val="26"/>
        </w:rPr>
        <w:t>Effect Size:</w:t>
      </w:r>
    </w:p>
    <w:p w14:paraId="703F0CF4" w14:textId="77777777" w:rsidR="00920FC4" w:rsidRPr="003D6F4D" w:rsidRDefault="00920FC4" w:rsidP="00920FC4">
      <w:pPr>
        <w:pStyle w:val="NormalWeb"/>
      </w:pPr>
      <w:r w:rsidRPr="003D6F4D">
        <w:t>The coefficient of determination is the proportion of variance in one variable that is "explained" by the other variable and is calculated as the square of the correlation coefficient (</w:t>
      </w:r>
      <w:r w:rsidRPr="003D6F4D">
        <w:rPr>
          <w:rStyle w:val="Emphasis"/>
        </w:rPr>
        <w:t>r</w:t>
      </w:r>
      <w:r w:rsidRPr="003D6F4D">
        <w:rPr>
          <w:vertAlign w:val="superscript"/>
        </w:rPr>
        <w:t>2</w:t>
      </w:r>
      <w:r w:rsidRPr="003D6F4D">
        <w:t xml:space="preserve">). In this example, you have a coefficient of determination, </w:t>
      </w:r>
      <w:r w:rsidRPr="003D6F4D">
        <w:rPr>
          <w:rStyle w:val="Emphasis"/>
        </w:rPr>
        <w:t>r</w:t>
      </w:r>
      <w:r w:rsidRPr="003D6F4D">
        <w:rPr>
          <w:vertAlign w:val="superscript"/>
        </w:rPr>
        <w:t>2</w:t>
      </w:r>
      <w:r w:rsidRPr="003D6F4D">
        <w:t>, equal to 0.371</w:t>
      </w:r>
      <w:r w:rsidRPr="003D6F4D">
        <w:rPr>
          <w:vertAlign w:val="superscript"/>
        </w:rPr>
        <w:t>2</w:t>
      </w:r>
      <w:r w:rsidRPr="003D6F4D">
        <w:t xml:space="preserve"> = 0.14. This can also be expressed as a percentage (i.e., 14%). Remember that this "explained" refers to being explained statistically, not causally. You could write this as:</w:t>
      </w:r>
    </w:p>
    <w:p w14:paraId="26CF0D54" w14:textId="27719A52" w:rsidR="00920FC4" w:rsidRDefault="00920FC4" w:rsidP="00920FC4">
      <w:pPr>
        <w:spacing w:before="100" w:beforeAutospacing="1" w:after="100" w:afterAutospacing="1"/>
      </w:pPr>
      <w:r w:rsidRPr="003D6F4D">
        <w:t>Daily time spent watching TV statistically explained 14% of the variability in cholesterol concentration.</w:t>
      </w: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01E1CD84" w14:textId="56B891CB" w:rsidR="00C6793B" w:rsidRPr="00C6793B" w:rsidRDefault="00C6793B" w:rsidP="00C6793B">
      <w:r w:rsidRPr="00C6793B">
        <w:rPr>
          <w:bCs/>
        </w:rPr>
        <w:t xml:space="preserve">A Pearson's product-moment correlation was run to assess the relationship between cholesterol concentration and daily time spent watching TV in males aged 45 to 65 years. Preliminary analyses showed the relationship to be linear with both variables normally distributed, as assessed by Shapiro-Wilk's test </w:t>
      </w:r>
      <w:r w:rsidRPr="003D6F4D">
        <w:t>(</w:t>
      </w:r>
      <w:r>
        <w:t xml:space="preserve">TV time </w:t>
      </w:r>
      <w:r>
        <w:rPr>
          <w:i/>
        </w:rPr>
        <w:t>p</w:t>
      </w:r>
      <w:r>
        <w:t xml:space="preserve"> = .130, Cholesterol </w:t>
      </w:r>
      <w:r>
        <w:rPr>
          <w:i/>
        </w:rPr>
        <w:t xml:space="preserve">p </w:t>
      </w:r>
      <w:r>
        <w:t>= .064</w:t>
      </w:r>
      <w:r w:rsidRPr="003D6F4D">
        <w:t>)</w:t>
      </w:r>
      <w:r>
        <w:t xml:space="preserve">, </w:t>
      </w:r>
      <w:r w:rsidRPr="00C6793B">
        <w:rPr>
          <w:bCs/>
        </w:rPr>
        <w:t xml:space="preserve">and there were no outliers. There was a moderate positive correlation between daily time spent watching TV and </w:t>
      </w:r>
      <w:r>
        <w:rPr>
          <w:bCs/>
        </w:rPr>
        <w:t>cholesterol concentration, </w:t>
      </w:r>
      <w:r>
        <w:rPr>
          <w:bCs/>
          <w:i/>
        </w:rPr>
        <w:t>r</w:t>
      </w:r>
      <w:r>
        <w:rPr>
          <w:bCs/>
        </w:rPr>
        <w:t xml:space="preserve"> </w:t>
      </w:r>
      <w:r w:rsidRPr="00C6793B">
        <w:rPr>
          <w:bCs/>
        </w:rPr>
        <w:t>= .371, </w:t>
      </w:r>
      <w:r w:rsidRPr="00C6793B">
        <w:rPr>
          <w:bCs/>
          <w:i/>
        </w:rPr>
        <w:t>p</w:t>
      </w:r>
      <w:r w:rsidRPr="00C6793B">
        <w:rPr>
          <w:bCs/>
        </w:rPr>
        <w:t> &lt; .001, with time spent watching TV explaining 14% of the variation in cholesterol concentration</w:t>
      </w:r>
      <w:r w:rsidRPr="00C6793B">
        <w:rPr>
          <w:b/>
          <w:bCs/>
        </w:rPr>
        <w:t>.</w:t>
      </w:r>
      <w:bookmarkStart w:id="0" w:name="_GoBack"/>
      <w:bookmarkEnd w:id="0"/>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1FC82F4E" w:rsidR="00E2311C" w:rsidRDefault="00E2311C">
    <w:pPr>
      <w:pStyle w:val="Header"/>
    </w:pPr>
    <w:r>
      <w:t xml:space="preserve">Part </w:t>
    </w:r>
    <w:r w:rsidR="006E5C70">
      <w:t>8</w:t>
    </w:r>
    <w:r>
      <w:tab/>
    </w:r>
    <w:r>
      <w:tab/>
    </w:r>
    <w:r w:rsidR="006E5C70">
      <w:t>Correlation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B0465"/>
    <w:rsid w:val="000B37F7"/>
    <w:rsid w:val="000D698B"/>
    <w:rsid w:val="00106F78"/>
    <w:rsid w:val="001242E4"/>
    <w:rsid w:val="00144E37"/>
    <w:rsid w:val="00161806"/>
    <w:rsid w:val="0019531F"/>
    <w:rsid w:val="001A6093"/>
    <w:rsid w:val="001B6CD7"/>
    <w:rsid w:val="001C0396"/>
    <w:rsid w:val="001C35C9"/>
    <w:rsid w:val="00204A9F"/>
    <w:rsid w:val="00216875"/>
    <w:rsid w:val="002D301C"/>
    <w:rsid w:val="00307E2C"/>
    <w:rsid w:val="003146D2"/>
    <w:rsid w:val="00316C6D"/>
    <w:rsid w:val="00342AEA"/>
    <w:rsid w:val="003435AB"/>
    <w:rsid w:val="003475CC"/>
    <w:rsid w:val="00353D5F"/>
    <w:rsid w:val="0039169A"/>
    <w:rsid w:val="003E44BC"/>
    <w:rsid w:val="004003FE"/>
    <w:rsid w:val="00401588"/>
    <w:rsid w:val="0042713B"/>
    <w:rsid w:val="004315D4"/>
    <w:rsid w:val="0046675C"/>
    <w:rsid w:val="00476357"/>
    <w:rsid w:val="004E0938"/>
    <w:rsid w:val="004E3395"/>
    <w:rsid w:val="004F4D10"/>
    <w:rsid w:val="004F6674"/>
    <w:rsid w:val="00522F69"/>
    <w:rsid w:val="00523348"/>
    <w:rsid w:val="00526561"/>
    <w:rsid w:val="005533FD"/>
    <w:rsid w:val="00582B96"/>
    <w:rsid w:val="005D277A"/>
    <w:rsid w:val="005D3965"/>
    <w:rsid w:val="00614024"/>
    <w:rsid w:val="006703FF"/>
    <w:rsid w:val="006A5B60"/>
    <w:rsid w:val="006B7ADF"/>
    <w:rsid w:val="006E5C70"/>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BA8"/>
    <w:rsid w:val="008A637B"/>
    <w:rsid w:val="008D3E19"/>
    <w:rsid w:val="008D6001"/>
    <w:rsid w:val="008D6D5C"/>
    <w:rsid w:val="008E0224"/>
    <w:rsid w:val="008E15C5"/>
    <w:rsid w:val="00920FC4"/>
    <w:rsid w:val="009F1D5A"/>
    <w:rsid w:val="00A2019F"/>
    <w:rsid w:val="00A32B72"/>
    <w:rsid w:val="00AD6F05"/>
    <w:rsid w:val="00AE26B8"/>
    <w:rsid w:val="00AE2998"/>
    <w:rsid w:val="00AE4A2A"/>
    <w:rsid w:val="00B12FBD"/>
    <w:rsid w:val="00B21A4D"/>
    <w:rsid w:val="00B47E84"/>
    <w:rsid w:val="00B579FC"/>
    <w:rsid w:val="00B90C19"/>
    <w:rsid w:val="00BC67FD"/>
    <w:rsid w:val="00BD4F59"/>
    <w:rsid w:val="00BF2D13"/>
    <w:rsid w:val="00C37F0F"/>
    <w:rsid w:val="00C6793B"/>
    <w:rsid w:val="00CE2143"/>
    <w:rsid w:val="00D06239"/>
    <w:rsid w:val="00D24B05"/>
    <w:rsid w:val="00D460CA"/>
    <w:rsid w:val="00D637D4"/>
    <w:rsid w:val="00D65E20"/>
    <w:rsid w:val="00DA2AA8"/>
    <w:rsid w:val="00DA5512"/>
    <w:rsid w:val="00DB1789"/>
    <w:rsid w:val="00DC6284"/>
    <w:rsid w:val="00DD4053"/>
    <w:rsid w:val="00E106EF"/>
    <w:rsid w:val="00E2311C"/>
    <w:rsid w:val="00E30369"/>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12</Pages>
  <Words>2719</Words>
  <Characters>15502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83</cp:revision>
  <cp:lastPrinted>2018-07-24T18:30:00Z</cp:lastPrinted>
  <dcterms:created xsi:type="dcterms:W3CDTF">2018-06-12T15:51:00Z</dcterms:created>
  <dcterms:modified xsi:type="dcterms:W3CDTF">2018-07-31T18:30:00Z</dcterms:modified>
</cp:coreProperties>
</file>