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B62" w:rsidRPr="004A3B55" w:rsidRDefault="00AC5B62" w:rsidP="00AC5B62">
      <w:pPr>
        <w:spacing w:before="100" w:beforeAutospacing="1" w:after="100" w:afterAutospacing="1" w:line="240" w:lineRule="auto"/>
        <w:outlineLvl w:val="1"/>
        <w:rPr>
          <w:rFonts w:ascii="Times New Roman" w:eastAsia="Times New Roman" w:hAnsi="Times New Roman" w:cs="Times New Roman"/>
          <w:b/>
          <w:bCs/>
          <w:sz w:val="24"/>
          <w:szCs w:val="24"/>
        </w:rPr>
      </w:pPr>
      <w:r w:rsidRPr="004A3B55">
        <w:rPr>
          <w:rFonts w:ascii="Times New Roman" w:eastAsia="Times New Roman" w:hAnsi="Times New Roman" w:cs="Times New Roman"/>
          <w:b/>
          <w:bCs/>
          <w:sz w:val="24"/>
          <w:szCs w:val="24"/>
        </w:rPr>
        <w:t>Introduction</w:t>
      </w:r>
    </w:p>
    <w:p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The independent-samples t-test is used to determine if a difference exists between the means of two independent groups on a continuous dependent variable. More specifically, it will let you determine whether the difference between these two groups is statistically significant. This test is also known by a number of different names, including the independent t-test, independent-measures t-test, between-subjects t-test and unpaired t-test.</w:t>
      </w:r>
    </w:p>
    <w:p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For example, you could use the independent-samples t-test to determine whether (mean) salaries, measured in US dollars, differed between males and females (i.e., your dependent variable would be "salary" and your independent variable would be "gender", which has two groups: "males" and "females"). You could also use an independent-samples t-test to determine whether (mean) reaction time, measured in milliseconds, differed in under 21 year olds versus those 21 years old and over (i.e., your dependent variable would be "reaction time" and your independent variable would be "age group", split into two groups: "under 21 year olds" and "21 years old and over"). </w:t>
      </w:r>
    </w:p>
    <w:p w:rsidR="00AC5B62" w:rsidRPr="004A3B55" w:rsidRDefault="00AC5B62" w:rsidP="00AC5B62">
      <w:pPr>
        <w:pStyle w:val="Heading2"/>
        <w:rPr>
          <w:sz w:val="24"/>
          <w:szCs w:val="24"/>
        </w:rPr>
      </w:pPr>
      <w:r w:rsidRPr="004A3B55">
        <w:rPr>
          <w:sz w:val="24"/>
          <w:szCs w:val="24"/>
        </w:rPr>
        <w:t>Null and alternative hypothesis</w:t>
      </w:r>
    </w:p>
    <w:p w:rsidR="00AC5B62" w:rsidRPr="004A3B55" w:rsidRDefault="00AC5B62" w:rsidP="00AC5B62">
      <w:pPr>
        <w:pStyle w:val="NormalWeb"/>
      </w:pPr>
      <w:r w:rsidRPr="004A3B55">
        <w:t xml:space="preserve">The </w:t>
      </w:r>
      <w:r w:rsidR="00631896" w:rsidRPr="004A3B55">
        <w:t>null hypothesis</w:t>
      </w:r>
      <w:r w:rsidRPr="004A3B55">
        <w:t xml:space="preserve"> is:</w:t>
      </w:r>
    </w:p>
    <w:p w:rsidR="00AC5B62" w:rsidRPr="004A3B55" w:rsidRDefault="00AC5B62" w:rsidP="00631896">
      <w:pPr>
        <w:pStyle w:val="NormalWeb"/>
        <w:jc w:val="center"/>
      </w:pPr>
      <w:r w:rsidRPr="004A3B55">
        <w:t>H</w:t>
      </w:r>
      <w:r w:rsidRPr="004A3B55">
        <w:rPr>
          <w:vertAlign w:val="subscript"/>
        </w:rPr>
        <w:t>0</w:t>
      </w:r>
      <w:r w:rsidRPr="004A3B55">
        <w:t>: µ = µ</w:t>
      </w:r>
      <w:r w:rsidR="00631896" w:rsidRPr="004A3B55">
        <w:t xml:space="preserve">     Scores </w:t>
      </w:r>
      <w:r w:rsidRPr="004A3B55">
        <w:t>are equal in the population.</w:t>
      </w:r>
      <w:r w:rsidR="004B24F5" w:rsidRPr="004A3B55">
        <w:t xml:space="preserve"> There is no difference between Groups/Conditions.</w:t>
      </w:r>
    </w:p>
    <w:p w:rsidR="00AC5B62" w:rsidRPr="004A3B55" w:rsidRDefault="00AC5B62" w:rsidP="00AC5B62">
      <w:pPr>
        <w:pStyle w:val="NormalWeb"/>
      </w:pPr>
      <w:r w:rsidRPr="004A3B55">
        <w:t>The alternative hypothesis is:</w:t>
      </w:r>
    </w:p>
    <w:p w:rsidR="00AC5B62" w:rsidRPr="004A3B55" w:rsidRDefault="00AC5B62" w:rsidP="00631896">
      <w:pPr>
        <w:pStyle w:val="NormalWeb"/>
        <w:jc w:val="center"/>
      </w:pPr>
      <w:r w:rsidRPr="004A3B55">
        <w:t>H</w:t>
      </w:r>
      <w:r w:rsidRPr="004A3B55">
        <w:rPr>
          <w:vertAlign w:val="subscript"/>
        </w:rPr>
        <w:t>A</w:t>
      </w:r>
      <w:r w:rsidRPr="004A3B55">
        <w:t>: µ ≠ µ</w:t>
      </w:r>
      <w:r w:rsidR="00631896" w:rsidRPr="004A3B55">
        <w:t xml:space="preserve">     S</w:t>
      </w:r>
      <w:r w:rsidRPr="004A3B55">
        <w:t>cores are not equal in the population.</w:t>
      </w:r>
      <w:r w:rsidR="004B24F5" w:rsidRPr="004A3B55">
        <w:t xml:space="preserve"> There is a difference between Groups/Conditions.</w:t>
      </w:r>
    </w:p>
    <w:p w:rsidR="00AC5B62" w:rsidRPr="004A3B55" w:rsidRDefault="00AC5B62" w:rsidP="00AC5B62">
      <w:pPr>
        <w:spacing w:before="100" w:beforeAutospacing="1" w:after="100" w:afterAutospacing="1" w:line="240" w:lineRule="auto"/>
        <w:outlineLvl w:val="1"/>
        <w:rPr>
          <w:rFonts w:ascii="Times New Roman" w:eastAsia="Times New Roman" w:hAnsi="Times New Roman" w:cs="Times New Roman"/>
          <w:b/>
          <w:bCs/>
          <w:sz w:val="24"/>
          <w:szCs w:val="24"/>
        </w:rPr>
      </w:pPr>
      <w:r w:rsidRPr="004A3B55">
        <w:rPr>
          <w:rFonts w:ascii="Times New Roman" w:eastAsia="Times New Roman" w:hAnsi="Times New Roman" w:cs="Times New Roman"/>
          <w:b/>
          <w:bCs/>
          <w:sz w:val="24"/>
          <w:szCs w:val="24"/>
        </w:rPr>
        <w:t>Assumptions of the independent-samples t-test: Getting started</w:t>
      </w:r>
    </w:p>
    <w:p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When you choose to </w:t>
      </w:r>
      <w:r w:rsidR="0009594A" w:rsidRPr="004A3B55">
        <w:rPr>
          <w:rFonts w:ascii="Times New Roman" w:eastAsia="Times New Roman" w:hAnsi="Times New Roman" w:cs="Times New Roman"/>
          <w:sz w:val="24"/>
          <w:szCs w:val="24"/>
        </w:rPr>
        <w:t>analyze</w:t>
      </w:r>
      <w:r w:rsidRPr="004A3B55">
        <w:rPr>
          <w:rFonts w:ascii="Times New Roman" w:eastAsia="Times New Roman" w:hAnsi="Times New Roman" w:cs="Times New Roman"/>
          <w:sz w:val="24"/>
          <w:szCs w:val="24"/>
        </w:rPr>
        <w:t xml:space="preserve"> your data using an independent-samples t-test, a critical part of the process involves checking to make sure that the data you want to </w:t>
      </w:r>
      <w:r w:rsidR="0009594A" w:rsidRPr="004A3B55">
        <w:rPr>
          <w:rFonts w:ascii="Times New Roman" w:eastAsia="Times New Roman" w:hAnsi="Times New Roman" w:cs="Times New Roman"/>
          <w:sz w:val="24"/>
          <w:szCs w:val="24"/>
        </w:rPr>
        <w:t>analyze</w:t>
      </w:r>
      <w:r w:rsidRPr="004A3B55">
        <w:rPr>
          <w:rFonts w:ascii="Times New Roman" w:eastAsia="Times New Roman" w:hAnsi="Times New Roman" w:cs="Times New Roman"/>
          <w:sz w:val="24"/>
          <w:szCs w:val="24"/>
        </w:rPr>
        <w:t xml:space="preserve"> can actually be </w:t>
      </w:r>
      <w:r w:rsidR="0009594A" w:rsidRPr="004A3B55">
        <w:rPr>
          <w:rFonts w:ascii="Times New Roman" w:eastAsia="Times New Roman" w:hAnsi="Times New Roman" w:cs="Times New Roman"/>
          <w:sz w:val="24"/>
          <w:szCs w:val="24"/>
        </w:rPr>
        <w:t>analyzed</w:t>
      </w:r>
      <w:r w:rsidRPr="004A3B55">
        <w:rPr>
          <w:rFonts w:ascii="Times New Roman" w:eastAsia="Times New Roman" w:hAnsi="Times New Roman" w:cs="Times New Roman"/>
          <w:sz w:val="24"/>
          <w:szCs w:val="24"/>
        </w:rPr>
        <w:t xml:space="preserve"> using this test. In fact, the independent-samples t-test has six assumptions that you have to consider. The first three of these assumptions are:</w:t>
      </w:r>
      <w:r w:rsidR="0009594A" w:rsidRPr="004A3B55">
        <w:rPr>
          <w:rFonts w:ascii="Times New Roman" w:eastAsia="Times New Roman" w:hAnsi="Times New Roman" w:cs="Times New Roman"/>
          <w:sz w:val="24"/>
          <w:szCs w:val="24"/>
        </w:rPr>
        <w:t xml:space="preserve"> (1</w:t>
      </w:r>
      <w:r w:rsidRPr="004A3B55">
        <w:rPr>
          <w:rFonts w:ascii="Times New Roman" w:eastAsia="Times New Roman" w:hAnsi="Times New Roman" w:cs="Times New Roman"/>
          <w:sz w:val="24"/>
          <w:szCs w:val="24"/>
        </w:rPr>
        <w:t>) you have a c</w:t>
      </w:r>
      <w:r w:rsidR="0009594A" w:rsidRPr="004A3B55">
        <w:rPr>
          <w:rFonts w:ascii="Times New Roman" w:eastAsia="Times New Roman" w:hAnsi="Times New Roman" w:cs="Times New Roman"/>
          <w:sz w:val="24"/>
          <w:szCs w:val="24"/>
        </w:rPr>
        <w:t>ontinuous dependent variable; (2</w:t>
      </w:r>
      <w:r w:rsidRPr="004A3B55">
        <w:rPr>
          <w:rFonts w:ascii="Times New Roman" w:eastAsia="Times New Roman" w:hAnsi="Times New Roman" w:cs="Times New Roman"/>
          <w:sz w:val="24"/>
          <w:szCs w:val="24"/>
        </w:rPr>
        <w:t>) your independent variable is categorical wi</w:t>
      </w:r>
      <w:r w:rsidR="0009594A" w:rsidRPr="004A3B55">
        <w:rPr>
          <w:rFonts w:ascii="Times New Roman" w:eastAsia="Times New Roman" w:hAnsi="Times New Roman" w:cs="Times New Roman"/>
          <w:sz w:val="24"/>
          <w:szCs w:val="24"/>
        </w:rPr>
        <w:t>th two groups; and (3</w:t>
      </w:r>
      <w:r w:rsidRPr="004A3B55">
        <w:rPr>
          <w:rFonts w:ascii="Times New Roman" w:eastAsia="Times New Roman" w:hAnsi="Times New Roman" w:cs="Times New Roman"/>
          <w:sz w:val="24"/>
          <w:szCs w:val="24"/>
        </w:rPr>
        <w:t xml:space="preserve">) you have independence of observations. If your study design does not meet these three assumptions, the independent-samples t-test is the incorrect statistical test to use to </w:t>
      </w:r>
      <w:r w:rsidR="0009594A" w:rsidRPr="004A3B55">
        <w:rPr>
          <w:rFonts w:ascii="Times New Roman" w:eastAsia="Times New Roman" w:hAnsi="Times New Roman" w:cs="Times New Roman"/>
          <w:sz w:val="24"/>
          <w:szCs w:val="24"/>
        </w:rPr>
        <w:t>analyze</w:t>
      </w:r>
      <w:r w:rsidRPr="004A3B55">
        <w:rPr>
          <w:rFonts w:ascii="Times New Roman" w:eastAsia="Times New Roman" w:hAnsi="Times New Roman" w:cs="Times New Roman"/>
          <w:sz w:val="24"/>
          <w:szCs w:val="24"/>
        </w:rPr>
        <w:t xml:space="preserve"> your data. </w:t>
      </w:r>
    </w:p>
    <w:p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lastRenderedPageBreak/>
        <w:t>The other three assumptions relate to the nature of your data and can be tested using SPSS. Since it is not uncommon for the data you have collected to violate (i.e., fail) one or more of these three assumptions, we show you different ways t</w:t>
      </w:r>
      <w:r w:rsidR="0009594A" w:rsidRPr="004A3B55">
        <w:rPr>
          <w:rFonts w:ascii="Times New Roman" w:eastAsia="Times New Roman" w:hAnsi="Times New Roman" w:cs="Times New Roman"/>
          <w:sz w:val="24"/>
          <w:szCs w:val="24"/>
        </w:rPr>
        <w:t>o proceed. This could include (a</w:t>
      </w:r>
      <w:r w:rsidRPr="004A3B55">
        <w:rPr>
          <w:rFonts w:ascii="Times New Roman" w:eastAsia="Times New Roman" w:hAnsi="Times New Roman" w:cs="Times New Roman"/>
          <w:sz w:val="24"/>
          <w:szCs w:val="24"/>
        </w:rPr>
        <w:t xml:space="preserve">) making corrections to your data so that it no longer violates the assumptions, (b) using an alternative statistical test, or (c) proceeding with your analysis even when your data violates certain assumptions. </w:t>
      </w:r>
    </w:p>
    <w:p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b/>
          <w:sz w:val="24"/>
          <w:szCs w:val="24"/>
        </w:rPr>
      </w:pPr>
      <w:r w:rsidRPr="004A3B55">
        <w:rPr>
          <w:rFonts w:ascii="Times New Roman" w:eastAsia="Times New Roman" w:hAnsi="Times New Roman" w:cs="Times New Roman"/>
          <w:b/>
          <w:sz w:val="24"/>
          <w:szCs w:val="24"/>
        </w:rPr>
        <w:t>Assumption #4</w:t>
      </w:r>
    </w:p>
    <w:p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There should be no significant outliers in the two groups of your independent variable in terms of the dependent variable</w:t>
      </w:r>
      <w:r w:rsidR="0009594A" w:rsidRPr="004A3B55">
        <w:rPr>
          <w:rFonts w:ascii="Times New Roman" w:eastAsia="Times New Roman" w:hAnsi="Times New Roman" w:cs="Times New Roman"/>
          <w:sz w:val="24"/>
          <w:szCs w:val="24"/>
        </w:rPr>
        <w:t xml:space="preserve">.  </w:t>
      </w:r>
      <w:r w:rsidRPr="004A3B55">
        <w:rPr>
          <w:rFonts w:ascii="Times New Roman" w:eastAsia="Times New Roman" w:hAnsi="Times New Roman" w:cs="Times New Roman"/>
          <w:sz w:val="24"/>
          <w:szCs w:val="24"/>
        </w:rPr>
        <w:t>For both groups of the independent variable, if there are any scores that are unusual for that group, in that their value is extremely small or large compared to the other scores, these scores are called outliers (e.g., 8 participants in a group scored between 60-75</w:t>
      </w:r>
      <w:r w:rsidR="004A3B55" w:rsidRPr="004A3B55">
        <w:rPr>
          <w:rFonts w:ascii="Times New Roman" w:eastAsia="Times New Roman" w:hAnsi="Times New Roman" w:cs="Times New Roman"/>
          <w:sz w:val="24"/>
          <w:szCs w:val="24"/>
        </w:rPr>
        <w:t xml:space="preserve"> out of 100 in a difficult math</w:t>
      </w:r>
      <w:r w:rsidRPr="004A3B55">
        <w:rPr>
          <w:rFonts w:ascii="Times New Roman" w:eastAsia="Times New Roman" w:hAnsi="Times New Roman" w:cs="Times New Roman"/>
          <w:sz w:val="24"/>
          <w:szCs w:val="24"/>
        </w:rPr>
        <w:t xml:space="preserve">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 Therefore, in this example, you need to investigate whether engagement has no outliers for each group of gender (i.e., you are testing whether the engagement score is outlier free for both the "Male" and "Female" groups).  Due to the effect that outliers can have on your results, you have to choose whether to include these in your data when performing an independent-samples t-test in SPSS. </w:t>
      </w:r>
    </w:p>
    <w:p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b/>
          <w:sz w:val="24"/>
          <w:szCs w:val="24"/>
        </w:rPr>
        <w:t>Assumption #5</w:t>
      </w:r>
    </w:p>
    <w:p w:rsidR="00AC5B62" w:rsidRPr="004A3B55" w:rsidRDefault="00AC5B62" w:rsidP="0009594A">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Your dependent variable should be approximately normally distributed for each group of the independent variable.  The assumption of normality is necessary for statistical significance testing using an independent-samples t-test. However, the independent-samples t-test is considered "robust" to violations of normality. This means that some violation of this assumption can be tolerated and the test will still provide valid results. Therefore, you will often hear of this test only requiring </w:t>
      </w:r>
      <w:r w:rsidRPr="004A3B55">
        <w:rPr>
          <w:rFonts w:ascii="Times New Roman" w:eastAsia="Times New Roman" w:hAnsi="Times New Roman" w:cs="Times New Roman"/>
          <w:i/>
          <w:iCs/>
          <w:sz w:val="24"/>
          <w:szCs w:val="24"/>
        </w:rPr>
        <w:t>approximately</w:t>
      </w:r>
      <w:r w:rsidRPr="004A3B55">
        <w:rPr>
          <w:rFonts w:ascii="Times New Roman" w:eastAsia="Times New Roman" w:hAnsi="Times New Roman" w:cs="Times New Roman"/>
          <w:sz w:val="24"/>
          <w:szCs w:val="24"/>
        </w:rPr>
        <w:t xml:space="preserve"> normal data. Furthermore, as sample size increases, the distribution can be very non-normal and, thanks to the Central Limit Theorem, the independent-samples t-test can still provide valid results. Also, it should be noted that if the distributions are all skewed in a similar manner (e.g., all moderately negatively skewed), this is not as troublesome as when compared to the situation where you have groups that have differently-shaped distributions (e.g., the distribution of Group A is moderately 'positively' skewed, whilst the distribution of Group B is moderately 'negatively' skewed). Therefore, in this example, you need to investigate whether engagement is normally distributed.</w:t>
      </w:r>
      <w:r w:rsidR="0009594A" w:rsidRPr="004A3B55">
        <w:rPr>
          <w:rFonts w:ascii="Times New Roman" w:eastAsia="Times New Roman" w:hAnsi="Times New Roman" w:cs="Times New Roman"/>
          <w:sz w:val="24"/>
          <w:szCs w:val="24"/>
        </w:rPr>
        <w:t xml:space="preserve"> </w:t>
      </w:r>
      <w:r w:rsidRPr="004A3B55">
        <w:rPr>
          <w:rFonts w:ascii="Times New Roman" w:eastAsia="Times New Roman" w:hAnsi="Times New Roman" w:cs="Times New Roman"/>
          <w:sz w:val="24"/>
          <w:szCs w:val="24"/>
        </w:rPr>
        <w:t xml:space="preserve">There are many different methods available to test this assumption. Other methods include skewness and kurtosis values and histograms. </w:t>
      </w:r>
    </w:p>
    <w:p w:rsidR="006B3FF1" w:rsidRPr="004A3B55" w:rsidRDefault="006B3FF1" w:rsidP="00AC5B62">
      <w:pPr>
        <w:spacing w:before="100" w:beforeAutospacing="1" w:after="100" w:afterAutospacing="1" w:line="240" w:lineRule="auto"/>
        <w:ind w:left="720"/>
        <w:rPr>
          <w:rFonts w:ascii="Times New Roman" w:eastAsia="Times New Roman" w:hAnsi="Times New Roman" w:cs="Times New Roman"/>
          <w:sz w:val="24"/>
          <w:szCs w:val="24"/>
        </w:rPr>
      </w:pPr>
    </w:p>
    <w:p w:rsidR="00AC5B62" w:rsidRPr="004A3B55" w:rsidRDefault="006B3FF1"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lastRenderedPageBreak/>
        <w:t>Assumption #6</w:t>
      </w:r>
    </w:p>
    <w:p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You have homogeneity of variances (i.e., the variance is equal in each group of your independent variable).  The assumption of homogeneity of variances states that the population variance for each group of your independent variable is the same. If the sample size in each group is similar, violation of this assumption is not often too serious. However, if sample sizes are quite different, the independent-samples t-test is sensitive to the violation of this assumption. Either way, SPSS uses </w:t>
      </w:r>
      <w:r w:rsidRPr="004A3B55">
        <w:rPr>
          <w:rFonts w:ascii="Times New Roman" w:eastAsia="Times New Roman" w:hAnsi="Times New Roman" w:cs="Times New Roman"/>
          <w:b/>
          <w:bCs/>
          <w:sz w:val="24"/>
          <w:szCs w:val="24"/>
        </w:rPr>
        <w:t>Levene's test of equality of variances</w:t>
      </w:r>
      <w:r w:rsidRPr="004A3B55">
        <w:rPr>
          <w:rFonts w:ascii="Times New Roman" w:eastAsia="Times New Roman" w:hAnsi="Times New Roman" w:cs="Times New Roman"/>
          <w:sz w:val="24"/>
          <w:szCs w:val="24"/>
        </w:rPr>
        <w:t xml:space="preserve"> and two differently-calculated independent-samples t-tests, which will give you a valid result irrespective of whether you met or violated this assumption (i.e., SPSS provides an independent-samples t-test that is calculated normally (with pooled variances) and another for when the assumption is violated that uses separate variances (i.e., non-pooled variances) and the Welch-Satterthwaite correction to the degrees of freedom).  The Levene's test for equality of variances is automatically run at the same time as the main independent-samples t-test procedure.</w:t>
      </w:r>
    </w:p>
    <w:p w:rsidR="004A3B55" w:rsidRPr="004A3B55" w:rsidRDefault="004A3B55" w:rsidP="004A3B55">
      <w:pPr>
        <w:spacing w:before="100" w:beforeAutospacing="1" w:after="100" w:afterAutospacing="1" w:line="360" w:lineRule="atLeast"/>
        <w:jc w:val="center"/>
        <w:rPr>
          <w:rFonts w:ascii="Times New Roman" w:eastAsia="Times New Roman" w:hAnsi="Times New Roman" w:cs="Times New Roman"/>
          <w:b/>
          <w:color w:val="3B3F41"/>
          <w:sz w:val="24"/>
          <w:szCs w:val="24"/>
        </w:rPr>
      </w:pPr>
      <w:r w:rsidRPr="004A3B55">
        <w:rPr>
          <w:rFonts w:ascii="Times New Roman" w:eastAsia="Times New Roman" w:hAnsi="Times New Roman" w:cs="Times New Roman"/>
          <w:b/>
          <w:color w:val="3B3F41"/>
          <w:sz w:val="24"/>
          <w:szCs w:val="24"/>
        </w:rPr>
        <w:t>Example</w:t>
      </w:r>
    </w:p>
    <w:p w:rsidR="004A3B55" w:rsidRPr="004A3B55" w:rsidRDefault="004A3B55" w:rsidP="004A3B55">
      <w:pPr>
        <w:spacing w:before="100" w:beforeAutospacing="1" w:after="100" w:afterAutospacing="1" w:line="360" w:lineRule="atLeast"/>
        <w:rPr>
          <w:rFonts w:ascii="Times New Roman" w:eastAsia="Times New Roman" w:hAnsi="Times New Roman" w:cs="Times New Roman"/>
          <w:color w:val="3B3F41"/>
          <w:sz w:val="24"/>
          <w:szCs w:val="24"/>
        </w:rPr>
      </w:pPr>
      <w:r w:rsidRPr="004A3B55">
        <w:rPr>
          <w:rFonts w:ascii="Times New Roman" w:eastAsia="Times New Roman" w:hAnsi="Times New Roman" w:cs="Times New Roman"/>
          <w:color w:val="3B3F41"/>
          <w:sz w:val="24"/>
          <w:szCs w:val="24"/>
        </w:rPr>
        <w:t>An Advertising Agency is commissioned to create a TV advert to promote a new product. Since the product is designed for men and women, the TV advert has to appeal to men and women equally. Before the company that commissioned the Advertising Agency spends $250,000 across a number of TV networks, it wants to make sure that the TV advert created by the Advertising Agency appeals equally to men and women. More specifically, th</w:t>
      </w:r>
      <w:bookmarkStart w:id="0" w:name="_GoBack"/>
      <w:bookmarkEnd w:id="0"/>
      <w:r w:rsidRPr="004A3B55">
        <w:rPr>
          <w:rFonts w:ascii="Times New Roman" w:eastAsia="Times New Roman" w:hAnsi="Times New Roman" w:cs="Times New Roman"/>
          <w:color w:val="3B3F41"/>
          <w:sz w:val="24"/>
          <w:szCs w:val="24"/>
        </w:rPr>
        <w:t>e company wants to know whether the way that men and women engage with the TV advert is the same. To achieve this, the TV advert is shown to 20 men and 20 women, who are then asked to fill in a questionnaire that measures their engagement with the advertisement. The questionnaire provides an overall engagement score.</w:t>
      </w:r>
    </w:p>
    <w:p w:rsidR="004A3B55" w:rsidRPr="004A3B55" w:rsidRDefault="004A3B55" w:rsidP="004A3B55">
      <w:pPr>
        <w:spacing w:before="100" w:beforeAutospacing="1" w:after="100" w:afterAutospacing="1" w:line="360" w:lineRule="atLeast"/>
        <w:rPr>
          <w:rFonts w:ascii="Times New Roman" w:eastAsia="Times New Roman" w:hAnsi="Times New Roman" w:cs="Times New Roman"/>
          <w:color w:val="3B3F41"/>
          <w:sz w:val="24"/>
          <w:szCs w:val="24"/>
        </w:rPr>
      </w:pPr>
      <w:r w:rsidRPr="004A3B55">
        <w:rPr>
          <w:rFonts w:ascii="Times New Roman" w:eastAsia="Times New Roman" w:hAnsi="Times New Roman" w:cs="Times New Roman"/>
          <w:color w:val="3B3F41"/>
          <w:sz w:val="24"/>
          <w:szCs w:val="24"/>
        </w:rPr>
        <w:t>This overall engagement score is the dependent variable, which we have labelled </w:t>
      </w:r>
      <w:r w:rsidRPr="004A3B55">
        <w:rPr>
          <w:rFonts w:ascii="Times New Roman" w:eastAsia="Times New Roman" w:hAnsi="Times New Roman" w:cs="Times New Roman"/>
          <w:color w:val="005595"/>
          <w:sz w:val="24"/>
          <w:szCs w:val="24"/>
          <w:bdr w:val="single" w:sz="6" w:space="2" w:color="EAEAEA" w:frame="1"/>
          <w:shd w:val="clear" w:color="auto" w:fill="F2F2F2"/>
        </w:rPr>
        <w:t>engagement</w:t>
      </w:r>
      <w:r w:rsidRPr="004A3B55">
        <w:rPr>
          <w:rFonts w:ascii="Times New Roman" w:eastAsia="Times New Roman" w:hAnsi="Times New Roman" w:cs="Times New Roman"/>
          <w:color w:val="3B3F41"/>
          <w:sz w:val="24"/>
          <w:szCs w:val="24"/>
        </w:rPr>
        <w:t> in SPSS Statistics. Our independent variable, which we have labelled </w:t>
      </w:r>
      <w:r w:rsidRPr="004A3B55">
        <w:rPr>
          <w:rFonts w:ascii="Times New Roman" w:eastAsia="Times New Roman" w:hAnsi="Times New Roman" w:cs="Times New Roman"/>
          <w:color w:val="005595"/>
          <w:sz w:val="24"/>
          <w:szCs w:val="24"/>
          <w:bdr w:val="single" w:sz="6" w:space="2" w:color="EAEAEA" w:frame="1"/>
          <w:shd w:val="clear" w:color="auto" w:fill="F2F2F2"/>
        </w:rPr>
        <w:t>gender</w:t>
      </w:r>
      <w:r w:rsidRPr="004A3B55">
        <w:rPr>
          <w:rFonts w:ascii="Times New Roman" w:eastAsia="Times New Roman" w:hAnsi="Times New Roman" w:cs="Times New Roman"/>
          <w:color w:val="3B3F41"/>
          <w:sz w:val="24"/>
          <w:szCs w:val="24"/>
        </w:rPr>
        <w:t> in SPSS Statistics, contains two groups: "Male" and "Female". In variable terms, the Advertising Agency would like to know if the independent variable, </w:t>
      </w:r>
      <w:r w:rsidRPr="004A3B55">
        <w:rPr>
          <w:rFonts w:ascii="Times New Roman" w:eastAsia="Times New Roman" w:hAnsi="Times New Roman" w:cs="Times New Roman"/>
          <w:color w:val="005595"/>
          <w:sz w:val="24"/>
          <w:szCs w:val="24"/>
          <w:bdr w:val="single" w:sz="6" w:space="2" w:color="EAEAEA" w:frame="1"/>
          <w:shd w:val="clear" w:color="auto" w:fill="F2F2F2"/>
        </w:rPr>
        <w:t>gender</w:t>
      </w:r>
      <w:r w:rsidRPr="004A3B55">
        <w:rPr>
          <w:rFonts w:ascii="Times New Roman" w:eastAsia="Times New Roman" w:hAnsi="Times New Roman" w:cs="Times New Roman"/>
          <w:color w:val="3B3F41"/>
          <w:sz w:val="24"/>
          <w:szCs w:val="24"/>
        </w:rPr>
        <w:t>, has an effect on the dependent variable, </w:t>
      </w:r>
      <w:r w:rsidRPr="004A3B55">
        <w:rPr>
          <w:rFonts w:ascii="Times New Roman" w:eastAsia="Times New Roman" w:hAnsi="Times New Roman" w:cs="Times New Roman"/>
          <w:color w:val="005595"/>
          <w:sz w:val="24"/>
          <w:szCs w:val="24"/>
          <w:bdr w:val="single" w:sz="6" w:space="2" w:color="EAEAEA" w:frame="1"/>
          <w:shd w:val="clear" w:color="auto" w:fill="F2F2F2"/>
        </w:rPr>
        <w:t>engagement</w:t>
      </w:r>
      <w:r w:rsidRPr="004A3B55">
        <w:rPr>
          <w:rFonts w:ascii="Times New Roman" w:eastAsia="Times New Roman" w:hAnsi="Times New Roman" w:cs="Times New Roman"/>
          <w:color w:val="3B3F41"/>
          <w:sz w:val="24"/>
          <w:szCs w:val="24"/>
        </w:rPr>
        <w:t> (or expressed another way, if there are differences in </w:t>
      </w:r>
      <w:r w:rsidRPr="004A3B55">
        <w:rPr>
          <w:rFonts w:ascii="Times New Roman" w:eastAsia="Times New Roman" w:hAnsi="Times New Roman" w:cs="Times New Roman"/>
          <w:color w:val="005595"/>
          <w:sz w:val="24"/>
          <w:szCs w:val="24"/>
          <w:bdr w:val="single" w:sz="6" w:space="2" w:color="EAEAEA" w:frame="1"/>
          <w:shd w:val="clear" w:color="auto" w:fill="F2F2F2"/>
        </w:rPr>
        <w:t>engagement</w:t>
      </w:r>
      <w:r w:rsidRPr="004A3B55">
        <w:rPr>
          <w:rFonts w:ascii="Times New Roman" w:eastAsia="Times New Roman" w:hAnsi="Times New Roman" w:cs="Times New Roman"/>
          <w:color w:val="3B3F41"/>
          <w:sz w:val="24"/>
          <w:szCs w:val="24"/>
        </w:rPr>
        <w:t> between levels of </w:t>
      </w:r>
      <w:r w:rsidRPr="004A3B55">
        <w:rPr>
          <w:rFonts w:ascii="Times New Roman" w:eastAsia="Times New Roman" w:hAnsi="Times New Roman" w:cs="Times New Roman"/>
          <w:color w:val="005595"/>
          <w:sz w:val="24"/>
          <w:szCs w:val="24"/>
          <w:bdr w:val="single" w:sz="6" w:space="2" w:color="EAEAEA" w:frame="1"/>
          <w:shd w:val="clear" w:color="auto" w:fill="F2F2F2"/>
        </w:rPr>
        <w:t>gender</w:t>
      </w:r>
      <w:r w:rsidRPr="004A3B55">
        <w:rPr>
          <w:rFonts w:ascii="Times New Roman" w:eastAsia="Times New Roman" w:hAnsi="Times New Roman" w:cs="Times New Roman"/>
          <w:color w:val="3B3F41"/>
          <w:sz w:val="24"/>
          <w:szCs w:val="24"/>
        </w:rPr>
        <w:t>). In other words, is the mean engagement score different for males and females? Since the Advertising Agency needs the advertisement to be similarly engaging, they hope there is no difference!</w:t>
      </w:r>
    </w:p>
    <w:p w:rsidR="00AC5B62" w:rsidRPr="004A3B55" w:rsidRDefault="00AC5B62" w:rsidP="00AC5B62">
      <w:pPr>
        <w:rPr>
          <w:rFonts w:ascii="Times New Roman" w:hAnsi="Times New Roman" w:cs="Times New Roman"/>
          <w:sz w:val="24"/>
          <w:szCs w:val="24"/>
        </w:rPr>
      </w:pPr>
      <w:r w:rsidRPr="004A3B55">
        <w:rPr>
          <w:rFonts w:ascii="Times New Roman" w:hAnsi="Times New Roman" w:cs="Times New Roman"/>
          <w:sz w:val="24"/>
          <w:szCs w:val="24"/>
        </w:rPr>
        <w:lastRenderedPageBreak/>
        <w:t>The following instructions show you how to run tests to detect outliers and check if your data is normally distributed:</w:t>
      </w:r>
    </w:p>
    <w:p w:rsidR="00AC5B62" w:rsidRPr="004A3B55" w:rsidRDefault="006B3FF1" w:rsidP="006B3FF1">
      <w:pPr>
        <w:jc w:val="both"/>
        <w:rPr>
          <w:rStyle w:val="Strong"/>
          <w:rFonts w:ascii="Times New Roman" w:hAnsi="Times New Roman" w:cs="Times New Roman"/>
          <w:sz w:val="24"/>
          <w:szCs w:val="24"/>
        </w:rPr>
      </w:pPr>
      <w:r w:rsidRPr="004A3B55">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-152400</wp:posOffset>
            </wp:positionH>
            <wp:positionV relativeFrom="paragraph">
              <wp:posOffset>75565</wp:posOffset>
            </wp:positionV>
            <wp:extent cx="2952750" cy="3228975"/>
            <wp:effectExtent l="0" t="0" r="0" b="0"/>
            <wp:wrapTight wrapText="bothSides">
              <wp:wrapPolygon edited="0">
                <wp:start x="0" y="0"/>
                <wp:lineTo x="0" y="21536"/>
                <wp:lineTo x="21461" y="21536"/>
                <wp:lineTo x="21461" y="0"/>
                <wp:lineTo x="0" y="0"/>
              </wp:wrapPolygon>
            </wp:wrapTight>
            <wp:docPr id="9" name="Picture 9" descr="https://statistics.laerd.com/premium/spss/istt/img/explore-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spss/istt/img/explore-plots-check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B62" w:rsidRPr="004A3B55">
        <w:rPr>
          <w:rFonts w:ascii="Times New Roman" w:hAnsi="Times New Roman" w:cs="Times New Roman"/>
          <w:sz w:val="24"/>
          <w:szCs w:val="24"/>
        </w:rPr>
        <w:t xml:space="preserve">1. Click </w:t>
      </w:r>
      <w:r w:rsidR="00AC5B62" w:rsidRPr="004A3B55">
        <w:rPr>
          <w:rStyle w:val="Strong"/>
          <w:rFonts w:ascii="Times New Roman" w:hAnsi="Times New Roman" w:cs="Times New Roman"/>
          <w:sz w:val="24"/>
          <w:szCs w:val="24"/>
          <w:u w:val="single"/>
        </w:rPr>
        <w:t>A</w:t>
      </w:r>
      <w:r w:rsidR="00AC5B62" w:rsidRPr="004A3B55">
        <w:rPr>
          <w:rStyle w:val="Strong"/>
          <w:rFonts w:ascii="Times New Roman" w:hAnsi="Times New Roman" w:cs="Times New Roman"/>
          <w:sz w:val="24"/>
          <w:szCs w:val="24"/>
        </w:rPr>
        <w:t>nalyze &gt; D</w:t>
      </w:r>
      <w:r w:rsidR="00AC5B62" w:rsidRPr="004A3B55">
        <w:rPr>
          <w:rStyle w:val="Strong"/>
          <w:rFonts w:ascii="Times New Roman" w:hAnsi="Times New Roman" w:cs="Times New Roman"/>
          <w:sz w:val="24"/>
          <w:szCs w:val="24"/>
          <w:u w:val="single"/>
        </w:rPr>
        <w:t>e</w:t>
      </w:r>
      <w:r w:rsidR="00AC5B62" w:rsidRPr="004A3B55">
        <w:rPr>
          <w:rStyle w:val="Strong"/>
          <w:rFonts w:ascii="Times New Roman" w:hAnsi="Times New Roman" w:cs="Times New Roman"/>
          <w:sz w:val="24"/>
          <w:szCs w:val="24"/>
        </w:rPr>
        <w:t xml:space="preserve">scriptive Statistics &gt; </w:t>
      </w:r>
      <w:r w:rsidR="00AC5B62" w:rsidRPr="004A3B55">
        <w:rPr>
          <w:rStyle w:val="Strong"/>
          <w:rFonts w:ascii="Times New Roman" w:hAnsi="Times New Roman" w:cs="Times New Roman"/>
          <w:sz w:val="24"/>
          <w:szCs w:val="24"/>
          <w:u w:val="single"/>
        </w:rPr>
        <w:t>E</w:t>
      </w:r>
      <w:r w:rsidR="00AC5B62" w:rsidRPr="004A3B55">
        <w:rPr>
          <w:rStyle w:val="Strong"/>
          <w:rFonts w:ascii="Times New Roman" w:hAnsi="Times New Roman" w:cs="Times New Roman"/>
          <w:sz w:val="24"/>
          <w:szCs w:val="24"/>
        </w:rPr>
        <w:t>xplore.</w:t>
      </w:r>
    </w:p>
    <w:p w:rsidR="00AC5B62" w:rsidRPr="004A3B55" w:rsidRDefault="00AC5B62" w:rsidP="006B3FF1">
      <w:pPr>
        <w:ind w:left="720"/>
        <w:jc w:val="both"/>
        <w:rPr>
          <w:rFonts w:ascii="Times New Roman" w:hAnsi="Times New Roman" w:cs="Times New Roman"/>
          <w:sz w:val="24"/>
          <w:szCs w:val="24"/>
        </w:rPr>
      </w:pPr>
      <w:r w:rsidRPr="004A3B55">
        <w:rPr>
          <w:rStyle w:val="Strong"/>
          <w:rFonts w:ascii="Times New Roman" w:hAnsi="Times New Roman" w:cs="Times New Roman"/>
          <w:sz w:val="24"/>
          <w:szCs w:val="24"/>
        </w:rPr>
        <w:t xml:space="preserve">2. </w:t>
      </w:r>
      <w:r w:rsidRPr="004A3B55">
        <w:rPr>
          <w:rFonts w:ascii="Times New Roman" w:hAnsi="Times New Roman" w:cs="Times New Roman"/>
          <w:sz w:val="24"/>
          <w:szCs w:val="24"/>
        </w:rPr>
        <w:t xml:space="preserve">Transfer your variables into the </w:t>
      </w:r>
      <w:r w:rsidRPr="004A3B55">
        <w:rPr>
          <w:rStyle w:val="boxes"/>
          <w:rFonts w:ascii="Times New Roman" w:hAnsi="Times New Roman" w:cs="Times New Roman"/>
          <w:sz w:val="24"/>
          <w:szCs w:val="24"/>
          <w:u w:val="single"/>
        </w:rPr>
        <w:t>D</w:t>
      </w:r>
      <w:r w:rsidRPr="004A3B55">
        <w:rPr>
          <w:rStyle w:val="boxes"/>
          <w:rFonts w:ascii="Times New Roman" w:hAnsi="Times New Roman" w:cs="Times New Roman"/>
          <w:sz w:val="24"/>
          <w:szCs w:val="24"/>
        </w:rPr>
        <w:t>ependent List:</w:t>
      </w:r>
      <w:r w:rsidRPr="004A3B55">
        <w:rPr>
          <w:rFonts w:ascii="Times New Roman" w:hAnsi="Times New Roman" w:cs="Times New Roman"/>
          <w:sz w:val="24"/>
          <w:szCs w:val="24"/>
        </w:rPr>
        <w:t xml:space="preserve"> box by clicking on them while holding down the shift-key, and then clicking the top </w:t>
      </w:r>
      <w:r w:rsidRPr="004A3B55">
        <w:rPr>
          <w:rFonts w:ascii="Times New Roman" w:hAnsi="Times New Roman" w:cs="Times New Roman"/>
          <w:noProof/>
          <w:sz w:val="24"/>
          <w:szCs w:val="24"/>
        </w:rPr>
        <w:drawing>
          <wp:inline distT="0" distB="0" distL="0" distR="0">
            <wp:extent cx="304800" cy="285750"/>
            <wp:effectExtent l="19050" t="0" r="0" b="0"/>
            <wp:docPr id="3" name="Picture 1"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rma/img/right-arrow-button.png"/>
                    <pic:cNvPicPr>
                      <a:picLocks noChangeAspect="1" noChangeArrowheads="1"/>
                    </pic:cNvPicPr>
                  </pic:nvPicPr>
                  <pic:blipFill>
                    <a:blip r:embed="rId9"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w:t>
      </w:r>
    </w:p>
    <w:p w:rsidR="00AC5B62" w:rsidRPr="004A3B55" w:rsidRDefault="00AC5B62" w:rsidP="006B3FF1">
      <w:pPr>
        <w:ind w:left="720"/>
        <w:jc w:val="both"/>
        <w:rPr>
          <w:rFonts w:ascii="Times New Roman" w:hAnsi="Times New Roman" w:cs="Times New Roman"/>
          <w:sz w:val="24"/>
          <w:szCs w:val="24"/>
        </w:rPr>
      </w:pPr>
      <w:r w:rsidRPr="004A3B55">
        <w:rPr>
          <w:rStyle w:val="Strong"/>
          <w:rFonts w:ascii="Times New Roman" w:hAnsi="Times New Roman" w:cs="Times New Roman"/>
          <w:sz w:val="24"/>
          <w:szCs w:val="24"/>
        </w:rPr>
        <w:t>3.</w:t>
      </w:r>
      <w:r w:rsidRPr="004A3B55">
        <w:rPr>
          <w:rFonts w:ascii="Times New Roman" w:hAnsi="Times New Roman" w:cs="Times New Roman"/>
          <w:sz w:val="24"/>
          <w:szCs w:val="24"/>
        </w:rPr>
        <w:t xml:space="preserve"> Click the </w:t>
      </w:r>
      <w:r w:rsidRPr="004A3B55">
        <w:rPr>
          <w:rFonts w:ascii="Times New Roman" w:hAnsi="Times New Roman" w:cs="Times New Roman"/>
          <w:noProof/>
          <w:sz w:val="24"/>
          <w:szCs w:val="24"/>
        </w:rPr>
        <w:drawing>
          <wp:inline distT="0" distB="0" distL="0" distR="0">
            <wp:extent cx="619125" cy="219075"/>
            <wp:effectExtent l="19050" t="0" r="9525" b="0"/>
            <wp:docPr id="5" name="Picture 5" descr="https://statistics.laerd.com/premium/rma/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rma/img/plots-button.png"/>
                    <pic:cNvPicPr>
                      <a:picLocks noChangeAspect="1" noChangeArrowheads="1"/>
                    </pic:cNvPicPr>
                  </pic:nvPicPr>
                  <pic:blipFill>
                    <a:blip r:embed="rId10"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and you will be presented with the </w:t>
      </w:r>
      <w:r w:rsidRPr="004A3B55">
        <w:rPr>
          <w:rStyle w:val="Strong"/>
          <w:rFonts w:ascii="Times New Roman" w:hAnsi="Times New Roman" w:cs="Times New Roman"/>
          <w:sz w:val="24"/>
          <w:szCs w:val="24"/>
        </w:rPr>
        <w:t>Explore: Plots</w:t>
      </w:r>
      <w:r w:rsidRPr="004A3B55">
        <w:rPr>
          <w:rFonts w:ascii="Times New Roman" w:hAnsi="Times New Roman" w:cs="Times New Roman"/>
          <w:sz w:val="24"/>
          <w:szCs w:val="24"/>
        </w:rPr>
        <w:t xml:space="preserve"> dialogue box.</w:t>
      </w:r>
    </w:p>
    <w:p w:rsidR="00AC5B62" w:rsidRPr="004A3B55" w:rsidRDefault="00EE1343" w:rsidP="006B3FF1">
      <w:pPr>
        <w:ind w:left="720"/>
        <w:jc w:val="both"/>
        <w:rPr>
          <w:rFonts w:ascii="Times New Roman" w:hAnsi="Times New Roman" w:cs="Times New Roman"/>
          <w:sz w:val="24"/>
          <w:szCs w:val="24"/>
        </w:rPr>
      </w:pPr>
      <w:r w:rsidRPr="004A3B55">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26.7pt;margin-top:41.9pt;width:257.6pt;height:102.75pt;z-index:251661312;mso-width-percent:400;mso-width-percent:400;mso-width-relative:margin;mso-height-relative:margin">
            <v:textbox>
              <w:txbxContent>
                <w:p w:rsidR="00AC5B62" w:rsidRPr="000B5A14" w:rsidRDefault="00AC5B62" w:rsidP="00AC5B62">
                  <w:pPr>
                    <w:rPr>
                      <w:rFonts w:ascii="Trebuchet MS" w:hAnsi="Trebuchet MS"/>
                      <w:sz w:val="24"/>
                      <w:szCs w:val="24"/>
                    </w:rPr>
                  </w:pPr>
                  <w:r w:rsidRPr="000B5A14">
                    <w:rPr>
                      <w:rStyle w:val="note-title"/>
                      <w:rFonts w:ascii="Trebuchet MS" w:hAnsi="Trebuchet MS"/>
                      <w:sz w:val="24"/>
                      <w:szCs w:val="24"/>
                    </w:rPr>
                    <w:t>Note:</w:t>
                  </w:r>
                  <w:r w:rsidRPr="000B5A14">
                    <w:rPr>
                      <w:rFonts w:ascii="Trebuchet MS" w:hAnsi="Trebuchet MS"/>
                      <w:sz w:val="24"/>
                      <w:szCs w:val="24"/>
                    </w:rPr>
                    <w:t xml:space="preserve"> The "tests" part of </w:t>
                  </w:r>
                  <w:r w:rsidRPr="000B5A14">
                    <w:rPr>
                      <w:rStyle w:val="cs-variable"/>
                      <w:rFonts w:ascii="Trebuchet MS" w:hAnsi="Trebuchet MS"/>
                      <w:sz w:val="24"/>
                      <w:szCs w:val="24"/>
                    </w:rPr>
                    <w:t>N</w:t>
                  </w:r>
                  <w:r w:rsidRPr="000B5A14">
                    <w:rPr>
                      <w:rStyle w:val="cs-variable"/>
                      <w:rFonts w:ascii="Trebuchet MS" w:hAnsi="Trebuchet MS"/>
                      <w:sz w:val="24"/>
                      <w:szCs w:val="24"/>
                      <w:u w:val="single"/>
                    </w:rPr>
                    <w:t>o</w:t>
                  </w:r>
                  <w:r w:rsidRPr="000B5A14">
                    <w:rPr>
                      <w:rStyle w:val="cs-variable"/>
                      <w:rFonts w:ascii="Trebuchet MS" w:hAnsi="Trebuchet MS"/>
                      <w:sz w:val="24"/>
                      <w:szCs w:val="24"/>
                    </w:rPr>
                    <w:t>rmality plots with tests</w:t>
                  </w:r>
                  <w:r w:rsidRPr="000B5A14">
                    <w:rPr>
                      <w:rFonts w:ascii="Trebuchet MS" w:hAnsi="Trebuchet MS"/>
                      <w:sz w:val="24"/>
                      <w:szCs w:val="24"/>
                    </w:rPr>
                    <w:t xml:space="preserve"> will generate the Kolmogorov-Smirnov and Shapiro-Wilk tests of normality. Selecting </w:t>
                  </w:r>
                  <w:r w:rsidRPr="000B5A14">
                    <w:rPr>
                      <w:rStyle w:val="rs-variable"/>
                      <w:rFonts w:ascii="Trebuchet MS" w:hAnsi="Trebuchet MS"/>
                      <w:sz w:val="24"/>
                      <w:szCs w:val="24"/>
                      <w:u w:val="single"/>
                    </w:rPr>
                    <w:t>D</w:t>
                  </w:r>
                  <w:r w:rsidRPr="000B5A14">
                    <w:rPr>
                      <w:rStyle w:val="rs-variable"/>
                      <w:rFonts w:ascii="Trebuchet MS" w:hAnsi="Trebuchet MS"/>
                      <w:sz w:val="24"/>
                      <w:szCs w:val="24"/>
                    </w:rPr>
                    <w:t>ependents together</w:t>
                  </w:r>
                  <w:r w:rsidRPr="000B5A14">
                    <w:rPr>
                      <w:rFonts w:ascii="Trebuchet MS" w:hAnsi="Trebuchet MS"/>
                      <w:sz w:val="24"/>
                      <w:szCs w:val="24"/>
                    </w:rPr>
                    <w:t xml:space="preserve"> results in one boxplot for all variables rather than a separate boxplot for each variable.</w:t>
                  </w:r>
                </w:p>
              </w:txbxContent>
            </v:textbox>
          </v:shape>
        </w:pict>
      </w:r>
      <w:r w:rsidR="00AC5B62" w:rsidRPr="004A3B55">
        <w:rPr>
          <w:rStyle w:val="Strong"/>
          <w:rFonts w:ascii="Times New Roman" w:hAnsi="Times New Roman" w:cs="Times New Roman"/>
          <w:sz w:val="24"/>
          <w:szCs w:val="24"/>
        </w:rPr>
        <w:t>4.</w:t>
      </w:r>
      <w:r w:rsidR="00AC5B62" w:rsidRPr="004A3B55">
        <w:rPr>
          <w:rFonts w:ascii="Times New Roman" w:hAnsi="Times New Roman" w:cs="Times New Roman"/>
          <w:sz w:val="24"/>
          <w:szCs w:val="24"/>
        </w:rPr>
        <w:t xml:space="preserve"> Select </w:t>
      </w:r>
      <w:r w:rsidR="00AC5B62" w:rsidRPr="004A3B55">
        <w:rPr>
          <w:rStyle w:val="rs-variable"/>
          <w:rFonts w:ascii="Times New Roman" w:hAnsi="Times New Roman" w:cs="Times New Roman"/>
          <w:sz w:val="24"/>
          <w:szCs w:val="24"/>
          <w:u w:val="single"/>
        </w:rPr>
        <w:t>D</w:t>
      </w:r>
      <w:r w:rsidR="00AC5B62" w:rsidRPr="004A3B55">
        <w:rPr>
          <w:rStyle w:val="rs-variable"/>
          <w:rFonts w:ascii="Times New Roman" w:hAnsi="Times New Roman" w:cs="Times New Roman"/>
          <w:sz w:val="24"/>
          <w:szCs w:val="24"/>
        </w:rPr>
        <w:t>ependents together</w:t>
      </w:r>
      <w:r w:rsidR="00AC5B62" w:rsidRPr="004A3B55">
        <w:rPr>
          <w:rFonts w:ascii="Times New Roman" w:hAnsi="Times New Roman" w:cs="Times New Roman"/>
          <w:sz w:val="24"/>
          <w:szCs w:val="24"/>
        </w:rPr>
        <w:t xml:space="preserve"> in the </w:t>
      </w:r>
      <w:r w:rsidR="00AC5B62" w:rsidRPr="004A3B55">
        <w:rPr>
          <w:rStyle w:val="areas"/>
          <w:rFonts w:ascii="Times New Roman" w:hAnsi="Times New Roman" w:cs="Times New Roman"/>
          <w:sz w:val="24"/>
          <w:szCs w:val="24"/>
        </w:rPr>
        <w:t>-Boxplots-</w:t>
      </w:r>
      <w:r w:rsidR="00AC5B62" w:rsidRPr="004A3B55">
        <w:rPr>
          <w:rFonts w:ascii="Times New Roman" w:hAnsi="Times New Roman" w:cs="Times New Roman"/>
          <w:sz w:val="24"/>
          <w:szCs w:val="24"/>
        </w:rPr>
        <w:t xml:space="preserve"> area, but deselect </w:t>
      </w:r>
      <w:r w:rsidR="00AC5B62" w:rsidRPr="004A3B55">
        <w:rPr>
          <w:rStyle w:val="cns-variable"/>
          <w:rFonts w:ascii="Times New Roman" w:hAnsi="Times New Roman" w:cs="Times New Roman"/>
          <w:sz w:val="24"/>
          <w:szCs w:val="24"/>
          <w:u w:val="single"/>
        </w:rPr>
        <w:t>S</w:t>
      </w:r>
      <w:r w:rsidR="00AC5B62" w:rsidRPr="004A3B55">
        <w:rPr>
          <w:rStyle w:val="cns-variable"/>
          <w:rFonts w:ascii="Times New Roman" w:hAnsi="Times New Roman" w:cs="Times New Roman"/>
          <w:sz w:val="24"/>
          <w:szCs w:val="24"/>
        </w:rPr>
        <w:t>tem-and-leaf</w:t>
      </w:r>
      <w:r w:rsidR="00AC5B62" w:rsidRPr="004A3B55">
        <w:rPr>
          <w:rFonts w:ascii="Times New Roman" w:hAnsi="Times New Roman" w:cs="Times New Roman"/>
          <w:sz w:val="24"/>
          <w:szCs w:val="24"/>
        </w:rPr>
        <w:t xml:space="preserve"> in the </w:t>
      </w:r>
      <w:r w:rsidR="00AC5B62" w:rsidRPr="004A3B55">
        <w:rPr>
          <w:rStyle w:val="areas"/>
          <w:rFonts w:ascii="Times New Roman" w:hAnsi="Times New Roman" w:cs="Times New Roman"/>
          <w:sz w:val="24"/>
          <w:szCs w:val="24"/>
        </w:rPr>
        <w:t>-Descriptive-</w:t>
      </w:r>
      <w:r w:rsidR="00AC5B62" w:rsidRPr="004A3B55">
        <w:rPr>
          <w:rFonts w:ascii="Times New Roman" w:hAnsi="Times New Roman" w:cs="Times New Roman"/>
          <w:sz w:val="24"/>
          <w:szCs w:val="24"/>
        </w:rPr>
        <w:t xml:space="preserve"> area and select </w:t>
      </w:r>
      <w:r w:rsidR="00AC5B62" w:rsidRPr="004A3B55">
        <w:rPr>
          <w:rStyle w:val="cs-variable"/>
          <w:rFonts w:ascii="Times New Roman" w:hAnsi="Times New Roman" w:cs="Times New Roman"/>
          <w:sz w:val="24"/>
          <w:szCs w:val="24"/>
        </w:rPr>
        <w:t>N</w:t>
      </w:r>
      <w:r w:rsidR="00AC5B62" w:rsidRPr="004A3B55">
        <w:rPr>
          <w:rStyle w:val="cs-variable"/>
          <w:rFonts w:ascii="Times New Roman" w:hAnsi="Times New Roman" w:cs="Times New Roman"/>
          <w:sz w:val="24"/>
          <w:szCs w:val="24"/>
          <w:u w:val="single"/>
        </w:rPr>
        <w:t>o</w:t>
      </w:r>
      <w:r w:rsidR="00AC5B62" w:rsidRPr="004A3B55">
        <w:rPr>
          <w:rStyle w:val="cs-variable"/>
          <w:rFonts w:ascii="Times New Roman" w:hAnsi="Times New Roman" w:cs="Times New Roman"/>
          <w:sz w:val="24"/>
          <w:szCs w:val="24"/>
        </w:rPr>
        <w:t>rmality plots with tests</w:t>
      </w:r>
      <w:r w:rsidR="00AC5B62" w:rsidRPr="004A3B55">
        <w:rPr>
          <w:rFonts w:ascii="Times New Roman" w:hAnsi="Times New Roman" w:cs="Times New Roman"/>
          <w:sz w:val="24"/>
          <w:szCs w:val="24"/>
        </w:rPr>
        <w:t>, so that you end up with the following screen:</w:t>
      </w:r>
    </w:p>
    <w:p w:rsidR="00AC5B62" w:rsidRPr="004A3B55" w:rsidRDefault="00AC5B62" w:rsidP="00AC5B62">
      <w:pPr>
        <w:ind w:left="720"/>
        <w:rPr>
          <w:rFonts w:ascii="Times New Roman" w:hAnsi="Times New Roman" w:cs="Times New Roman"/>
          <w:sz w:val="24"/>
          <w:szCs w:val="24"/>
        </w:rPr>
      </w:pPr>
      <w:r w:rsidRPr="004A3B55">
        <w:rPr>
          <w:rFonts w:ascii="Times New Roman" w:hAnsi="Times New Roman" w:cs="Times New Roman"/>
          <w:sz w:val="24"/>
          <w:szCs w:val="24"/>
        </w:rPr>
        <w:br w:type="textWrapping" w:clear="all"/>
      </w:r>
    </w:p>
    <w:p w:rsidR="00AC5B62" w:rsidRPr="004A3B55" w:rsidRDefault="00AC5B62" w:rsidP="00AC5B62">
      <w:pPr>
        <w:ind w:left="720"/>
        <w:rPr>
          <w:rFonts w:ascii="Times New Roman" w:hAnsi="Times New Roman" w:cs="Times New Roman"/>
          <w:sz w:val="24"/>
          <w:szCs w:val="24"/>
        </w:rPr>
      </w:pPr>
      <w:r w:rsidRPr="004A3B55">
        <w:rPr>
          <w:rFonts w:ascii="Times New Roman" w:hAnsi="Times New Roman" w:cs="Times New Roman"/>
          <w:sz w:val="24"/>
          <w:szCs w:val="24"/>
        </w:rPr>
        <w:t xml:space="preserve">5. Click the </w:t>
      </w:r>
      <w:r w:rsidRPr="004A3B55">
        <w:rPr>
          <w:rFonts w:ascii="Times New Roman" w:hAnsi="Times New Roman" w:cs="Times New Roman"/>
          <w:noProof/>
          <w:sz w:val="24"/>
          <w:szCs w:val="24"/>
        </w:rPr>
        <w:drawing>
          <wp:inline distT="0" distB="0" distL="0" distR="0">
            <wp:extent cx="514350" cy="219075"/>
            <wp:effectExtent l="19050" t="0" r="0" b="0"/>
            <wp:docPr id="10" name="Picture 10"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rma/img/continue-button.png"/>
                    <pic:cNvPicPr>
                      <a:picLocks noChangeAspect="1" noChangeArrowheads="1"/>
                    </pic:cNvPicPr>
                  </pic:nvPicPr>
                  <pic:blipFill>
                    <a:blip r:embed="rId11"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You will be returned to the </w:t>
      </w:r>
      <w:r w:rsidRPr="004A3B55">
        <w:rPr>
          <w:rStyle w:val="Strong"/>
          <w:rFonts w:ascii="Times New Roman" w:hAnsi="Times New Roman" w:cs="Times New Roman"/>
          <w:sz w:val="24"/>
          <w:szCs w:val="24"/>
        </w:rPr>
        <w:t>Explore</w:t>
      </w:r>
      <w:r w:rsidRPr="004A3B55">
        <w:rPr>
          <w:rFonts w:ascii="Times New Roman" w:hAnsi="Times New Roman" w:cs="Times New Roman"/>
          <w:sz w:val="24"/>
          <w:szCs w:val="24"/>
        </w:rPr>
        <w:t xml:space="preserve"> dialogue box.</w:t>
      </w:r>
    </w:p>
    <w:p w:rsidR="00AC5B62" w:rsidRPr="004A3B55" w:rsidRDefault="00AC5B62" w:rsidP="00AC5B62">
      <w:pPr>
        <w:ind w:left="720"/>
        <w:rPr>
          <w:rFonts w:ascii="Times New Roman" w:hAnsi="Times New Roman" w:cs="Times New Roman"/>
          <w:sz w:val="24"/>
          <w:szCs w:val="24"/>
        </w:rPr>
      </w:pPr>
      <w:r w:rsidRPr="004A3B55">
        <w:rPr>
          <w:rFonts w:ascii="Times New Roman" w:hAnsi="Times New Roman" w:cs="Times New Roman"/>
          <w:sz w:val="24"/>
          <w:szCs w:val="24"/>
        </w:rPr>
        <w:t xml:space="preserve">6. Click the </w:t>
      </w:r>
      <w:r w:rsidRPr="004A3B55">
        <w:rPr>
          <w:rFonts w:ascii="Times New Roman" w:hAnsi="Times New Roman" w:cs="Times New Roman"/>
          <w:noProof/>
          <w:sz w:val="24"/>
          <w:szCs w:val="24"/>
        </w:rPr>
        <w:drawing>
          <wp:inline distT="0" distB="0" distL="0" distR="0">
            <wp:extent cx="428625" cy="219075"/>
            <wp:effectExtent l="19050" t="0" r="9525" b="0"/>
            <wp:docPr id="12" name="Picture 12" descr="https://statistics.laerd.com/premium/rm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rma/img/ok-button.png"/>
                    <pic:cNvPicPr>
                      <a:picLocks noChangeAspect="1" noChangeArrowheads="1"/>
                    </pic:cNvPicPr>
                  </pic:nvPicPr>
                  <pic:blipFill>
                    <a:blip r:embed="rId12"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button to generate the output.</w:t>
      </w:r>
    </w:p>
    <w:p w:rsidR="00AC5B62" w:rsidRPr="004A3B55" w:rsidRDefault="00AC5B62" w:rsidP="00AC5B62">
      <w:pPr>
        <w:rPr>
          <w:rFonts w:ascii="Times New Roman" w:hAnsi="Times New Roman" w:cs="Times New Roman"/>
          <w:b/>
          <w:sz w:val="24"/>
          <w:szCs w:val="24"/>
        </w:rPr>
      </w:pPr>
      <w:r w:rsidRPr="004A3B55">
        <w:rPr>
          <w:rFonts w:ascii="Times New Roman" w:hAnsi="Times New Roman" w:cs="Times New Roman"/>
          <w:b/>
          <w:sz w:val="24"/>
          <w:szCs w:val="24"/>
        </w:rPr>
        <w:t>1. Are there any outliers in our data?</w:t>
      </w:r>
    </w:p>
    <w:p w:rsidR="00B74136" w:rsidRPr="004A3B55" w:rsidRDefault="00EE1343" w:rsidP="00AC5B62">
      <w:pPr>
        <w:rPr>
          <w:rFonts w:ascii="Times New Roman" w:hAnsi="Times New Roman" w:cs="Times New Roman"/>
          <w:sz w:val="24"/>
          <w:szCs w:val="24"/>
        </w:rPr>
      </w:pPr>
      <w:r w:rsidRPr="004A3B55">
        <w:rPr>
          <w:rFonts w:ascii="Times New Roman" w:hAnsi="Times New Roman" w:cs="Times New Roman"/>
          <w:noProof/>
          <w:sz w:val="24"/>
          <w:szCs w:val="24"/>
          <w:lang w:eastAsia="zh-TW"/>
        </w:rPr>
        <w:lastRenderedPageBreak/>
        <w:pict>
          <v:shape id="_x0000_s1027" type="#_x0000_t202" style="position:absolute;margin-left:229.3pt;margin-top:22.5pt;width:431.45pt;height:122.25pt;z-index:251658240;mso-width-relative:margin;mso-height-relative:margin">
            <v:textbox>
              <w:txbxContent>
                <w:p w:rsidR="00AC5B62" w:rsidRPr="005C1A11" w:rsidRDefault="00AC5B62" w:rsidP="00AC5B62">
                  <w:pPr>
                    <w:rPr>
                      <w:rFonts w:ascii="Trebuchet MS" w:hAnsi="Trebuchet MS"/>
                      <w:sz w:val="24"/>
                      <w:szCs w:val="24"/>
                    </w:rPr>
                  </w:pPr>
                  <w:r>
                    <w:rPr>
                      <w:rFonts w:ascii="Trebuchet MS" w:hAnsi="Trebuchet MS"/>
                      <w:sz w:val="24"/>
                      <w:szCs w:val="24"/>
                    </w:rPr>
                    <w:t xml:space="preserve">Note: </w:t>
                  </w:r>
                  <w:r w:rsidRPr="005C1A11">
                    <w:rPr>
                      <w:rFonts w:ascii="Trebuchet MS" w:hAnsi="Trebuchet MS"/>
                      <w:sz w:val="24"/>
                      <w:szCs w:val="24"/>
                    </w:rPr>
                    <w:t xml:space="preserve">Any data points that are more than 1.5 box-lengths from the edge of their box are classified by SPSS as outliers. These data points are illustrated as circular dots and labeled with their case number (i.e., their row number in the </w:t>
                  </w:r>
                  <w:r w:rsidRPr="005C1A11">
                    <w:rPr>
                      <w:rStyle w:val="Strong"/>
                      <w:rFonts w:ascii="Trebuchet MS" w:hAnsi="Trebuchet MS"/>
                      <w:sz w:val="24"/>
                      <w:szCs w:val="24"/>
                    </w:rPr>
                    <w:t>Data View</w:t>
                  </w:r>
                  <w:r w:rsidRPr="005C1A11">
                    <w:rPr>
                      <w:rFonts w:ascii="Trebuchet MS" w:hAnsi="Trebuchet MS"/>
                      <w:sz w:val="24"/>
                      <w:szCs w:val="24"/>
                    </w:rPr>
                    <w:t xml:space="preserve"> window). If any data points are more than 3 box-lengths away from the edge of their box, they are classified as extreme points (i.e., extreme outliers) and illustrated as an asterisk (*) with their case number labeled.</w:t>
                  </w:r>
                </w:p>
              </w:txbxContent>
            </v:textbox>
          </v:shape>
        </w:pict>
      </w:r>
      <w:r w:rsidR="00B74136" w:rsidRPr="004A3B55">
        <w:rPr>
          <w:rFonts w:ascii="Times New Roman" w:hAnsi="Times New Roman" w:cs="Times New Roman"/>
          <w:sz w:val="24"/>
          <w:szCs w:val="24"/>
        </w:rPr>
        <w:t xml:space="preserve"> </w:t>
      </w:r>
      <w:r w:rsidR="00B74136" w:rsidRPr="004A3B55">
        <w:rPr>
          <w:rFonts w:ascii="Times New Roman" w:hAnsi="Times New Roman" w:cs="Times New Roman"/>
          <w:noProof/>
          <w:sz w:val="24"/>
          <w:szCs w:val="24"/>
        </w:rPr>
        <w:drawing>
          <wp:inline distT="0" distB="0" distL="0" distR="0">
            <wp:extent cx="2628900" cy="2117725"/>
            <wp:effectExtent l="0" t="0" r="0" b="0"/>
            <wp:docPr id="14" name="Picture 14" descr="https://statistics.laerd.com/premium/spss/istt/img/boxplot-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stics.laerd.com/premium/spss/istt/img/boxplot-outli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419" cy="2120560"/>
                    </a:xfrm>
                    <a:prstGeom prst="rect">
                      <a:avLst/>
                    </a:prstGeom>
                    <a:noFill/>
                    <a:ln>
                      <a:noFill/>
                    </a:ln>
                  </pic:spPr>
                </pic:pic>
              </a:graphicData>
            </a:graphic>
          </wp:inline>
        </w:drawing>
      </w:r>
    </w:p>
    <w:p w:rsidR="00AC5B62" w:rsidRPr="004A3B55" w:rsidRDefault="00AC5B62" w:rsidP="00AC5B62">
      <w:pPr>
        <w:ind w:firstLine="720"/>
        <w:rPr>
          <w:rFonts w:ascii="Times New Roman" w:hAnsi="Times New Roman" w:cs="Times New Roman"/>
          <w:sz w:val="24"/>
          <w:szCs w:val="24"/>
        </w:rPr>
      </w:pPr>
      <w:r w:rsidRPr="004A3B55">
        <w:rPr>
          <w:rFonts w:ascii="Times New Roman" w:hAnsi="Times New Roman" w:cs="Times New Roman"/>
          <w:sz w:val="24"/>
          <w:szCs w:val="24"/>
        </w:rPr>
        <w:t>You can see that there are no outliers in our data, as evidenced by the lack of any circular points or asterisks.</w:t>
      </w:r>
    </w:p>
    <w:p w:rsidR="00AC5B62" w:rsidRPr="004A3B55" w:rsidRDefault="00AC5B62" w:rsidP="00AC5B62">
      <w:pPr>
        <w:rPr>
          <w:rFonts w:ascii="Times New Roman" w:hAnsi="Times New Roman" w:cs="Times New Roman"/>
          <w:b/>
          <w:sz w:val="24"/>
          <w:szCs w:val="24"/>
        </w:rPr>
      </w:pPr>
      <w:r w:rsidRPr="004A3B55">
        <w:rPr>
          <w:rFonts w:ascii="Times New Roman" w:hAnsi="Times New Roman" w:cs="Times New Roman"/>
          <w:b/>
          <w:sz w:val="24"/>
          <w:szCs w:val="24"/>
        </w:rPr>
        <w:t>2. Are our data normally distributed?</w:t>
      </w:r>
    </w:p>
    <w:p w:rsidR="00AC5B62" w:rsidRPr="004A3B55" w:rsidRDefault="00B74136" w:rsidP="00AC5B62">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7591425" cy="1724025"/>
            <wp:effectExtent l="0" t="0" r="0" b="0"/>
            <wp:docPr id="16" name="Picture 16" descr="https://statistics.laerd.com/premium/spss/istt/img/table-shapiro-wil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spss/istt/img/table-shapiro-wil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425" cy="1724025"/>
                    </a:xfrm>
                    <a:prstGeom prst="rect">
                      <a:avLst/>
                    </a:prstGeom>
                    <a:noFill/>
                    <a:ln>
                      <a:noFill/>
                    </a:ln>
                  </pic:spPr>
                </pic:pic>
              </a:graphicData>
            </a:graphic>
          </wp:inline>
        </w:drawing>
      </w:r>
    </w:p>
    <w:p w:rsidR="00B81D9F" w:rsidRPr="004A3B55" w:rsidRDefault="00B81D9F" w:rsidP="00B81D9F">
      <w:pPr>
        <w:pStyle w:val="Heading2"/>
        <w:rPr>
          <w:sz w:val="24"/>
          <w:szCs w:val="24"/>
        </w:rPr>
      </w:pPr>
      <w:r w:rsidRPr="004A3B55">
        <w:rPr>
          <w:sz w:val="24"/>
          <w:szCs w:val="24"/>
        </w:rPr>
        <w:t>Independent-samples t-test procedure</w:t>
      </w:r>
    </w:p>
    <w:p w:rsidR="00B81D9F" w:rsidRPr="004A3B55" w:rsidRDefault="00B81D9F" w:rsidP="00B81D9F">
      <w:pPr>
        <w:pStyle w:val="NormalWeb"/>
      </w:pPr>
      <w:r w:rsidRPr="004A3B55">
        <w:t xml:space="preserve">The following procedure shows you how to run an independent-samples t-test in SPSS. This procedure also calculates and presents Levene's Test for Equal Variances (i.e., to test for the assumption of homogeneity of variances). SPSS will produce output showing the t-test results on the basis that the assumption of homogeneity of variances has been met, as well as when it is violated (i.e., you are </w:t>
      </w:r>
      <w:r w:rsidRPr="004A3B55">
        <w:lastRenderedPageBreak/>
        <w:t>given two t-test results). We show you how to interpret this output after showing you how to run an independent-samples t-test in SPSS below:</w:t>
      </w:r>
    </w:p>
    <w:p w:rsidR="00B81D9F" w:rsidRPr="004A3B55" w:rsidRDefault="00B81D9F" w:rsidP="00B81D9F">
      <w:pPr>
        <w:pStyle w:val="NormalWeb"/>
      </w:pPr>
      <w:r w:rsidRPr="004A3B55">
        <w:t xml:space="preserve">Step 1: Click </w:t>
      </w:r>
      <w:r w:rsidRPr="004A3B55">
        <w:rPr>
          <w:rStyle w:val="Strong"/>
          <w:u w:val="single"/>
        </w:rPr>
        <w:t>A</w:t>
      </w:r>
      <w:r w:rsidRPr="004A3B55">
        <w:rPr>
          <w:rStyle w:val="Strong"/>
        </w:rPr>
        <w:t>nalyze &gt; Co</w:t>
      </w:r>
      <w:r w:rsidRPr="004A3B55">
        <w:rPr>
          <w:rStyle w:val="Strong"/>
          <w:u w:val="single"/>
        </w:rPr>
        <w:t>m</w:t>
      </w:r>
      <w:r w:rsidRPr="004A3B55">
        <w:rPr>
          <w:rStyle w:val="Strong"/>
        </w:rPr>
        <w:t>pare Means &gt; Independen</w:t>
      </w:r>
      <w:r w:rsidRPr="004A3B55">
        <w:rPr>
          <w:rStyle w:val="Strong"/>
          <w:u w:val="single"/>
        </w:rPr>
        <w:t>t</w:t>
      </w:r>
      <w:r w:rsidRPr="004A3B55">
        <w:rPr>
          <w:rStyle w:val="Strong"/>
        </w:rPr>
        <w:t>-Samples T Test...</w:t>
      </w:r>
      <w:r w:rsidRPr="004A3B55">
        <w:t xml:space="preserve"> on the main menu:</w:t>
      </w:r>
    </w:p>
    <w:p w:rsidR="00AC5B62" w:rsidRPr="004A3B55" w:rsidRDefault="00B81D9F" w:rsidP="00B81D9F">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2949317" cy="2133600"/>
            <wp:effectExtent l="0" t="0" r="0" b="0"/>
            <wp:docPr id="1" name="Picture 1" descr="https://statistics.laerd.com/premium/istt/img/independent-t-tes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istt/img/independent-t-test-menu.png"/>
                    <pic:cNvPicPr>
                      <a:picLocks noChangeAspect="1" noChangeArrowheads="1"/>
                    </pic:cNvPicPr>
                  </pic:nvPicPr>
                  <pic:blipFill>
                    <a:blip r:embed="rId15" cstate="print"/>
                    <a:srcRect/>
                    <a:stretch>
                      <a:fillRect/>
                    </a:stretch>
                  </pic:blipFill>
                  <pic:spPr bwMode="auto">
                    <a:xfrm>
                      <a:off x="0" y="0"/>
                      <a:ext cx="2954409" cy="2137283"/>
                    </a:xfrm>
                    <a:prstGeom prst="rect">
                      <a:avLst/>
                    </a:prstGeom>
                    <a:noFill/>
                    <a:ln w="9525">
                      <a:noFill/>
                      <a:miter lim="800000"/>
                      <a:headEnd/>
                      <a:tailEnd/>
                    </a:ln>
                  </pic:spPr>
                </pic:pic>
              </a:graphicData>
            </a:graphic>
          </wp:inline>
        </w:drawing>
      </w:r>
    </w:p>
    <w:p w:rsidR="00D815CE" w:rsidRPr="004A3B55" w:rsidRDefault="00B81D9F">
      <w:pPr>
        <w:rPr>
          <w:rFonts w:ascii="Times New Roman" w:hAnsi="Times New Roman" w:cs="Times New Roman"/>
          <w:sz w:val="24"/>
          <w:szCs w:val="24"/>
        </w:rPr>
      </w:pPr>
      <w:r w:rsidRPr="004A3B55">
        <w:rPr>
          <w:rFonts w:ascii="Times New Roman" w:hAnsi="Times New Roman" w:cs="Times New Roman"/>
          <w:sz w:val="24"/>
          <w:szCs w:val="24"/>
        </w:rPr>
        <w:t xml:space="preserve">Step Two: Transfer your dependent variable into the </w:t>
      </w:r>
      <w:r w:rsidRPr="004A3B55">
        <w:rPr>
          <w:rStyle w:val="boxes"/>
          <w:rFonts w:ascii="Times New Roman" w:hAnsi="Times New Roman" w:cs="Times New Roman"/>
          <w:sz w:val="24"/>
          <w:szCs w:val="24"/>
          <w:u w:val="single"/>
        </w:rPr>
        <w:t>T</w:t>
      </w:r>
      <w:r w:rsidRPr="004A3B55">
        <w:rPr>
          <w:rStyle w:val="boxes"/>
          <w:rFonts w:ascii="Times New Roman" w:hAnsi="Times New Roman" w:cs="Times New Roman"/>
          <w:sz w:val="24"/>
          <w:szCs w:val="24"/>
        </w:rPr>
        <w:t>est Variable(s):</w:t>
      </w:r>
      <w:r w:rsidRPr="004A3B55">
        <w:rPr>
          <w:rFonts w:ascii="Times New Roman" w:hAnsi="Times New Roman" w:cs="Times New Roman"/>
          <w:sz w:val="24"/>
          <w:szCs w:val="24"/>
        </w:rPr>
        <w:t xml:space="preserve"> box by selecting it (by clicking on it) and then clicking on the top </w:t>
      </w:r>
      <w:r w:rsidRPr="004A3B55">
        <w:rPr>
          <w:rFonts w:ascii="Times New Roman" w:hAnsi="Times New Roman" w:cs="Times New Roman"/>
          <w:noProof/>
          <w:sz w:val="24"/>
          <w:szCs w:val="24"/>
        </w:rPr>
        <w:drawing>
          <wp:inline distT="0" distB="0" distL="0" distR="0">
            <wp:extent cx="307340" cy="282575"/>
            <wp:effectExtent l="19050" t="0" r="0" b="0"/>
            <wp:docPr id="4" name="Picture 4" descr="https://statistics.laerd.com/premium/istt/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istt/img/right-arrow-button.png"/>
                    <pic:cNvPicPr>
                      <a:picLocks noChangeAspect="1" noChangeArrowheads="1"/>
                    </pic:cNvPicPr>
                  </pic:nvPicPr>
                  <pic:blipFill>
                    <a:blip r:embed="rId9"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Also transfer the independent variable into the </w:t>
      </w:r>
      <w:r w:rsidRPr="004A3B55">
        <w:rPr>
          <w:rStyle w:val="boxes"/>
          <w:rFonts w:ascii="Times New Roman" w:hAnsi="Times New Roman" w:cs="Times New Roman"/>
          <w:sz w:val="24"/>
          <w:szCs w:val="24"/>
          <w:u w:val="single"/>
        </w:rPr>
        <w:t>G</w:t>
      </w:r>
      <w:r w:rsidRPr="004A3B55">
        <w:rPr>
          <w:rStyle w:val="boxes"/>
          <w:rFonts w:ascii="Times New Roman" w:hAnsi="Times New Roman" w:cs="Times New Roman"/>
          <w:sz w:val="24"/>
          <w:szCs w:val="24"/>
        </w:rPr>
        <w:t>rouping Variable:</w:t>
      </w:r>
      <w:r w:rsidRPr="004A3B55">
        <w:rPr>
          <w:rFonts w:ascii="Times New Roman" w:hAnsi="Times New Roman" w:cs="Times New Roman"/>
          <w:sz w:val="24"/>
          <w:szCs w:val="24"/>
        </w:rPr>
        <w:t xml:space="preserve"> box by selecting it and then clicking on the bottom </w:t>
      </w:r>
      <w:r w:rsidRPr="004A3B55">
        <w:rPr>
          <w:rFonts w:ascii="Times New Roman" w:hAnsi="Times New Roman" w:cs="Times New Roman"/>
          <w:noProof/>
          <w:sz w:val="24"/>
          <w:szCs w:val="24"/>
        </w:rPr>
        <w:drawing>
          <wp:inline distT="0" distB="0" distL="0" distR="0">
            <wp:extent cx="307340" cy="282575"/>
            <wp:effectExtent l="19050" t="0" r="0" b="0"/>
            <wp:docPr id="2" name="Picture 5" descr="https://statistics.laerd.com/premium/istt/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istt/img/right-arrow-button.png"/>
                    <pic:cNvPicPr>
                      <a:picLocks noChangeAspect="1" noChangeArrowheads="1"/>
                    </pic:cNvPicPr>
                  </pic:nvPicPr>
                  <pic:blipFill>
                    <a:blip r:embed="rId9"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button. You will end up with the following screen:</w:t>
      </w:r>
    </w:p>
    <w:p w:rsidR="00B81D9F" w:rsidRPr="004A3B55" w:rsidRDefault="00EE1343">
      <w:pPr>
        <w:rPr>
          <w:rFonts w:ascii="Times New Roman" w:hAnsi="Times New Roman" w:cs="Times New Roman"/>
          <w:sz w:val="24"/>
          <w:szCs w:val="24"/>
        </w:rPr>
      </w:pPr>
      <w:r w:rsidRPr="004A3B55">
        <w:rPr>
          <w:rFonts w:ascii="Times New Roman" w:hAnsi="Times New Roman" w:cs="Times New Roman"/>
          <w:noProof/>
          <w:sz w:val="24"/>
          <w:szCs w:val="24"/>
          <w:lang w:eastAsia="zh-TW"/>
        </w:rPr>
        <w:pict>
          <v:shape id="_x0000_s1028" type="#_x0000_t202" style="position:absolute;margin-left:218.65pt;margin-top:2.35pt;width:439.85pt;height:120.65pt;z-index:251663360;mso-width-relative:margin;mso-height-relative:margin">
            <v:textbox>
              <w:txbxContent>
                <w:p w:rsidR="00B81D9F" w:rsidRPr="00B81D9F" w:rsidRDefault="00B81D9F">
                  <w:pPr>
                    <w:rPr>
                      <w:rFonts w:ascii="Trebuchet MS" w:hAnsi="Trebuchet MS"/>
                      <w:sz w:val="24"/>
                      <w:szCs w:val="24"/>
                    </w:rPr>
                  </w:pPr>
                  <w:r w:rsidRPr="00B81D9F">
                    <w:rPr>
                      <w:rStyle w:val="ex-title"/>
                      <w:rFonts w:ascii="Trebuchet MS" w:hAnsi="Trebuchet MS"/>
                      <w:sz w:val="24"/>
                      <w:szCs w:val="24"/>
                    </w:rPr>
                    <w:t>Explanation:</w:t>
                  </w:r>
                  <w:r w:rsidRPr="00B81D9F">
                    <w:rPr>
                      <w:rFonts w:ascii="Trebuchet MS" w:hAnsi="Trebuchet MS"/>
                      <w:sz w:val="24"/>
                      <w:szCs w:val="24"/>
                    </w:rPr>
                    <w:t xml:space="preserve"> The </w:t>
                  </w:r>
                  <w:r w:rsidRPr="00B81D9F">
                    <w:rPr>
                      <w:rStyle w:val="boxes"/>
                      <w:rFonts w:ascii="Trebuchet MS" w:hAnsi="Trebuchet MS"/>
                      <w:sz w:val="24"/>
                      <w:szCs w:val="24"/>
                      <w:u w:val="single"/>
                    </w:rPr>
                    <w:t>T</w:t>
                  </w:r>
                  <w:r w:rsidRPr="00B81D9F">
                    <w:rPr>
                      <w:rStyle w:val="boxes"/>
                      <w:rFonts w:ascii="Trebuchet MS" w:hAnsi="Trebuchet MS"/>
                      <w:sz w:val="24"/>
                      <w:szCs w:val="24"/>
                    </w:rPr>
                    <w:t>est Variable(s):</w:t>
                  </w:r>
                  <w:r w:rsidRPr="00B81D9F">
                    <w:rPr>
                      <w:rFonts w:ascii="Trebuchet MS" w:hAnsi="Trebuchet MS"/>
                      <w:sz w:val="24"/>
                      <w:szCs w:val="24"/>
                    </w:rPr>
                    <w:t xml:space="preserve"> box is where you enter the dependent variable(s) you wish to </w:t>
                  </w:r>
                  <w:r w:rsidR="004B24F5" w:rsidRPr="00B81D9F">
                    <w:rPr>
                      <w:rFonts w:ascii="Trebuchet MS" w:hAnsi="Trebuchet MS"/>
                      <w:sz w:val="24"/>
                      <w:szCs w:val="24"/>
                    </w:rPr>
                    <w:t>analyze</w:t>
                  </w:r>
                  <w:r w:rsidRPr="00B81D9F">
                    <w:rPr>
                      <w:rFonts w:ascii="Trebuchet MS" w:hAnsi="Trebuchet MS"/>
                      <w:sz w:val="24"/>
                      <w:szCs w:val="24"/>
                    </w:rPr>
                    <w:t xml:space="preserve">. You can transfer more than one dependent variable into this box to simultaneously </w:t>
                  </w:r>
                  <w:r w:rsidR="004B24F5" w:rsidRPr="00B81D9F">
                    <w:rPr>
                      <w:rFonts w:ascii="Trebuchet MS" w:hAnsi="Trebuchet MS"/>
                      <w:sz w:val="24"/>
                      <w:szCs w:val="24"/>
                    </w:rPr>
                    <w:t>analyze</w:t>
                  </w:r>
                  <w:r w:rsidRPr="00B81D9F">
                    <w:rPr>
                      <w:rFonts w:ascii="Trebuchet MS" w:hAnsi="Trebuchet MS"/>
                      <w:sz w:val="24"/>
                      <w:szCs w:val="24"/>
                    </w:rPr>
                    <w:t xml:space="preserve"> many dependent variables at the same time. The independent variable is referred to as the "</w:t>
                  </w:r>
                  <w:r w:rsidRPr="00B81D9F">
                    <w:rPr>
                      <w:rFonts w:ascii="Trebuchet MS" w:hAnsi="Trebuchet MS"/>
                      <w:sz w:val="24"/>
                      <w:szCs w:val="24"/>
                      <w:u w:val="single"/>
                    </w:rPr>
                    <w:t>G</w:t>
                  </w:r>
                  <w:r w:rsidRPr="00B81D9F">
                    <w:rPr>
                      <w:rFonts w:ascii="Trebuchet MS" w:hAnsi="Trebuchet MS"/>
                      <w:sz w:val="24"/>
                      <w:szCs w:val="24"/>
                    </w:rPr>
                    <w:t xml:space="preserve">rouping Variable:" in SPSS for the independent-samples t-test procedure. If you transfer multiple dependent variables into the </w:t>
                  </w:r>
                  <w:r w:rsidRPr="00B81D9F">
                    <w:rPr>
                      <w:rStyle w:val="boxes"/>
                      <w:rFonts w:ascii="Trebuchet MS" w:hAnsi="Trebuchet MS"/>
                      <w:sz w:val="24"/>
                      <w:szCs w:val="24"/>
                      <w:u w:val="single"/>
                    </w:rPr>
                    <w:t>T</w:t>
                  </w:r>
                  <w:r w:rsidRPr="00B81D9F">
                    <w:rPr>
                      <w:rStyle w:val="boxes"/>
                      <w:rFonts w:ascii="Trebuchet MS" w:hAnsi="Trebuchet MS"/>
                      <w:sz w:val="24"/>
                      <w:szCs w:val="24"/>
                    </w:rPr>
                    <w:t>est Variable(s):</w:t>
                  </w:r>
                  <w:r w:rsidRPr="00B81D9F">
                    <w:rPr>
                      <w:rFonts w:ascii="Trebuchet MS" w:hAnsi="Trebuchet MS"/>
                      <w:sz w:val="24"/>
                      <w:szCs w:val="24"/>
                    </w:rPr>
                    <w:t xml:space="preserve"> box, they will all be tested for differences between the same groups of the independent variable you transfer into the </w:t>
                  </w:r>
                  <w:r w:rsidRPr="00B81D9F">
                    <w:rPr>
                      <w:rStyle w:val="boxes"/>
                      <w:rFonts w:ascii="Trebuchet MS" w:hAnsi="Trebuchet MS"/>
                      <w:sz w:val="24"/>
                      <w:szCs w:val="24"/>
                      <w:u w:val="single"/>
                    </w:rPr>
                    <w:t>G</w:t>
                  </w:r>
                  <w:r w:rsidRPr="00B81D9F">
                    <w:rPr>
                      <w:rStyle w:val="boxes"/>
                      <w:rFonts w:ascii="Trebuchet MS" w:hAnsi="Trebuchet MS"/>
                      <w:sz w:val="24"/>
                      <w:szCs w:val="24"/>
                    </w:rPr>
                    <w:t>rouping Variable:</w:t>
                  </w:r>
                  <w:r w:rsidRPr="00B81D9F">
                    <w:rPr>
                      <w:rFonts w:ascii="Trebuchet MS" w:hAnsi="Trebuchet MS"/>
                      <w:sz w:val="24"/>
                      <w:szCs w:val="24"/>
                    </w:rPr>
                    <w:t xml:space="preserve"> box.</w:t>
                  </w:r>
                </w:p>
              </w:txbxContent>
            </v:textbox>
          </v:shape>
        </w:pict>
      </w:r>
      <w:r w:rsidR="00B81D9F" w:rsidRPr="004A3B55">
        <w:rPr>
          <w:rFonts w:ascii="Times New Roman" w:hAnsi="Times New Roman" w:cs="Times New Roman"/>
          <w:noProof/>
          <w:sz w:val="24"/>
          <w:szCs w:val="24"/>
        </w:rPr>
        <w:drawing>
          <wp:inline distT="0" distB="0" distL="0" distR="0">
            <wp:extent cx="2574521" cy="1635425"/>
            <wp:effectExtent l="19050" t="0" r="0" b="0"/>
            <wp:docPr id="8" name="Picture 8" descr="https://statistics.laerd.com/premium/istt/img/independent-t-test-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stics.laerd.com/premium/istt/img/independent-t-test-transferred.png"/>
                    <pic:cNvPicPr>
                      <a:picLocks noChangeAspect="1" noChangeArrowheads="1"/>
                    </pic:cNvPicPr>
                  </pic:nvPicPr>
                  <pic:blipFill>
                    <a:blip r:embed="rId16" cstate="print"/>
                    <a:srcRect/>
                    <a:stretch>
                      <a:fillRect/>
                    </a:stretch>
                  </pic:blipFill>
                  <pic:spPr bwMode="auto">
                    <a:xfrm>
                      <a:off x="0" y="0"/>
                      <a:ext cx="2574786" cy="1635594"/>
                    </a:xfrm>
                    <a:prstGeom prst="rect">
                      <a:avLst/>
                    </a:prstGeom>
                    <a:noFill/>
                    <a:ln w="9525">
                      <a:noFill/>
                      <a:miter lim="800000"/>
                      <a:headEnd/>
                      <a:tailEnd/>
                    </a:ln>
                  </pic:spPr>
                </pic:pic>
              </a:graphicData>
            </a:graphic>
          </wp:inline>
        </w:drawing>
      </w:r>
    </w:p>
    <w:p w:rsidR="00B81D9F" w:rsidRPr="004A3B55" w:rsidRDefault="00B81D9F">
      <w:pPr>
        <w:rPr>
          <w:rFonts w:ascii="Times New Roman" w:hAnsi="Times New Roman" w:cs="Times New Roman"/>
          <w:sz w:val="24"/>
          <w:szCs w:val="24"/>
        </w:rPr>
      </w:pPr>
      <w:r w:rsidRPr="004A3B55">
        <w:rPr>
          <w:rFonts w:ascii="Times New Roman" w:hAnsi="Times New Roman" w:cs="Times New Roman"/>
          <w:sz w:val="24"/>
          <w:szCs w:val="24"/>
        </w:rPr>
        <w:lastRenderedPageBreak/>
        <w:t xml:space="preserve">Step Three: Click on the </w:t>
      </w:r>
      <w:r w:rsidRPr="004A3B55">
        <w:rPr>
          <w:rFonts w:ascii="Times New Roman" w:hAnsi="Times New Roman" w:cs="Times New Roman"/>
          <w:noProof/>
          <w:sz w:val="24"/>
          <w:szCs w:val="24"/>
        </w:rPr>
        <w:drawing>
          <wp:inline distT="0" distB="0" distL="0" distR="0">
            <wp:extent cx="962025" cy="228600"/>
            <wp:effectExtent l="19050" t="0" r="9525" b="0"/>
            <wp:docPr id="11" name="Picture 11" descr="https://statistics.laerd.com/premium/istt/img/define-group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stics.laerd.com/premium/istt/img/define-groups-button.png"/>
                    <pic:cNvPicPr>
                      <a:picLocks noChangeAspect="1" noChangeArrowheads="1"/>
                    </pic:cNvPicPr>
                  </pic:nvPicPr>
                  <pic:blipFill>
                    <a:blip r:embed="rId17" cstate="print"/>
                    <a:srcRect/>
                    <a:stretch>
                      <a:fillRect/>
                    </a:stretch>
                  </pic:blipFill>
                  <pic:spPr bwMode="auto">
                    <a:xfrm>
                      <a:off x="0" y="0"/>
                      <a:ext cx="962025" cy="228600"/>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You will be presented with the </w:t>
      </w:r>
      <w:r w:rsidRPr="004A3B55">
        <w:rPr>
          <w:rStyle w:val="Strong"/>
          <w:rFonts w:ascii="Times New Roman" w:hAnsi="Times New Roman" w:cs="Times New Roman"/>
          <w:sz w:val="24"/>
          <w:szCs w:val="24"/>
        </w:rPr>
        <w:t>Define Groups</w:t>
      </w:r>
      <w:r w:rsidRPr="004A3B55">
        <w:rPr>
          <w:rFonts w:ascii="Times New Roman" w:hAnsi="Times New Roman" w:cs="Times New Roman"/>
          <w:sz w:val="24"/>
          <w:szCs w:val="24"/>
        </w:rPr>
        <w:t xml:space="preserve"> dialogue box.  </w:t>
      </w:r>
    </w:p>
    <w:p w:rsidR="00B81D9F" w:rsidRPr="004A3B55" w:rsidRDefault="00B81D9F" w:rsidP="00B81D9F">
      <w:pPr>
        <w:spacing w:before="100" w:beforeAutospacing="1" w:after="100" w:afterAutospacing="1" w:line="240" w:lineRule="auto"/>
        <w:ind w:left="720" w:firstLine="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Enter "1" into the Group </w:t>
      </w:r>
      <w:r w:rsidRPr="004A3B55">
        <w:rPr>
          <w:rFonts w:ascii="Times New Roman" w:eastAsia="Times New Roman" w:hAnsi="Times New Roman" w:cs="Times New Roman"/>
          <w:sz w:val="24"/>
          <w:szCs w:val="24"/>
          <w:u w:val="single"/>
        </w:rPr>
        <w:t>1</w:t>
      </w:r>
      <w:r w:rsidRPr="004A3B55">
        <w:rPr>
          <w:rFonts w:ascii="Times New Roman" w:eastAsia="Times New Roman" w:hAnsi="Times New Roman" w:cs="Times New Roman"/>
          <w:sz w:val="24"/>
          <w:szCs w:val="24"/>
        </w:rPr>
        <w:t xml:space="preserve">: box and "2" into the Group </w:t>
      </w:r>
      <w:r w:rsidRPr="004A3B55">
        <w:rPr>
          <w:rFonts w:ascii="Times New Roman" w:eastAsia="Times New Roman" w:hAnsi="Times New Roman" w:cs="Times New Roman"/>
          <w:sz w:val="24"/>
          <w:szCs w:val="24"/>
          <w:u w:val="single"/>
        </w:rPr>
        <w:t>2</w:t>
      </w:r>
      <w:r w:rsidRPr="004A3B55">
        <w:rPr>
          <w:rFonts w:ascii="Times New Roman" w:eastAsia="Times New Roman" w:hAnsi="Times New Roman" w:cs="Times New Roman"/>
          <w:sz w:val="24"/>
          <w:szCs w:val="24"/>
        </w:rPr>
        <w:t>: box, as shown below:</w:t>
      </w:r>
    </w:p>
    <w:p w:rsidR="00B81D9F" w:rsidRPr="004A3B55" w:rsidRDefault="00B81D9F" w:rsidP="00B81D9F">
      <w:pPr>
        <w:rPr>
          <w:rFonts w:ascii="Times New Roman" w:hAnsi="Times New Roman" w:cs="Times New Roman"/>
          <w:sz w:val="24"/>
          <w:szCs w:val="24"/>
        </w:rPr>
      </w:pPr>
      <w:r w:rsidRPr="004A3B55">
        <w:rPr>
          <w:rFonts w:ascii="Times New Roman" w:eastAsia="Times New Roman" w:hAnsi="Times New Roman" w:cs="Times New Roman"/>
          <w:noProof/>
          <w:sz w:val="24"/>
          <w:szCs w:val="24"/>
        </w:rPr>
        <w:drawing>
          <wp:inline distT="0" distB="0" distL="0" distR="0">
            <wp:extent cx="1650596" cy="1332636"/>
            <wp:effectExtent l="19050" t="0" r="6754" b="0"/>
            <wp:docPr id="13" name="Picture 13" descr="https://statistics.laerd.com/premium/istt/img/define-groups-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istt/img/define-groups-transferred.png"/>
                    <pic:cNvPicPr>
                      <a:picLocks noChangeAspect="1" noChangeArrowheads="1"/>
                    </pic:cNvPicPr>
                  </pic:nvPicPr>
                  <pic:blipFill>
                    <a:blip r:embed="rId18" cstate="print"/>
                    <a:srcRect/>
                    <a:stretch>
                      <a:fillRect/>
                    </a:stretch>
                  </pic:blipFill>
                  <pic:spPr bwMode="auto">
                    <a:xfrm>
                      <a:off x="0" y="0"/>
                      <a:ext cx="1652112" cy="1333860"/>
                    </a:xfrm>
                    <a:prstGeom prst="rect">
                      <a:avLst/>
                    </a:prstGeom>
                    <a:noFill/>
                    <a:ln w="9525">
                      <a:noFill/>
                      <a:miter lim="800000"/>
                      <a:headEnd/>
                      <a:tailEnd/>
                    </a:ln>
                  </pic:spPr>
                </pic:pic>
              </a:graphicData>
            </a:graphic>
          </wp:inline>
        </w:drawing>
      </w:r>
    </w:p>
    <w:p w:rsidR="00B81D9F" w:rsidRPr="004A3B55" w:rsidRDefault="00B81D9F" w:rsidP="00B81D9F">
      <w:pPr>
        <w:rPr>
          <w:rFonts w:ascii="Times New Roman" w:hAnsi="Times New Roman" w:cs="Times New Roman"/>
          <w:sz w:val="24"/>
          <w:szCs w:val="24"/>
        </w:rPr>
      </w:pPr>
      <w:r w:rsidRPr="004A3B55">
        <w:rPr>
          <w:rFonts w:ascii="Times New Roman" w:hAnsi="Times New Roman" w:cs="Times New Roman"/>
          <w:sz w:val="24"/>
          <w:szCs w:val="24"/>
        </w:rPr>
        <w:t xml:space="preserve">Step Four: Click the </w:t>
      </w:r>
      <w:r w:rsidRPr="004A3B55">
        <w:rPr>
          <w:rFonts w:ascii="Times New Roman" w:hAnsi="Times New Roman" w:cs="Times New Roman"/>
          <w:noProof/>
          <w:sz w:val="24"/>
          <w:szCs w:val="24"/>
        </w:rPr>
        <w:drawing>
          <wp:inline distT="0" distB="0" distL="0" distR="0">
            <wp:extent cx="589915" cy="224155"/>
            <wp:effectExtent l="19050" t="0" r="635" b="0"/>
            <wp:docPr id="6" name="Picture 15" descr="https://statistics.laerd.com/premium/istt/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istt/img/continue-button.png"/>
                    <pic:cNvPicPr>
                      <a:picLocks noChangeAspect="1" noChangeArrowheads="1"/>
                    </pic:cNvPicPr>
                  </pic:nvPicPr>
                  <pic:blipFill>
                    <a:blip r:embed="rId19" cstate="print"/>
                    <a:srcRect/>
                    <a:stretch>
                      <a:fillRect/>
                    </a:stretch>
                  </pic:blipFill>
                  <pic:spPr bwMode="auto">
                    <a:xfrm>
                      <a:off x="0" y="0"/>
                      <a:ext cx="589915" cy="22415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and you will be returned to the </w:t>
      </w:r>
      <w:r w:rsidRPr="004A3B55">
        <w:rPr>
          <w:rStyle w:val="Strong"/>
          <w:rFonts w:ascii="Times New Roman" w:hAnsi="Times New Roman" w:cs="Times New Roman"/>
          <w:sz w:val="24"/>
          <w:szCs w:val="24"/>
        </w:rPr>
        <w:t>Independent-Samples T Test</w:t>
      </w:r>
      <w:r w:rsidRPr="004A3B55">
        <w:rPr>
          <w:rFonts w:ascii="Times New Roman" w:hAnsi="Times New Roman" w:cs="Times New Roman"/>
          <w:sz w:val="24"/>
          <w:szCs w:val="24"/>
        </w:rPr>
        <w:t xml:space="preserve"> dialogue box, but now with a completed </w:t>
      </w:r>
      <w:r w:rsidRPr="004A3B55">
        <w:rPr>
          <w:rStyle w:val="boxes"/>
          <w:rFonts w:ascii="Times New Roman" w:hAnsi="Times New Roman" w:cs="Times New Roman"/>
          <w:sz w:val="24"/>
          <w:szCs w:val="24"/>
          <w:u w:val="single"/>
        </w:rPr>
        <w:t>G</w:t>
      </w:r>
      <w:r w:rsidRPr="004A3B55">
        <w:rPr>
          <w:rStyle w:val="boxes"/>
          <w:rFonts w:ascii="Times New Roman" w:hAnsi="Times New Roman" w:cs="Times New Roman"/>
          <w:sz w:val="24"/>
          <w:szCs w:val="24"/>
        </w:rPr>
        <w:t>rouping Variable:</w:t>
      </w:r>
      <w:r w:rsidRPr="004A3B55">
        <w:rPr>
          <w:rFonts w:ascii="Times New Roman" w:hAnsi="Times New Roman" w:cs="Times New Roman"/>
          <w:sz w:val="24"/>
          <w:szCs w:val="24"/>
        </w:rPr>
        <w:t xml:space="preserve"> box, as shown below:</w:t>
      </w:r>
    </w:p>
    <w:p w:rsidR="00B81D9F" w:rsidRPr="004A3B55" w:rsidRDefault="00B81D9F" w:rsidP="00B81D9F">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3455670" cy="1447899"/>
            <wp:effectExtent l="19050" t="0" r="0" b="0"/>
            <wp:docPr id="17" name="Picture 17" descr="https://statistics.laerd.com/premium/istt/img/groups-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stics.laerd.com/premium/istt/img/groups-chosen.png"/>
                    <pic:cNvPicPr>
                      <a:picLocks noChangeAspect="1" noChangeArrowheads="1"/>
                    </pic:cNvPicPr>
                  </pic:nvPicPr>
                  <pic:blipFill>
                    <a:blip r:embed="rId20" cstate="print"/>
                    <a:srcRect/>
                    <a:stretch>
                      <a:fillRect/>
                    </a:stretch>
                  </pic:blipFill>
                  <pic:spPr bwMode="auto">
                    <a:xfrm>
                      <a:off x="0" y="0"/>
                      <a:ext cx="3457286" cy="1448576"/>
                    </a:xfrm>
                    <a:prstGeom prst="rect">
                      <a:avLst/>
                    </a:prstGeom>
                    <a:noFill/>
                    <a:ln w="9525">
                      <a:noFill/>
                      <a:miter lim="800000"/>
                      <a:headEnd/>
                      <a:tailEnd/>
                    </a:ln>
                  </pic:spPr>
                </pic:pic>
              </a:graphicData>
            </a:graphic>
          </wp:inline>
        </w:drawing>
      </w:r>
    </w:p>
    <w:p w:rsidR="00B81D9F" w:rsidRPr="004A3B55" w:rsidRDefault="00B81D9F" w:rsidP="00B81D9F">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Step Five: Click the </w:t>
      </w:r>
      <w:r w:rsidRPr="004A3B55">
        <w:rPr>
          <w:rFonts w:ascii="Times New Roman" w:eastAsia="Times New Roman" w:hAnsi="Times New Roman" w:cs="Times New Roman"/>
          <w:noProof/>
          <w:sz w:val="24"/>
          <w:szCs w:val="24"/>
        </w:rPr>
        <w:drawing>
          <wp:inline distT="0" distB="0" distL="0" distR="0">
            <wp:extent cx="607060" cy="224155"/>
            <wp:effectExtent l="19050" t="0" r="2540" b="0"/>
            <wp:docPr id="20" name="Picture 20" descr="https://statistics.laerd.com/premium/istt/img/option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stics.laerd.com/premium/istt/img/options-button.png"/>
                    <pic:cNvPicPr>
                      <a:picLocks noChangeAspect="1" noChangeArrowheads="1"/>
                    </pic:cNvPicPr>
                  </pic:nvPicPr>
                  <pic:blipFill>
                    <a:blip r:embed="rId21" cstate="print"/>
                    <a:srcRect/>
                    <a:stretch>
                      <a:fillRect/>
                    </a:stretch>
                  </pic:blipFill>
                  <pic:spPr bwMode="auto">
                    <a:xfrm>
                      <a:off x="0" y="0"/>
                      <a:ext cx="607060" cy="224155"/>
                    </a:xfrm>
                    <a:prstGeom prst="rect">
                      <a:avLst/>
                    </a:prstGeom>
                    <a:noFill/>
                    <a:ln w="9525">
                      <a:noFill/>
                      <a:miter lim="800000"/>
                      <a:headEnd/>
                      <a:tailEnd/>
                    </a:ln>
                  </pic:spPr>
                </pic:pic>
              </a:graphicData>
            </a:graphic>
          </wp:inline>
        </w:drawing>
      </w:r>
      <w:r w:rsidRPr="004A3B55">
        <w:rPr>
          <w:rFonts w:ascii="Times New Roman" w:eastAsia="Times New Roman" w:hAnsi="Times New Roman" w:cs="Times New Roman"/>
          <w:sz w:val="24"/>
          <w:szCs w:val="24"/>
        </w:rPr>
        <w:t xml:space="preserve">button. You will be presented with the </w:t>
      </w:r>
      <w:r w:rsidRPr="004A3B55">
        <w:rPr>
          <w:rFonts w:ascii="Times New Roman" w:eastAsia="Times New Roman" w:hAnsi="Times New Roman" w:cs="Times New Roman"/>
          <w:b/>
          <w:bCs/>
          <w:sz w:val="24"/>
          <w:szCs w:val="24"/>
        </w:rPr>
        <w:t>Independent-Samples T Test: Options</w:t>
      </w:r>
      <w:r w:rsidRPr="004A3B55">
        <w:rPr>
          <w:rFonts w:ascii="Times New Roman" w:eastAsia="Times New Roman" w:hAnsi="Times New Roman" w:cs="Times New Roman"/>
          <w:sz w:val="24"/>
          <w:szCs w:val="24"/>
        </w:rPr>
        <w:t xml:space="preserve"> dialogue box, as shown below:</w:t>
      </w:r>
    </w:p>
    <w:p w:rsidR="00B81D9F" w:rsidRPr="004A3B55" w:rsidRDefault="00B81D9F" w:rsidP="00B81D9F">
      <w:pPr>
        <w:spacing w:after="0"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noProof/>
          <w:sz w:val="24"/>
          <w:szCs w:val="24"/>
        </w:rPr>
        <w:lastRenderedPageBreak/>
        <w:drawing>
          <wp:inline distT="0" distB="0" distL="0" distR="0">
            <wp:extent cx="1568681" cy="1076677"/>
            <wp:effectExtent l="19050" t="0" r="0" b="0"/>
            <wp:docPr id="21" name="Picture 21" descr="https://statistics.laerd.com/premium/istt/img/options-dialogu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stics.laerd.com/premium/istt/img/options-dialogue-box.png"/>
                    <pic:cNvPicPr>
                      <a:picLocks noChangeAspect="1" noChangeArrowheads="1"/>
                    </pic:cNvPicPr>
                  </pic:nvPicPr>
                  <pic:blipFill>
                    <a:blip r:embed="rId22" cstate="print"/>
                    <a:srcRect/>
                    <a:stretch>
                      <a:fillRect/>
                    </a:stretch>
                  </pic:blipFill>
                  <pic:spPr bwMode="auto">
                    <a:xfrm>
                      <a:off x="0" y="0"/>
                      <a:ext cx="1570714" cy="1078072"/>
                    </a:xfrm>
                    <a:prstGeom prst="rect">
                      <a:avLst/>
                    </a:prstGeom>
                    <a:noFill/>
                    <a:ln w="9525">
                      <a:noFill/>
                      <a:miter lim="800000"/>
                      <a:headEnd/>
                      <a:tailEnd/>
                    </a:ln>
                  </pic:spPr>
                </pic:pic>
              </a:graphicData>
            </a:graphic>
          </wp:inline>
        </w:drawing>
      </w:r>
    </w:p>
    <w:p w:rsidR="00B81D9F" w:rsidRPr="004A3B55" w:rsidRDefault="00B81D9F" w:rsidP="00B81D9F">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For this example, keep the default 95% confidence intervals and Exclude c</w:t>
      </w:r>
      <w:r w:rsidRPr="004A3B55">
        <w:rPr>
          <w:rFonts w:ascii="Times New Roman" w:eastAsia="Times New Roman" w:hAnsi="Times New Roman" w:cs="Times New Roman"/>
          <w:sz w:val="24"/>
          <w:szCs w:val="24"/>
          <w:u w:val="single"/>
        </w:rPr>
        <w:t>a</w:t>
      </w:r>
      <w:r w:rsidRPr="004A3B55">
        <w:rPr>
          <w:rFonts w:ascii="Times New Roman" w:eastAsia="Times New Roman" w:hAnsi="Times New Roman" w:cs="Times New Roman"/>
          <w:sz w:val="24"/>
          <w:szCs w:val="24"/>
        </w:rPr>
        <w:t>ses analysis by analysis in the –Missing Values– area.</w:t>
      </w:r>
    </w:p>
    <w:p w:rsidR="00B81D9F" w:rsidRPr="004A3B55" w:rsidRDefault="00B81D9F" w:rsidP="00B81D9F">
      <w:pPr>
        <w:pStyle w:val="NormalWeb"/>
      </w:pPr>
      <w:r w:rsidRPr="004A3B55">
        <w:t xml:space="preserve">Step Six: Click the </w:t>
      </w:r>
      <w:r w:rsidRPr="004A3B55">
        <w:rPr>
          <w:noProof/>
        </w:rPr>
        <w:drawing>
          <wp:inline distT="0" distB="0" distL="0" distR="0">
            <wp:extent cx="590550" cy="228600"/>
            <wp:effectExtent l="19050" t="0" r="0" b="0"/>
            <wp:docPr id="24" name="Picture 24" descr="https://statistics.laerd.com/premium/istt/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stics.laerd.com/premium/istt/img/continue-button.png"/>
                    <pic:cNvPicPr>
                      <a:picLocks noChangeAspect="1" noChangeArrowheads="1"/>
                    </pic:cNvPicPr>
                  </pic:nvPicPr>
                  <pic:blipFill>
                    <a:blip r:embed="rId19"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4A3B55">
        <w:t xml:space="preserve">button and you will be returned to the </w:t>
      </w:r>
      <w:r w:rsidRPr="004A3B55">
        <w:rPr>
          <w:rStyle w:val="Strong"/>
        </w:rPr>
        <w:t>Independent-Samples T Test</w:t>
      </w:r>
      <w:r w:rsidRPr="004A3B55">
        <w:t xml:space="preserve"> dialogue box.</w:t>
      </w:r>
    </w:p>
    <w:p w:rsidR="00B81D9F" w:rsidRPr="004A3B55" w:rsidRDefault="00B81D9F" w:rsidP="00B81D9F">
      <w:pPr>
        <w:pStyle w:val="NormalWeb"/>
      </w:pPr>
      <w:r w:rsidRPr="004A3B55">
        <w:t xml:space="preserve">Step Seven: Click the </w:t>
      </w:r>
      <w:r w:rsidRPr="004A3B55">
        <w:rPr>
          <w:noProof/>
        </w:rPr>
        <w:drawing>
          <wp:inline distT="0" distB="0" distL="0" distR="0">
            <wp:extent cx="485775" cy="228600"/>
            <wp:effectExtent l="19050" t="0" r="9525" b="0"/>
            <wp:docPr id="25" name="Picture 25" descr="https://statistics.laerd.com/premium/istt/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istt/img/ok-button.png"/>
                    <pic:cNvPicPr>
                      <a:picLocks noChangeAspect="1" noChangeArrowheads="1"/>
                    </pic:cNvPicPr>
                  </pic:nvPicPr>
                  <pic:blipFill>
                    <a:blip r:embed="rId23" cstate="print"/>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4A3B55">
        <w:t>button to generate the output.</w:t>
      </w:r>
    </w:p>
    <w:p w:rsidR="00B81D9F" w:rsidRPr="004A3B55" w:rsidRDefault="00B81D9F" w:rsidP="00B81D9F">
      <w:pPr>
        <w:spacing w:before="100" w:beforeAutospacing="1" w:after="100" w:afterAutospacing="1" w:line="240" w:lineRule="auto"/>
        <w:outlineLvl w:val="1"/>
        <w:rPr>
          <w:rFonts w:ascii="Times New Roman" w:eastAsia="Times New Roman" w:hAnsi="Times New Roman" w:cs="Times New Roman"/>
          <w:b/>
          <w:bCs/>
          <w:sz w:val="24"/>
          <w:szCs w:val="24"/>
        </w:rPr>
      </w:pPr>
      <w:r w:rsidRPr="004A3B55">
        <w:rPr>
          <w:rFonts w:ascii="Times New Roman" w:eastAsia="Times New Roman" w:hAnsi="Times New Roman" w:cs="Times New Roman"/>
          <w:b/>
          <w:bCs/>
          <w:sz w:val="24"/>
          <w:szCs w:val="24"/>
        </w:rPr>
        <w:t>Descriptive statistics</w:t>
      </w:r>
    </w:p>
    <w:p w:rsidR="00B81D9F" w:rsidRPr="004A3B55" w:rsidRDefault="00B81D9F" w:rsidP="00B81D9F">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SPSS will have generated a </w:t>
      </w:r>
      <w:r w:rsidRPr="004A3B55">
        <w:rPr>
          <w:rFonts w:ascii="Times New Roman" w:eastAsia="Times New Roman" w:hAnsi="Times New Roman" w:cs="Times New Roman"/>
          <w:b/>
          <w:bCs/>
          <w:sz w:val="24"/>
          <w:szCs w:val="24"/>
        </w:rPr>
        <w:t>Group Statistics</w:t>
      </w:r>
      <w:r w:rsidRPr="004A3B55">
        <w:rPr>
          <w:rFonts w:ascii="Times New Roman" w:eastAsia="Times New Roman" w:hAnsi="Times New Roman" w:cs="Times New Roman"/>
          <w:sz w:val="24"/>
          <w:szCs w:val="24"/>
        </w:rPr>
        <w:t xml:space="preserve"> table containing some useful descriptive statistics for your two groups – "Male" and "Female" – which will help you get a "feel" for your data and will be used when you report your results. You can make an initial interpretation of your data using the </w:t>
      </w:r>
      <w:r w:rsidRPr="004A3B55">
        <w:rPr>
          <w:rFonts w:ascii="Times New Roman" w:eastAsia="Times New Roman" w:hAnsi="Times New Roman" w:cs="Times New Roman"/>
          <w:b/>
          <w:bCs/>
          <w:sz w:val="24"/>
          <w:szCs w:val="24"/>
        </w:rPr>
        <w:t>Group Statistics</w:t>
      </w:r>
      <w:r w:rsidRPr="004A3B55">
        <w:rPr>
          <w:rFonts w:ascii="Times New Roman" w:eastAsia="Times New Roman" w:hAnsi="Times New Roman" w:cs="Times New Roman"/>
          <w:sz w:val="24"/>
          <w:szCs w:val="24"/>
        </w:rPr>
        <w:t xml:space="preserve"> table:</w:t>
      </w:r>
    </w:p>
    <w:p w:rsidR="00B81D9F" w:rsidRPr="004A3B55" w:rsidRDefault="00B81D9F" w:rsidP="00B81D9F">
      <w:pPr>
        <w:pStyle w:val="ListParagraph"/>
        <w:spacing w:before="100" w:beforeAutospacing="1" w:after="100" w:afterAutospacing="1" w:line="240" w:lineRule="auto"/>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4563745" cy="1030605"/>
            <wp:effectExtent l="19050" t="0" r="8255" b="0"/>
            <wp:docPr id="28" name="Picture 28" descr="https://statistics.laerd.com/premium/istt/img/table-group-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tistics.laerd.com/premium/istt/img/table-group-statistics.png"/>
                    <pic:cNvPicPr>
                      <a:picLocks noChangeAspect="1" noChangeArrowheads="1"/>
                    </pic:cNvPicPr>
                  </pic:nvPicPr>
                  <pic:blipFill>
                    <a:blip r:embed="rId24" cstate="print"/>
                    <a:srcRect/>
                    <a:stretch>
                      <a:fillRect/>
                    </a:stretch>
                  </pic:blipFill>
                  <pic:spPr bwMode="auto">
                    <a:xfrm>
                      <a:off x="0" y="0"/>
                      <a:ext cx="4563745" cy="1030605"/>
                    </a:xfrm>
                    <a:prstGeom prst="rect">
                      <a:avLst/>
                    </a:prstGeom>
                    <a:noFill/>
                    <a:ln w="9525">
                      <a:noFill/>
                      <a:miter lim="800000"/>
                      <a:headEnd/>
                      <a:tailEnd/>
                    </a:ln>
                  </pic:spPr>
                </pic:pic>
              </a:graphicData>
            </a:graphic>
          </wp:inline>
        </w:drawing>
      </w:r>
    </w:p>
    <w:p w:rsidR="00B81D9F" w:rsidRPr="004A3B55" w:rsidRDefault="00EE1343" w:rsidP="00B81D9F">
      <w:pPr>
        <w:spacing w:before="100" w:beforeAutospacing="1" w:after="100" w:afterAutospacing="1" w:line="240" w:lineRule="auto"/>
        <w:rPr>
          <w:rFonts w:ascii="Times New Roman" w:hAnsi="Times New Roman" w:cs="Times New Roman"/>
          <w:sz w:val="24"/>
          <w:szCs w:val="24"/>
        </w:rPr>
      </w:pPr>
      <w:r w:rsidRPr="004A3B55">
        <w:rPr>
          <w:rFonts w:ascii="Times New Roman" w:hAnsi="Times New Roman" w:cs="Times New Roman"/>
          <w:noProof/>
          <w:sz w:val="24"/>
          <w:szCs w:val="24"/>
          <w:lang w:eastAsia="zh-TW"/>
        </w:rPr>
        <w:pict>
          <v:shape id="_x0000_s1029" type="#_x0000_t202" style="position:absolute;margin-left:0;margin-top:0;width:484.45pt;height:64.3pt;z-index:251665408;mso-height-percent:200;mso-position-horizontal:center;mso-height-percent:200;mso-width-relative:margin;mso-height-relative:margin">
            <v:textbox style="mso-fit-shape-to-text:t">
              <w:txbxContent>
                <w:p w:rsidR="00B81D9F" w:rsidRPr="00B81D9F" w:rsidRDefault="00B81D9F">
                  <w:pPr>
                    <w:rPr>
                      <w:rFonts w:ascii="Trebuchet MS" w:hAnsi="Trebuchet MS"/>
                      <w:sz w:val="24"/>
                      <w:szCs w:val="24"/>
                    </w:rPr>
                  </w:pPr>
                  <w:r w:rsidRPr="00B81D9F">
                    <w:rPr>
                      <w:rFonts w:ascii="Trebuchet MS" w:hAnsi="Trebuchet MS"/>
                      <w:sz w:val="24"/>
                      <w:szCs w:val="24"/>
                    </w:rPr>
                    <w:t>Reporting in APA format: There were 20 male and 20 female participants. The advertisement was more engaging to male viewers (</w:t>
                  </w:r>
                  <w:r w:rsidRPr="00B81D9F">
                    <w:rPr>
                      <w:rStyle w:val="Emphasis"/>
                      <w:rFonts w:ascii="Trebuchet MS" w:hAnsi="Trebuchet MS"/>
                      <w:sz w:val="24"/>
                      <w:szCs w:val="24"/>
                    </w:rPr>
                    <w:t>M</w:t>
                  </w:r>
                  <w:r w:rsidRPr="00B81D9F">
                    <w:rPr>
                      <w:rFonts w:ascii="Trebuchet MS" w:hAnsi="Trebuchet MS"/>
                      <w:sz w:val="24"/>
                      <w:szCs w:val="24"/>
                    </w:rPr>
                    <w:t xml:space="preserve"> = 5.56, </w:t>
                  </w:r>
                  <w:r w:rsidRPr="00B81D9F">
                    <w:rPr>
                      <w:rStyle w:val="Emphasis"/>
                      <w:rFonts w:ascii="Trebuchet MS" w:hAnsi="Trebuchet MS"/>
                      <w:sz w:val="24"/>
                      <w:szCs w:val="24"/>
                    </w:rPr>
                    <w:t>SD</w:t>
                  </w:r>
                  <w:r w:rsidRPr="00B81D9F">
                    <w:rPr>
                      <w:rFonts w:ascii="Trebuchet MS" w:hAnsi="Trebuchet MS"/>
                      <w:sz w:val="24"/>
                      <w:szCs w:val="24"/>
                    </w:rPr>
                    <w:t xml:space="preserve"> = 0.29) than female viewers (</w:t>
                  </w:r>
                  <w:r w:rsidRPr="00B81D9F">
                    <w:rPr>
                      <w:rStyle w:val="Emphasis"/>
                      <w:rFonts w:ascii="Trebuchet MS" w:hAnsi="Trebuchet MS"/>
                      <w:sz w:val="24"/>
                      <w:szCs w:val="24"/>
                    </w:rPr>
                    <w:t>M</w:t>
                  </w:r>
                  <w:r w:rsidRPr="00B81D9F">
                    <w:rPr>
                      <w:rFonts w:ascii="Trebuchet MS" w:hAnsi="Trebuchet MS"/>
                      <w:sz w:val="24"/>
                      <w:szCs w:val="24"/>
                    </w:rPr>
                    <w:t xml:space="preserve"> = 5.30, </w:t>
                  </w:r>
                  <w:r w:rsidRPr="00B81D9F">
                    <w:rPr>
                      <w:rStyle w:val="Emphasis"/>
                      <w:rFonts w:ascii="Trebuchet MS" w:hAnsi="Trebuchet MS"/>
                      <w:sz w:val="24"/>
                      <w:szCs w:val="24"/>
                    </w:rPr>
                    <w:t>SD</w:t>
                  </w:r>
                  <w:r w:rsidRPr="00B81D9F">
                    <w:rPr>
                      <w:rFonts w:ascii="Trebuchet MS" w:hAnsi="Trebuchet MS"/>
                      <w:sz w:val="24"/>
                      <w:szCs w:val="24"/>
                    </w:rPr>
                    <w:t xml:space="preserve"> = 0.39).</w:t>
                  </w:r>
                </w:p>
              </w:txbxContent>
            </v:textbox>
          </v:shape>
        </w:pict>
      </w:r>
    </w:p>
    <w:p w:rsidR="00B81D9F" w:rsidRPr="004A3B55" w:rsidRDefault="00B81D9F" w:rsidP="00B81D9F">
      <w:pPr>
        <w:rPr>
          <w:rFonts w:ascii="Times New Roman" w:hAnsi="Times New Roman" w:cs="Times New Roman"/>
          <w:sz w:val="24"/>
          <w:szCs w:val="24"/>
        </w:rPr>
      </w:pPr>
    </w:p>
    <w:p w:rsidR="00B81D9F" w:rsidRPr="004A3B55" w:rsidRDefault="00B81D9F" w:rsidP="00B81D9F">
      <w:pPr>
        <w:rPr>
          <w:rFonts w:ascii="Times New Roman" w:hAnsi="Times New Roman" w:cs="Times New Roman"/>
          <w:sz w:val="24"/>
          <w:szCs w:val="24"/>
        </w:rPr>
      </w:pPr>
    </w:p>
    <w:p w:rsidR="00B81D9F" w:rsidRPr="004A3B55" w:rsidRDefault="00B81D9F" w:rsidP="00B81D9F">
      <w:pPr>
        <w:pStyle w:val="Heading2"/>
        <w:rPr>
          <w:sz w:val="24"/>
          <w:szCs w:val="24"/>
        </w:rPr>
      </w:pPr>
      <w:r w:rsidRPr="004A3B55">
        <w:rPr>
          <w:sz w:val="24"/>
          <w:szCs w:val="24"/>
        </w:rPr>
        <w:lastRenderedPageBreak/>
        <w:t>Assumption of homogeneity of variances</w:t>
      </w:r>
    </w:p>
    <w:p w:rsidR="00B81D9F" w:rsidRPr="004A3B55" w:rsidRDefault="00B81D9F" w:rsidP="00B81D9F">
      <w:pPr>
        <w:pStyle w:val="NormalWeb"/>
      </w:pPr>
      <w:r w:rsidRPr="004A3B55">
        <w:t xml:space="preserve">An important assumption of the independent-samples t-test is that the two group's variances are equal </w:t>
      </w:r>
      <w:r w:rsidRPr="004A3B55">
        <w:rPr>
          <w:rStyle w:val="Emphasis"/>
        </w:rPr>
        <w:t>in the population</w:t>
      </w:r>
      <w:r w:rsidRPr="004A3B55">
        <w:t xml:space="preserve">. Failure to adhere to this assumption (i.e., if variances are unequal), will generally increase the chance of making a Type I error. Equality of variances is often referred to as homogeneity of variances. </w:t>
      </w:r>
    </w:p>
    <w:p w:rsidR="00B81D9F" w:rsidRPr="004A3B55" w:rsidRDefault="00B81D9F" w:rsidP="00B81D9F">
      <w:pPr>
        <w:rPr>
          <w:rFonts w:ascii="Times New Roman" w:hAnsi="Times New Roman" w:cs="Times New Roman"/>
          <w:sz w:val="24"/>
          <w:szCs w:val="24"/>
        </w:rPr>
      </w:pPr>
      <w:r w:rsidRPr="004A3B55">
        <w:rPr>
          <w:rFonts w:ascii="Times New Roman" w:eastAsia="Times New Roman" w:hAnsi="Times New Roman" w:cs="Times New Roman"/>
          <w:sz w:val="24"/>
          <w:szCs w:val="24"/>
        </w:rPr>
        <w:t>Y</w:t>
      </w:r>
      <w:r w:rsidRPr="004A3B55">
        <w:rPr>
          <w:rFonts w:ascii="Times New Roman" w:hAnsi="Times New Roman" w:cs="Times New Roman"/>
          <w:sz w:val="24"/>
          <w:szCs w:val="24"/>
        </w:rPr>
        <w:t>ou interpret your results after running an independent-samples t-test depends on whether your data met or violated the assumption of homogeneity of variances.</w:t>
      </w:r>
    </w:p>
    <w:p w:rsidR="00B81D9F" w:rsidRPr="004A3B55" w:rsidRDefault="00B81D9F" w:rsidP="00B81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Homogeneity of variances was met: If your data has met the assumption of homogeneity of variances, you simply need to interpret the 'standard' independent-samples t-test output in SPSS. </w:t>
      </w:r>
    </w:p>
    <w:p w:rsidR="00B81D9F" w:rsidRPr="004A3B55" w:rsidRDefault="00B81D9F" w:rsidP="00B81D9F">
      <w:pPr>
        <w:numPr>
          <w:ilvl w:val="0"/>
          <w:numId w:val="3"/>
        </w:numPr>
        <w:spacing w:before="100" w:beforeAutospacing="1" w:after="100" w:afterAutospacing="1" w:line="240" w:lineRule="auto"/>
        <w:rPr>
          <w:rFonts w:ascii="Times New Roman" w:hAnsi="Times New Roman" w:cs="Times New Roman"/>
          <w:sz w:val="24"/>
          <w:szCs w:val="24"/>
        </w:rPr>
      </w:pPr>
      <w:r w:rsidRPr="004A3B55">
        <w:rPr>
          <w:rFonts w:ascii="Times New Roman" w:eastAsia="Times New Roman" w:hAnsi="Times New Roman" w:cs="Times New Roman"/>
          <w:sz w:val="24"/>
          <w:szCs w:val="24"/>
        </w:rPr>
        <w:t xml:space="preserve">Homogeneity of variances was violated: If your has violated the assumption of homogeneity of variances, you can still continue with your analysis. However, you will have to interpret the results from a modified t-test that SPSS produces in its output. This modified t-test, often referred to as the </w:t>
      </w:r>
      <w:r w:rsidRPr="004A3B55">
        <w:rPr>
          <w:rFonts w:ascii="Times New Roman" w:eastAsia="Times New Roman" w:hAnsi="Times New Roman" w:cs="Times New Roman"/>
          <w:b/>
          <w:bCs/>
          <w:sz w:val="24"/>
          <w:szCs w:val="24"/>
        </w:rPr>
        <w:t>unequal variance t-test</w:t>
      </w:r>
      <w:r w:rsidRPr="004A3B55">
        <w:rPr>
          <w:rFonts w:ascii="Times New Roman" w:eastAsia="Times New Roman" w:hAnsi="Times New Roman" w:cs="Times New Roman"/>
          <w:sz w:val="24"/>
          <w:szCs w:val="24"/>
        </w:rPr>
        <w:t xml:space="preserve">, </w:t>
      </w:r>
      <w:r w:rsidRPr="004A3B55">
        <w:rPr>
          <w:rFonts w:ascii="Times New Roman" w:eastAsia="Times New Roman" w:hAnsi="Times New Roman" w:cs="Times New Roman"/>
          <w:b/>
          <w:bCs/>
          <w:sz w:val="24"/>
          <w:szCs w:val="24"/>
        </w:rPr>
        <w:t>separate variances t-test</w:t>
      </w:r>
      <w:r w:rsidRPr="004A3B55">
        <w:rPr>
          <w:rFonts w:ascii="Times New Roman" w:eastAsia="Times New Roman" w:hAnsi="Times New Roman" w:cs="Times New Roman"/>
          <w:sz w:val="24"/>
          <w:szCs w:val="24"/>
        </w:rPr>
        <w:t xml:space="preserve"> or </w:t>
      </w:r>
      <w:r w:rsidRPr="004A3B55">
        <w:rPr>
          <w:rFonts w:ascii="Times New Roman" w:eastAsia="Times New Roman" w:hAnsi="Times New Roman" w:cs="Times New Roman"/>
          <w:b/>
          <w:bCs/>
          <w:sz w:val="24"/>
          <w:szCs w:val="24"/>
        </w:rPr>
        <w:t>Welch t-test</w:t>
      </w:r>
      <w:r w:rsidRPr="004A3B55">
        <w:rPr>
          <w:rFonts w:ascii="Times New Roman" w:eastAsia="Times New Roman" w:hAnsi="Times New Roman" w:cs="Times New Roman"/>
          <w:sz w:val="24"/>
          <w:szCs w:val="24"/>
        </w:rPr>
        <w:t xml:space="preserve"> after its creator (Welch, 1947), can accommodate unequal variances and still deliver a valid test result. </w:t>
      </w:r>
    </w:p>
    <w:p w:rsidR="00631896" w:rsidRPr="004A3B55" w:rsidRDefault="00631896" w:rsidP="00631896">
      <w:pPr>
        <w:tabs>
          <w:tab w:val="left" w:pos="11376"/>
        </w:tabs>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8229600" cy="2407183"/>
            <wp:effectExtent l="19050" t="0" r="0" b="0"/>
            <wp:docPr id="30" name="Picture 30" descr="https://statistics.laerd.com/premium/istt/img/table-h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istt/img/table-hov.png"/>
                    <pic:cNvPicPr>
                      <a:picLocks noChangeAspect="1" noChangeArrowheads="1"/>
                    </pic:cNvPicPr>
                  </pic:nvPicPr>
                  <pic:blipFill>
                    <a:blip r:embed="rId25" cstate="print"/>
                    <a:srcRect/>
                    <a:stretch>
                      <a:fillRect/>
                    </a:stretch>
                  </pic:blipFill>
                  <pic:spPr bwMode="auto">
                    <a:xfrm>
                      <a:off x="0" y="0"/>
                      <a:ext cx="8229600" cy="2407183"/>
                    </a:xfrm>
                    <a:prstGeom prst="rect">
                      <a:avLst/>
                    </a:prstGeom>
                    <a:noFill/>
                    <a:ln w="9525">
                      <a:noFill/>
                      <a:miter lim="800000"/>
                      <a:headEnd/>
                      <a:tailEnd/>
                    </a:ln>
                  </pic:spPr>
                </pic:pic>
              </a:graphicData>
            </a:graphic>
          </wp:inline>
        </w:drawing>
      </w:r>
    </w:p>
    <w:p w:rsidR="00B81D9F"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To check whether the population variances are equal, you need to consult the "</w:t>
      </w:r>
      <w:r w:rsidRPr="004A3B55">
        <w:rPr>
          <w:rStyle w:val="Strong"/>
          <w:rFonts w:ascii="Times New Roman" w:hAnsi="Times New Roman" w:cs="Times New Roman"/>
          <w:sz w:val="24"/>
          <w:szCs w:val="24"/>
        </w:rPr>
        <w:t>Sig.</w:t>
      </w:r>
      <w:r w:rsidRPr="004A3B55">
        <w:rPr>
          <w:rFonts w:ascii="Times New Roman" w:hAnsi="Times New Roman" w:cs="Times New Roman"/>
          <w:sz w:val="24"/>
          <w:szCs w:val="24"/>
        </w:rPr>
        <w:t>" column located under the "</w:t>
      </w:r>
      <w:r w:rsidRPr="004A3B55">
        <w:rPr>
          <w:rStyle w:val="Strong"/>
          <w:rFonts w:ascii="Times New Roman" w:hAnsi="Times New Roman" w:cs="Times New Roman"/>
          <w:sz w:val="24"/>
          <w:szCs w:val="24"/>
        </w:rPr>
        <w:t>Levene's Test for Equality of Variances</w:t>
      </w:r>
      <w:r w:rsidRPr="004A3B55">
        <w:rPr>
          <w:rFonts w:ascii="Times New Roman" w:hAnsi="Times New Roman" w:cs="Times New Roman"/>
          <w:sz w:val="24"/>
          <w:szCs w:val="24"/>
        </w:rPr>
        <w:t xml:space="preserve">" column (as highlighted above). In this example, the significance value is ".174"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.174). If the </w:t>
      </w:r>
      <w:r w:rsidRPr="004A3B55">
        <w:rPr>
          <w:rFonts w:ascii="Times New Roman" w:hAnsi="Times New Roman" w:cs="Times New Roman"/>
          <w:sz w:val="24"/>
          <w:szCs w:val="24"/>
        </w:rPr>
        <w:lastRenderedPageBreak/>
        <w:t xml:space="preserve">population variance of both groups is equal, this test will return a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-value greater than 0.05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indicating that you have met the assumption of homogeneity of variances. However, if the test returns a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-value less than 0.05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the population variances are unequal and you have violated the assumption of homogeneity of variances. In this example, the population variances of the engagement scores for both groups are equal because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.174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Therefore, the assumption of homogeneity of variances is met.</w:t>
      </w:r>
    </w:p>
    <w:p w:rsidR="00631896" w:rsidRPr="004A3B55" w:rsidRDefault="00EE1343" w:rsidP="00631896">
      <w:pPr>
        <w:rPr>
          <w:rFonts w:ascii="Times New Roman" w:hAnsi="Times New Roman" w:cs="Times New Roman"/>
          <w:sz w:val="24"/>
          <w:szCs w:val="24"/>
        </w:rPr>
      </w:pPr>
      <w:r w:rsidRPr="004A3B55">
        <w:rPr>
          <w:rFonts w:ascii="Times New Roman" w:hAnsi="Times New Roman" w:cs="Times New Roman"/>
          <w:noProof/>
          <w:sz w:val="24"/>
          <w:szCs w:val="24"/>
          <w:lang w:eastAsia="zh-TW"/>
        </w:rPr>
        <w:pict>
          <v:shape id="_x0000_s1030" type="#_x0000_t202" style="position:absolute;margin-left:0;margin-top:0;width:441.4pt;height:79.7pt;z-index:251667456;mso-height-percent:200;mso-position-horizontal:center;mso-height-percent:200;mso-width-relative:margin;mso-height-relative:margin">
            <v:textbox style="mso-fit-shape-to-text:t">
              <w:txbxContent>
                <w:p w:rsidR="00631896" w:rsidRPr="00631896" w:rsidRDefault="00631896">
                  <w:pPr>
                    <w:rPr>
                      <w:rFonts w:ascii="Trebuchet MS" w:hAnsi="Trebuchet MS"/>
                      <w:sz w:val="24"/>
                      <w:szCs w:val="24"/>
                    </w:rPr>
                  </w:pPr>
                  <w:r w:rsidRPr="00631896">
                    <w:rPr>
                      <w:rFonts w:ascii="Trebuchet MS" w:hAnsi="Trebuchet MS"/>
                      <w:sz w:val="24"/>
                      <w:szCs w:val="24"/>
                    </w:rPr>
                    <w:t>Reporting in APA format: There was homogeneity of variances for engagement scores for males and females, as assessed by Levene's test for equality of variances (</w:t>
                  </w:r>
                  <w:r w:rsidRPr="00631896">
                    <w:rPr>
                      <w:rStyle w:val="Emphasis"/>
                      <w:rFonts w:ascii="Trebuchet MS" w:hAnsi="Trebuchet MS"/>
                      <w:sz w:val="24"/>
                      <w:szCs w:val="24"/>
                    </w:rPr>
                    <w:t>p</w:t>
                  </w:r>
                  <w:r w:rsidRPr="00631896">
                    <w:rPr>
                      <w:rFonts w:ascii="Trebuchet MS" w:hAnsi="Trebuchet MS"/>
                      <w:sz w:val="24"/>
                      <w:szCs w:val="24"/>
                    </w:rPr>
                    <w:t xml:space="preserve"> = .174).</w:t>
                  </w:r>
                </w:p>
              </w:txbxContent>
            </v:textbox>
          </v:shape>
        </w:pict>
      </w:r>
    </w:p>
    <w:p w:rsidR="00631896" w:rsidRPr="004A3B55" w:rsidRDefault="00631896" w:rsidP="00631896">
      <w:pPr>
        <w:rPr>
          <w:rFonts w:ascii="Times New Roman" w:hAnsi="Times New Roman" w:cs="Times New Roman"/>
          <w:sz w:val="24"/>
          <w:szCs w:val="24"/>
        </w:rPr>
      </w:pPr>
    </w:p>
    <w:p w:rsidR="00631896" w:rsidRPr="004A3B55" w:rsidRDefault="00631896" w:rsidP="00631896">
      <w:pPr>
        <w:jc w:val="right"/>
        <w:rPr>
          <w:rFonts w:ascii="Times New Roman" w:hAnsi="Times New Roman" w:cs="Times New Roman"/>
          <w:sz w:val="24"/>
          <w:szCs w:val="24"/>
        </w:rPr>
      </w:pPr>
    </w:p>
    <w:p w:rsidR="00631896" w:rsidRPr="004A3B55" w:rsidRDefault="00631896" w:rsidP="00631896">
      <w:pPr>
        <w:pStyle w:val="Heading3"/>
        <w:rPr>
          <w:rFonts w:ascii="Times New Roman" w:hAnsi="Times New Roman" w:cs="Times New Roman"/>
          <w:sz w:val="24"/>
          <w:szCs w:val="24"/>
        </w:rPr>
      </w:pPr>
      <w:r w:rsidRPr="004A3B55">
        <w:rPr>
          <w:rFonts w:ascii="Times New Roman" w:hAnsi="Times New Roman" w:cs="Times New Roman"/>
          <w:sz w:val="24"/>
          <w:szCs w:val="24"/>
        </w:rPr>
        <w:t>f you have unequal variances</w:t>
      </w:r>
    </w:p>
    <w:p w:rsidR="00631896" w:rsidRPr="004A3B55" w:rsidRDefault="00631896" w:rsidP="00631896">
      <w:pPr>
        <w:pStyle w:val="NormalWeb"/>
      </w:pPr>
      <w:r w:rsidRPr="004A3B55">
        <w:t>The example we have used so far met the assumption of homogeneity of variances. If you did not have homogeneity of variances, you would have a result similar to below:</w:t>
      </w:r>
    </w:p>
    <w:p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8071023" cy="1585059"/>
            <wp:effectExtent l="19050" t="0" r="6177" b="0"/>
            <wp:docPr id="33" name="Picture 33" descr="https://statistics.laerd.com/premium/istt/img/table-hov-vi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stics.laerd.com/premium/istt/img/table-hov-violated.png"/>
                    <pic:cNvPicPr>
                      <a:picLocks noChangeAspect="1" noChangeArrowheads="1"/>
                    </pic:cNvPicPr>
                  </pic:nvPicPr>
                  <pic:blipFill>
                    <a:blip r:embed="rId26" cstate="print"/>
                    <a:srcRect/>
                    <a:stretch>
                      <a:fillRect/>
                    </a:stretch>
                  </pic:blipFill>
                  <pic:spPr bwMode="auto">
                    <a:xfrm>
                      <a:off x="0" y="0"/>
                      <a:ext cx="8074827" cy="1585806"/>
                    </a:xfrm>
                    <a:prstGeom prst="rect">
                      <a:avLst/>
                    </a:prstGeom>
                    <a:noFill/>
                    <a:ln w="9525">
                      <a:noFill/>
                      <a:miter lim="800000"/>
                      <a:headEnd/>
                      <a:tailEnd/>
                    </a:ln>
                  </pic:spPr>
                </pic:pic>
              </a:graphicData>
            </a:graphic>
          </wp:inline>
        </w:drawing>
      </w:r>
    </w:p>
    <w:p w:rsidR="00631896" w:rsidRPr="004A3B55" w:rsidRDefault="00631896" w:rsidP="00631896">
      <w:pPr>
        <w:pStyle w:val="NormalWeb"/>
      </w:pPr>
      <w:r w:rsidRPr="004A3B55">
        <w:t>As before, the "</w:t>
      </w:r>
      <w:r w:rsidRPr="004A3B55">
        <w:rPr>
          <w:rStyle w:val="Strong"/>
        </w:rPr>
        <w:t>Sig.</w:t>
      </w:r>
      <w:r w:rsidRPr="004A3B55">
        <w:t>" column located under the "</w:t>
      </w:r>
      <w:r w:rsidRPr="004A3B55">
        <w:rPr>
          <w:rStyle w:val="Strong"/>
        </w:rPr>
        <w:t>Levene's Test for Equality of Variances</w:t>
      </w:r>
      <w:r w:rsidRPr="004A3B55">
        <w:t xml:space="preserve">" column will inform you as to whether the assumption of equality of variances is met. In this new example, Levene's test returns a statistically significant result (i.e., </w:t>
      </w:r>
      <w:r w:rsidRPr="004A3B55">
        <w:rPr>
          <w:rStyle w:val="Emphasis"/>
        </w:rPr>
        <w:t>p</w:t>
      </w:r>
      <w:r w:rsidRPr="004A3B55">
        <w:t xml:space="preserve"> = .024, which is </w:t>
      </w:r>
      <w:r w:rsidRPr="004A3B55">
        <w:rPr>
          <w:rStyle w:val="Emphasis"/>
        </w:rPr>
        <w:t>p</w:t>
      </w:r>
      <w:r w:rsidRPr="004A3B55">
        <w:t xml:space="preserve"> &lt; .05). Therefore, the assumption of homogeneity of variances is violated. This is sometimes referred to as heterogeneity of variances. However, in reports, it is common instead to refer to a violation of homogeneity of variances rather than state that there was heterogeneity of variances. </w:t>
      </w:r>
    </w:p>
    <w:p w:rsidR="00631896" w:rsidRPr="004A3B55" w:rsidRDefault="00EE1343" w:rsidP="00631896">
      <w:pPr>
        <w:pStyle w:val="NormalWeb"/>
      </w:pPr>
      <w:r w:rsidRPr="004A3B55">
        <w:rPr>
          <w:noProof/>
          <w:lang w:eastAsia="zh-TW"/>
        </w:rPr>
        <w:lastRenderedPageBreak/>
        <w:pict>
          <v:shape id="_x0000_s1031" type="#_x0000_t202" style="position:absolute;margin-left:0;margin-top:0;width:449.25pt;height:64.3pt;z-index:251669504;mso-height-percent:200;mso-position-horizontal:center;mso-height-percent:200;mso-width-relative:margin;mso-height-relative:margin">
            <v:textbox style="mso-fit-shape-to-text:t">
              <w:txbxContent>
                <w:p w:rsidR="00631896" w:rsidRPr="00631896" w:rsidRDefault="00631896">
                  <w:pPr>
                    <w:rPr>
                      <w:rFonts w:ascii="Trebuchet MS" w:hAnsi="Trebuchet MS"/>
                      <w:sz w:val="24"/>
                      <w:szCs w:val="24"/>
                    </w:rPr>
                  </w:pPr>
                  <w:r w:rsidRPr="00631896">
                    <w:rPr>
                      <w:rFonts w:ascii="Trebuchet MS" w:hAnsi="Trebuchet MS"/>
                      <w:sz w:val="24"/>
                      <w:szCs w:val="24"/>
                    </w:rPr>
                    <w:t>Reporting in APA Format: The assumption of homogeneity of variances was violated, as assessed by Levene's test for equality of variances (</w:t>
                  </w:r>
                  <w:r w:rsidRPr="00631896">
                    <w:rPr>
                      <w:rStyle w:val="Emphasis"/>
                      <w:rFonts w:ascii="Trebuchet MS" w:hAnsi="Trebuchet MS"/>
                      <w:sz w:val="24"/>
                      <w:szCs w:val="24"/>
                    </w:rPr>
                    <w:t>p</w:t>
                  </w:r>
                  <w:r w:rsidRPr="00631896">
                    <w:rPr>
                      <w:rFonts w:ascii="Trebuchet MS" w:hAnsi="Trebuchet MS"/>
                      <w:sz w:val="24"/>
                      <w:szCs w:val="24"/>
                    </w:rPr>
                    <w:t xml:space="preserve"> = .024).</w:t>
                  </w:r>
                </w:p>
              </w:txbxContent>
            </v:textbox>
          </v:shape>
        </w:pict>
      </w:r>
    </w:p>
    <w:p w:rsidR="00631896" w:rsidRPr="004A3B55" w:rsidRDefault="00631896" w:rsidP="00631896">
      <w:pPr>
        <w:rPr>
          <w:rFonts w:ascii="Times New Roman" w:hAnsi="Times New Roman" w:cs="Times New Roman"/>
          <w:sz w:val="24"/>
          <w:szCs w:val="24"/>
        </w:rPr>
      </w:pPr>
    </w:p>
    <w:p w:rsidR="00631896" w:rsidRPr="004A3B55" w:rsidRDefault="00631896" w:rsidP="00631896">
      <w:pPr>
        <w:rPr>
          <w:rFonts w:ascii="Times New Roman" w:hAnsi="Times New Roman" w:cs="Times New Roman"/>
          <w:sz w:val="24"/>
          <w:szCs w:val="24"/>
        </w:rPr>
      </w:pPr>
    </w:p>
    <w:p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When the assumption of homogeneity of variances is met, you can interpret the results from the standard t-test that uses pooled variances in its calculations and requires no modification to the degrees of freedom. This is, for the most part, advantageous when we are trying to detect the mean difference between groups. The results for the standard independent-samples t-test you need to interpret are found on the "</w:t>
      </w:r>
      <w:r w:rsidRPr="004A3B55">
        <w:rPr>
          <w:rStyle w:val="Strong"/>
          <w:rFonts w:ascii="Times New Roman" w:hAnsi="Times New Roman" w:cs="Times New Roman"/>
          <w:sz w:val="24"/>
          <w:szCs w:val="24"/>
        </w:rPr>
        <w:t>Equal variances assumed</w:t>
      </w:r>
      <w:r w:rsidRPr="004A3B55">
        <w:rPr>
          <w:rFonts w:ascii="Times New Roman" w:hAnsi="Times New Roman" w:cs="Times New Roman"/>
          <w:sz w:val="24"/>
          <w:szCs w:val="24"/>
        </w:rPr>
        <w:t xml:space="preserve">" row of the </w:t>
      </w:r>
      <w:r w:rsidRPr="004A3B55">
        <w:rPr>
          <w:rStyle w:val="Strong"/>
          <w:rFonts w:ascii="Times New Roman" w:hAnsi="Times New Roman" w:cs="Times New Roman"/>
          <w:sz w:val="24"/>
          <w:szCs w:val="24"/>
        </w:rPr>
        <w:t>Independent Samples Test</w:t>
      </w:r>
      <w:r w:rsidRPr="004A3B55">
        <w:rPr>
          <w:rFonts w:ascii="Times New Roman" w:hAnsi="Times New Roman" w:cs="Times New Roman"/>
          <w:sz w:val="24"/>
          <w:szCs w:val="24"/>
        </w:rPr>
        <w:t>. This row is highlighted below:</w:t>
      </w:r>
    </w:p>
    <w:p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extent cx="8229600" cy="2528888"/>
            <wp:effectExtent l="19050" t="0" r="0" b="0"/>
            <wp:docPr id="44" name="Picture 44" descr="https://statistics.laerd.com/premium/istt/img/table-met-hov-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istt/img/table-met-hov-t-test.png"/>
                    <pic:cNvPicPr>
                      <a:picLocks noChangeAspect="1" noChangeArrowheads="1"/>
                    </pic:cNvPicPr>
                  </pic:nvPicPr>
                  <pic:blipFill>
                    <a:blip r:embed="rId27" cstate="print"/>
                    <a:srcRect/>
                    <a:stretch>
                      <a:fillRect/>
                    </a:stretch>
                  </pic:blipFill>
                  <pic:spPr bwMode="auto">
                    <a:xfrm>
                      <a:off x="0" y="0"/>
                      <a:ext cx="8229600" cy="2528888"/>
                    </a:xfrm>
                    <a:prstGeom prst="rect">
                      <a:avLst/>
                    </a:prstGeom>
                    <a:noFill/>
                    <a:ln w="9525">
                      <a:noFill/>
                      <a:miter lim="800000"/>
                      <a:headEnd/>
                      <a:tailEnd/>
                    </a:ln>
                  </pic:spPr>
                </pic:pic>
              </a:graphicData>
            </a:graphic>
          </wp:inline>
        </w:drawing>
      </w:r>
    </w:p>
    <w:p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 xml:space="preserve">You are presented with the observed </w:t>
      </w:r>
      <w:r w:rsidRPr="004A3B55">
        <w:rPr>
          <w:rStyle w:val="Emphasis"/>
          <w:rFonts w:ascii="Times New Roman" w:hAnsi="Times New Roman" w:cs="Times New Roman"/>
          <w:sz w:val="24"/>
          <w:szCs w:val="24"/>
        </w:rPr>
        <w:t>t</w:t>
      </w:r>
      <w:r w:rsidRPr="004A3B55">
        <w:rPr>
          <w:rFonts w:ascii="Times New Roman" w:hAnsi="Times New Roman" w:cs="Times New Roman"/>
          <w:sz w:val="24"/>
          <w:szCs w:val="24"/>
        </w:rPr>
        <w:t>-value (the "</w:t>
      </w:r>
      <w:r w:rsidRPr="004A3B55">
        <w:rPr>
          <w:rStyle w:val="Strong"/>
          <w:rFonts w:ascii="Times New Roman" w:hAnsi="Times New Roman" w:cs="Times New Roman"/>
          <w:sz w:val="24"/>
          <w:szCs w:val="24"/>
        </w:rPr>
        <w:t>t</w:t>
      </w:r>
      <w:r w:rsidRPr="004A3B55">
        <w:rPr>
          <w:rFonts w:ascii="Times New Roman" w:hAnsi="Times New Roman" w:cs="Times New Roman"/>
          <w:sz w:val="24"/>
          <w:szCs w:val="24"/>
        </w:rPr>
        <w:t>" column), the degrees of freedom (the "</w:t>
      </w:r>
      <w:r w:rsidRPr="004A3B55">
        <w:rPr>
          <w:rStyle w:val="Strong"/>
          <w:rFonts w:ascii="Times New Roman" w:hAnsi="Times New Roman" w:cs="Times New Roman"/>
          <w:sz w:val="24"/>
          <w:szCs w:val="24"/>
        </w:rPr>
        <w:t>df</w:t>
      </w:r>
      <w:r w:rsidRPr="004A3B55">
        <w:rPr>
          <w:rFonts w:ascii="Times New Roman" w:hAnsi="Times New Roman" w:cs="Times New Roman"/>
          <w:sz w:val="24"/>
          <w:szCs w:val="24"/>
        </w:rPr>
        <w:t>" column), and the statistical significance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-value) (the "</w:t>
      </w:r>
      <w:r w:rsidRPr="004A3B55">
        <w:rPr>
          <w:rStyle w:val="Strong"/>
          <w:rFonts w:ascii="Times New Roman" w:hAnsi="Times New Roman" w:cs="Times New Roman"/>
          <w:sz w:val="24"/>
          <w:szCs w:val="24"/>
        </w:rPr>
        <w:t>Sig. (2-tailed)</w:t>
      </w:r>
      <w:r w:rsidRPr="004A3B55">
        <w:rPr>
          <w:rFonts w:ascii="Times New Roman" w:hAnsi="Times New Roman" w:cs="Times New Roman"/>
          <w:sz w:val="24"/>
          <w:szCs w:val="24"/>
        </w:rPr>
        <w:t xml:space="preserve">" column). If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this means that the mean difference between the two groups is statistically significant. Alternatively, if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you do not have a statistically significant mean difference between the two groups. In this example,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.023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Therefore, it can be concluded that males and females have statistically significantly different mean engagement scores. Or, phrased another way, the mean difference in engagement score between males and females is statistically significant. What this result means is that there is a 23 in 1,000 chance (2.3%) of getting a mean difference at least as large </w:t>
      </w:r>
      <w:r w:rsidRPr="004A3B55">
        <w:rPr>
          <w:rFonts w:ascii="Times New Roman" w:hAnsi="Times New Roman" w:cs="Times New Roman"/>
          <w:sz w:val="24"/>
          <w:szCs w:val="24"/>
        </w:rPr>
        <w:lastRenderedPageBreak/>
        <w:t xml:space="preserve">as the one obtained if the null hypothesis was true (the null hypothesis stating that there is no difference between the group means). Remember, the independent-samples t-test is testing whether the means are equal </w:t>
      </w:r>
      <w:r w:rsidRPr="004A3B55">
        <w:rPr>
          <w:rStyle w:val="Emphasis"/>
          <w:rFonts w:ascii="Times New Roman" w:hAnsi="Times New Roman" w:cs="Times New Roman"/>
          <w:sz w:val="24"/>
          <w:szCs w:val="24"/>
        </w:rPr>
        <w:t>in the population</w:t>
      </w:r>
      <w:r w:rsidRPr="004A3B55">
        <w:rPr>
          <w:rFonts w:ascii="Times New Roman" w:hAnsi="Times New Roman" w:cs="Times New Roman"/>
          <w:sz w:val="24"/>
          <w:szCs w:val="24"/>
        </w:rPr>
        <w:t>.</w:t>
      </w:r>
    </w:p>
    <w:p w:rsidR="00631896" w:rsidRPr="004A3B55" w:rsidRDefault="00631896" w:rsidP="00631896">
      <w:pPr>
        <w:rPr>
          <w:rFonts w:ascii="Times New Roman" w:hAnsi="Times New Roman" w:cs="Times New Roman"/>
          <w:sz w:val="24"/>
          <w:szCs w:val="24"/>
        </w:rPr>
      </w:pPr>
      <w:r w:rsidRPr="004A3B55">
        <w:rPr>
          <w:rStyle w:val="note-title"/>
          <w:rFonts w:ascii="Times New Roman" w:hAnsi="Times New Roman" w:cs="Times New Roman"/>
          <w:sz w:val="24"/>
          <w:szCs w:val="24"/>
        </w:rPr>
        <w:t>Note:</w:t>
      </w:r>
      <w:r w:rsidRPr="004A3B55">
        <w:rPr>
          <w:rFonts w:ascii="Times New Roman" w:hAnsi="Times New Roman" w:cs="Times New Roman"/>
          <w:sz w:val="24"/>
          <w:szCs w:val="24"/>
        </w:rPr>
        <w:t xml:space="preserve"> If you see SPSS state that the "</w:t>
      </w:r>
      <w:r w:rsidRPr="004A3B55">
        <w:rPr>
          <w:rStyle w:val="Strong"/>
          <w:rFonts w:ascii="Times New Roman" w:hAnsi="Times New Roman" w:cs="Times New Roman"/>
          <w:sz w:val="24"/>
          <w:szCs w:val="24"/>
        </w:rPr>
        <w:t>Sig. (2-tailed)</w:t>
      </w:r>
      <w:r w:rsidRPr="004A3B55">
        <w:rPr>
          <w:rFonts w:ascii="Times New Roman" w:hAnsi="Times New Roman" w:cs="Times New Roman"/>
          <w:sz w:val="24"/>
          <w:szCs w:val="24"/>
        </w:rPr>
        <w:t xml:space="preserve">" value is ".000", this actually means that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.0005; it does not mean that the significance level is actually zero. Where possible, it is preferable to state the actual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-value rather than a greater/less than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-value statement (e.g.,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.023 rather than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This way, you convey more information to the reader about the level of statistical significance of your result.</w:t>
      </w:r>
    </w:p>
    <w:p w:rsidR="00631896" w:rsidRPr="004A3B55" w:rsidRDefault="00631896" w:rsidP="00631896">
      <w:pPr>
        <w:rPr>
          <w:rFonts w:ascii="Times New Roman" w:hAnsi="Times New Roman" w:cs="Times New Roman"/>
          <w:sz w:val="24"/>
          <w:szCs w:val="24"/>
        </w:rPr>
      </w:pPr>
      <w:r w:rsidRPr="004A3B55">
        <w:rPr>
          <w:rStyle w:val="note-title"/>
          <w:rFonts w:ascii="Times New Roman" w:hAnsi="Times New Roman" w:cs="Times New Roman"/>
          <w:sz w:val="24"/>
          <w:szCs w:val="24"/>
        </w:rPr>
        <w:t>Note:</w:t>
      </w:r>
      <w:r w:rsidRPr="004A3B55">
        <w:rPr>
          <w:rFonts w:ascii="Times New Roman" w:hAnsi="Times New Roman" w:cs="Times New Roman"/>
          <w:sz w:val="24"/>
          <w:szCs w:val="24"/>
        </w:rPr>
        <w:t xml:space="preserve"> There is a link between the 95% confidence intervals of the mean difference and the statistical significance of the mean difference. If the confidence intervals do not contain the number zero, you have a statistically significant mean difference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If they do contain zero, you do not have a statistically significant mean difference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In this example, you discovered that the 95% confidence intervals were from 0.04 to 0.48, thus not including zero and indicating a statistically significant result.</w:t>
      </w:r>
    </w:p>
    <w:p w:rsidR="00631896" w:rsidRPr="004A3B55" w:rsidRDefault="00EE1343" w:rsidP="00631896">
      <w:pPr>
        <w:rPr>
          <w:rFonts w:ascii="Times New Roman" w:hAnsi="Times New Roman" w:cs="Times New Roman"/>
          <w:sz w:val="24"/>
          <w:szCs w:val="24"/>
        </w:rPr>
      </w:pPr>
      <w:r w:rsidRPr="004A3B55">
        <w:rPr>
          <w:rFonts w:ascii="Times New Roman" w:hAnsi="Times New Roman" w:cs="Times New Roman"/>
          <w:noProof/>
          <w:sz w:val="24"/>
          <w:szCs w:val="24"/>
          <w:lang w:eastAsia="zh-TW"/>
        </w:rPr>
        <w:pict>
          <v:shape id="_x0000_s1032" type="#_x0000_t202" style="position:absolute;margin-left:0;margin-top:0;width:471.55pt;height:95.15pt;z-index:251671552;mso-height-percent:200;mso-position-horizontal:center;mso-height-percent:200;mso-width-relative:margin;mso-height-relative:margin">
            <v:textbox style="mso-fit-shape-to-text:t">
              <w:txbxContent>
                <w:p w:rsidR="00631896" w:rsidRPr="00631896" w:rsidRDefault="00631896">
                  <w:pPr>
                    <w:rPr>
                      <w:rFonts w:ascii="Trebuchet MS" w:hAnsi="Trebuchet MS"/>
                      <w:sz w:val="24"/>
                      <w:szCs w:val="24"/>
                    </w:rPr>
                  </w:pPr>
                  <w:r w:rsidRPr="00631896">
                    <w:rPr>
                      <w:rFonts w:ascii="Trebuchet MS" w:hAnsi="Trebuchet MS"/>
                      <w:sz w:val="24"/>
                      <w:szCs w:val="24"/>
                    </w:rPr>
                    <w:t xml:space="preserve">Reporting in APA Format: There was a statistically significant difference in engagement scores between males and females, with males scoring higher than females, </w:t>
                  </w:r>
                  <w:r w:rsidRPr="00631896">
                    <w:rPr>
                      <w:rStyle w:val="Emphasis"/>
                      <w:rFonts w:ascii="Trebuchet MS" w:hAnsi="Trebuchet MS"/>
                      <w:sz w:val="24"/>
                      <w:szCs w:val="24"/>
                    </w:rPr>
                    <w:t>M</w:t>
                  </w:r>
                  <w:r w:rsidRPr="00631896">
                    <w:rPr>
                      <w:rFonts w:ascii="Trebuchet MS" w:hAnsi="Trebuchet MS"/>
                      <w:sz w:val="24"/>
                      <w:szCs w:val="24"/>
                    </w:rPr>
                    <w:t xml:space="preserve"> = 0.26, 95% CI [0.04, 0.48], </w:t>
                  </w:r>
                  <w:r w:rsidRPr="00631896">
                    <w:rPr>
                      <w:rStyle w:val="Emphasis"/>
                      <w:rFonts w:ascii="Trebuchet MS" w:hAnsi="Trebuchet MS"/>
                      <w:sz w:val="24"/>
                      <w:szCs w:val="24"/>
                    </w:rPr>
                    <w:t>t</w:t>
                  </w:r>
                  <w:r w:rsidRPr="00631896">
                    <w:rPr>
                      <w:rFonts w:ascii="Trebuchet MS" w:hAnsi="Trebuchet MS"/>
                      <w:sz w:val="24"/>
                      <w:szCs w:val="24"/>
                    </w:rPr>
                    <w:t xml:space="preserve">(38) = 2.365, </w:t>
                  </w:r>
                  <w:r w:rsidRPr="00631896">
                    <w:rPr>
                      <w:rStyle w:val="Emphasis"/>
                      <w:rFonts w:ascii="Trebuchet MS" w:hAnsi="Trebuchet MS"/>
                      <w:sz w:val="24"/>
                      <w:szCs w:val="24"/>
                    </w:rPr>
                    <w:t>p</w:t>
                  </w:r>
                  <w:r w:rsidR="004B24F5">
                    <w:rPr>
                      <w:rFonts w:ascii="Trebuchet MS" w:hAnsi="Trebuchet MS"/>
                      <w:sz w:val="24"/>
                      <w:szCs w:val="24"/>
                    </w:rPr>
                    <w:t xml:space="preserve"> &lt; .05</w:t>
                  </w:r>
                  <w:r w:rsidRPr="00631896">
                    <w:rPr>
                      <w:rFonts w:ascii="Trebuchet MS" w:hAnsi="Trebuchet MS"/>
                      <w:sz w:val="24"/>
                      <w:szCs w:val="24"/>
                    </w:rPr>
                    <w:t>.</w:t>
                  </w:r>
                </w:p>
              </w:txbxContent>
            </v:textbox>
          </v:shape>
        </w:pict>
      </w:r>
    </w:p>
    <w:p w:rsidR="00631896" w:rsidRPr="004A3B55" w:rsidRDefault="00631896" w:rsidP="00631896">
      <w:pPr>
        <w:rPr>
          <w:rFonts w:ascii="Times New Roman" w:hAnsi="Times New Roman" w:cs="Times New Roman"/>
          <w:sz w:val="24"/>
          <w:szCs w:val="24"/>
        </w:rPr>
      </w:pPr>
    </w:p>
    <w:p w:rsidR="00631896" w:rsidRPr="004A3B55" w:rsidRDefault="00631896" w:rsidP="00631896">
      <w:pPr>
        <w:rPr>
          <w:rFonts w:ascii="Times New Roman" w:hAnsi="Times New Roman" w:cs="Times New Roman"/>
          <w:sz w:val="24"/>
          <w:szCs w:val="24"/>
        </w:rPr>
      </w:pPr>
    </w:p>
    <w:p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Putting it all together in APA Format: There were 20 male and 20 female participants. An independent-samples t-test was run to determine if there were differences in engagement to an advertisement between males and females. There were no outliers in the data, as assessed by inspection of a boxplot. Engagement scores for each level of gender were normally distributed, as assessed by Shapiro-Wilk's test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and there was homogeneity of variances, as assessed by Levene's test for equality of variances (</w:t>
      </w:r>
      <w:r w:rsidRPr="004A3B55">
        <w:rPr>
          <w:rStyle w:val="Emphasis"/>
          <w:rFonts w:ascii="Times New Roman" w:hAnsi="Times New Roman" w:cs="Times New Roman"/>
          <w:sz w:val="24"/>
          <w:szCs w:val="24"/>
        </w:rPr>
        <w:t>p</w:t>
      </w:r>
      <w:r w:rsidR="00A142AC" w:rsidRPr="004A3B55">
        <w:rPr>
          <w:rFonts w:ascii="Times New Roman" w:hAnsi="Times New Roman" w:cs="Times New Roman"/>
          <w:sz w:val="24"/>
          <w:szCs w:val="24"/>
        </w:rPr>
        <w:t xml:space="preserve"> &gt; .05</w:t>
      </w:r>
      <w:r w:rsidRPr="004A3B55">
        <w:rPr>
          <w:rFonts w:ascii="Times New Roman" w:hAnsi="Times New Roman" w:cs="Times New Roman"/>
          <w:sz w:val="24"/>
          <w:szCs w:val="24"/>
        </w:rPr>
        <w:t>). The advertisement was more engaging to male viewers (</w:t>
      </w:r>
      <w:r w:rsidRPr="004A3B55">
        <w:rPr>
          <w:rStyle w:val="Emphasis"/>
          <w:rFonts w:ascii="Times New Roman" w:hAnsi="Times New Roman" w:cs="Times New Roman"/>
          <w:sz w:val="24"/>
          <w:szCs w:val="24"/>
        </w:rPr>
        <w:t>M</w:t>
      </w:r>
      <w:r w:rsidRPr="004A3B55">
        <w:rPr>
          <w:rFonts w:ascii="Times New Roman" w:hAnsi="Times New Roman" w:cs="Times New Roman"/>
          <w:sz w:val="24"/>
          <w:szCs w:val="24"/>
        </w:rPr>
        <w:t xml:space="preserve"> = 5.56, </w:t>
      </w:r>
      <w:r w:rsidRPr="004A3B55">
        <w:rPr>
          <w:rStyle w:val="Emphasis"/>
          <w:rFonts w:ascii="Times New Roman" w:hAnsi="Times New Roman" w:cs="Times New Roman"/>
          <w:sz w:val="24"/>
          <w:szCs w:val="24"/>
        </w:rPr>
        <w:t>SD</w:t>
      </w:r>
      <w:r w:rsidRPr="004A3B55">
        <w:rPr>
          <w:rFonts w:ascii="Times New Roman" w:hAnsi="Times New Roman" w:cs="Times New Roman"/>
          <w:sz w:val="24"/>
          <w:szCs w:val="24"/>
        </w:rPr>
        <w:t xml:space="preserve"> = 0.35) than female viewers (</w:t>
      </w:r>
      <w:r w:rsidRPr="004A3B55">
        <w:rPr>
          <w:rStyle w:val="Emphasis"/>
          <w:rFonts w:ascii="Times New Roman" w:hAnsi="Times New Roman" w:cs="Times New Roman"/>
          <w:sz w:val="24"/>
          <w:szCs w:val="24"/>
        </w:rPr>
        <w:t>M</w:t>
      </w:r>
      <w:r w:rsidRPr="004A3B55">
        <w:rPr>
          <w:rFonts w:ascii="Times New Roman" w:hAnsi="Times New Roman" w:cs="Times New Roman"/>
          <w:sz w:val="24"/>
          <w:szCs w:val="24"/>
        </w:rPr>
        <w:t xml:space="preserve"> = 5.30, </w:t>
      </w:r>
      <w:r w:rsidRPr="004A3B55">
        <w:rPr>
          <w:rStyle w:val="Emphasis"/>
          <w:rFonts w:ascii="Times New Roman" w:hAnsi="Times New Roman" w:cs="Times New Roman"/>
          <w:sz w:val="24"/>
          <w:szCs w:val="24"/>
        </w:rPr>
        <w:t>SD</w:t>
      </w:r>
      <w:r w:rsidRPr="004A3B55">
        <w:rPr>
          <w:rFonts w:ascii="Times New Roman" w:hAnsi="Times New Roman" w:cs="Times New Roman"/>
          <w:sz w:val="24"/>
          <w:szCs w:val="24"/>
        </w:rPr>
        <w:t xml:space="preserve"> = 0.35), a statistically significant difference, </w:t>
      </w:r>
      <w:r w:rsidRPr="004A3B55">
        <w:rPr>
          <w:rStyle w:val="Emphasis"/>
          <w:rFonts w:ascii="Times New Roman" w:hAnsi="Times New Roman" w:cs="Times New Roman"/>
          <w:sz w:val="24"/>
          <w:szCs w:val="24"/>
        </w:rPr>
        <w:t>M</w:t>
      </w:r>
      <w:r w:rsidRPr="004A3B55">
        <w:rPr>
          <w:rFonts w:ascii="Times New Roman" w:hAnsi="Times New Roman" w:cs="Times New Roman"/>
          <w:sz w:val="24"/>
          <w:szCs w:val="24"/>
        </w:rPr>
        <w:t xml:space="preserve"> = 0.26, 95% CI [0.04, 0.48], </w:t>
      </w:r>
      <w:r w:rsidRPr="004A3B55">
        <w:rPr>
          <w:rStyle w:val="Emphasis"/>
          <w:rFonts w:ascii="Times New Roman" w:hAnsi="Times New Roman" w:cs="Times New Roman"/>
          <w:sz w:val="24"/>
          <w:szCs w:val="24"/>
        </w:rPr>
        <w:t>t</w:t>
      </w:r>
      <w:r w:rsidRPr="004A3B55">
        <w:rPr>
          <w:rFonts w:ascii="Times New Roman" w:hAnsi="Times New Roman" w:cs="Times New Roman"/>
          <w:sz w:val="24"/>
          <w:szCs w:val="24"/>
        </w:rPr>
        <w:t xml:space="preserve">(38) = 2.365, </w:t>
      </w:r>
      <w:r w:rsidRPr="004A3B55">
        <w:rPr>
          <w:rStyle w:val="Emphasis"/>
          <w:rFonts w:ascii="Times New Roman" w:hAnsi="Times New Roman" w:cs="Times New Roman"/>
          <w:sz w:val="24"/>
          <w:szCs w:val="24"/>
        </w:rPr>
        <w:t>p</w:t>
      </w:r>
      <w:r w:rsidR="004B24F5" w:rsidRPr="004A3B55">
        <w:rPr>
          <w:rFonts w:ascii="Times New Roman" w:hAnsi="Times New Roman" w:cs="Times New Roman"/>
          <w:sz w:val="24"/>
          <w:szCs w:val="24"/>
        </w:rPr>
        <w:t xml:space="preserve"> &lt; .05</w:t>
      </w:r>
      <w:r w:rsidRPr="004A3B55">
        <w:rPr>
          <w:rFonts w:ascii="Times New Roman" w:hAnsi="Times New Roman" w:cs="Times New Roman"/>
          <w:sz w:val="24"/>
          <w:szCs w:val="24"/>
        </w:rPr>
        <w:t>.</w:t>
      </w:r>
    </w:p>
    <w:sectPr w:rsidR="00631896" w:rsidRPr="004A3B55" w:rsidSect="00AC5B62">
      <w:headerReference w:type="default" r:id="rId28"/>
      <w:footerReference w:type="default" r:id="rId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343" w:rsidRDefault="00EE1343" w:rsidP="00AC5B62">
      <w:pPr>
        <w:spacing w:after="0" w:line="240" w:lineRule="auto"/>
      </w:pPr>
      <w:r>
        <w:separator/>
      </w:r>
    </w:p>
  </w:endnote>
  <w:endnote w:type="continuationSeparator" w:id="0">
    <w:p w:rsidR="00EE1343" w:rsidRDefault="00EE1343" w:rsidP="00AC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178220"/>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rsidR="002B13E9" w:rsidRPr="002B13E9" w:rsidRDefault="002B13E9">
        <w:pPr>
          <w:pStyle w:val="Footer"/>
          <w:pBdr>
            <w:top w:val="single" w:sz="4" w:space="1" w:color="D9D9D9" w:themeColor="background1" w:themeShade="D9"/>
          </w:pBdr>
          <w:jc w:val="right"/>
          <w:rPr>
            <w:rFonts w:ascii="Times New Roman" w:hAnsi="Times New Roman" w:cs="Times New Roman"/>
            <w:sz w:val="24"/>
            <w:szCs w:val="24"/>
          </w:rPr>
        </w:pPr>
        <w:r w:rsidRPr="002B13E9">
          <w:rPr>
            <w:rFonts w:ascii="Times New Roman" w:hAnsi="Times New Roman" w:cs="Times New Roman"/>
            <w:sz w:val="24"/>
            <w:szCs w:val="24"/>
          </w:rPr>
          <w:fldChar w:fldCharType="begin"/>
        </w:r>
        <w:r w:rsidRPr="002B13E9">
          <w:rPr>
            <w:rFonts w:ascii="Times New Roman" w:hAnsi="Times New Roman" w:cs="Times New Roman"/>
            <w:sz w:val="24"/>
            <w:szCs w:val="24"/>
          </w:rPr>
          <w:instrText xml:space="preserve"> PAGE   \* MERGEFORMAT </w:instrText>
        </w:r>
        <w:r w:rsidRPr="002B13E9">
          <w:rPr>
            <w:rFonts w:ascii="Times New Roman" w:hAnsi="Times New Roman" w:cs="Times New Roman"/>
            <w:sz w:val="24"/>
            <w:szCs w:val="24"/>
          </w:rPr>
          <w:fldChar w:fldCharType="separate"/>
        </w:r>
        <w:r w:rsidR="004A3B55">
          <w:rPr>
            <w:rFonts w:ascii="Times New Roman" w:hAnsi="Times New Roman" w:cs="Times New Roman"/>
            <w:noProof/>
            <w:sz w:val="24"/>
            <w:szCs w:val="24"/>
          </w:rPr>
          <w:t>3</w:t>
        </w:r>
        <w:r w:rsidRPr="002B13E9">
          <w:rPr>
            <w:rFonts w:ascii="Times New Roman" w:hAnsi="Times New Roman" w:cs="Times New Roman"/>
            <w:noProof/>
            <w:sz w:val="24"/>
            <w:szCs w:val="24"/>
          </w:rPr>
          <w:fldChar w:fldCharType="end"/>
        </w:r>
        <w:r w:rsidRPr="002B13E9">
          <w:rPr>
            <w:rFonts w:ascii="Times New Roman" w:hAnsi="Times New Roman" w:cs="Times New Roman"/>
            <w:sz w:val="24"/>
            <w:szCs w:val="24"/>
          </w:rPr>
          <w:t xml:space="preserve"> | </w:t>
        </w:r>
        <w:r w:rsidRPr="002B13E9">
          <w:rPr>
            <w:rFonts w:ascii="Times New Roman" w:hAnsi="Times New Roman" w:cs="Times New Roman"/>
            <w:color w:val="7F7F7F" w:themeColor="background1" w:themeShade="7F"/>
            <w:spacing w:val="60"/>
            <w:sz w:val="24"/>
            <w:szCs w:val="24"/>
          </w:rPr>
          <w:t>Page</w:t>
        </w:r>
      </w:p>
    </w:sdtContent>
  </w:sdt>
  <w:p w:rsidR="002B13E9" w:rsidRDefault="002B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343" w:rsidRDefault="00EE1343" w:rsidP="00AC5B62">
      <w:pPr>
        <w:spacing w:after="0" w:line="240" w:lineRule="auto"/>
      </w:pPr>
      <w:r>
        <w:separator/>
      </w:r>
    </w:p>
  </w:footnote>
  <w:footnote w:type="continuationSeparator" w:id="0">
    <w:p w:rsidR="00EE1343" w:rsidRDefault="00EE1343" w:rsidP="00AC5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75858493"/>
      <w:docPartObj>
        <w:docPartGallery w:val="Page Numbers (Top of Page)"/>
        <w:docPartUnique/>
      </w:docPartObj>
    </w:sdtPr>
    <w:sdtEndPr/>
    <w:sdtContent>
      <w:p w:rsidR="00AC5B62" w:rsidRPr="002B13E9" w:rsidRDefault="00AC5B62" w:rsidP="00AC5B62">
        <w:pPr>
          <w:pStyle w:val="Header"/>
          <w:rPr>
            <w:rFonts w:ascii="Times New Roman" w:hAnsi="Times New Roman" w:cs="Times New Roman"/>
            <w:sz w:val="24"/>
            <w:szCs w:val="24"/>
          </w:rPr>
        </w:pPr>
        <w:r w:rsidRPr="002B13E9">
          <w:rPr>
            <w:rFonts w:ascii="Times New Roman" w:hAnsi="Times New Roman" w:cs="Times New Roman"/>
            <w:sz w:val="52"/>
            <w:szCs w:val="52"/>
          </w:rPr>
          <w:t>Independent Measures T-Test</w:t>
        </w:r>
        <w:r w:rsidR="002B13E9" w:rsidRPr="002B13E9">
          <w:rPr>
            <w:rFonts w:ascii="Times New Roman" w:hAnsi="Times New Roman" w:cs="Times New Roman"/>
            <w:sz w:val="24"/>
            <w:szCs w:val="24"/>
          </w:rPr>
          <w:tab/>
        </w:r>
        <w:r w:rsidR="002B13E9" w:rsidRPr="002B13E9">
          <w:rPr>
            <w:rFonts w:ascii="Times New Roman" w:hAnsi="Times New Roman" w:cs="Times New Roman"/>
            <w:sz w:val="24"/>
            <w:szCs w:val="24"/>
          </w:rPr>
          <w:tab/>
        </w:r>
        <w:r w:rsidR="002B13E9" w:rsidRPr="002B13E9">
          <w:rPr>
            <w:rFonts w:ascii="Times New Roman" w:hAnsi="Times New Roman" w:cs="Times New Roman"/>
            <w:sz w:val="24"/>
            <w:szCs w:val="24"/>
          </w:rPr>
          <w:tab/>
        </w:r>
      </w:p>
    </w:sdtContent>
  </w:sdt>
  <w:p w:rsidR="00AC5B62" w:rsidRPr="002B13E9" w:rsidRDefault="00AC5B6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5739D"/>
    <w:multiLevelType w:val="multilevel"/>
    <w:tmpl w:val="1F4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D0A10"/>
    <w:multiLevelType w:val="multilevel"/>
    <w:tmpl w:val="57B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B3F54"/>
    <w:multiLevelType w:val="multilevel"/>
    <w:tmpl w:val="78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5B62"/>
    <w:rsid w:val="00062915"/>
    <w:rsid w:val="00063C75"/>
    <w:rsid w:val="00066250"/>
    <w:rsid w:val="0009594A"/>
    <w:rsid w:val="000A5AA3"/>
    <w:rsid w:val="000A64FC"/>
    <w:rsid w:val="00112409"/>
    <w:rsid w:val="001149CA"/>
    <w:rsid w:val="001C1DE8"/>
    <w:rsid w:val="00203A2C"/>
    <w:rsid w:val="0026143D"/>
    <w:rsid w:val="002B13E9"/>
    <w:rsid w:val="003510F2"/>
    <w:rsid w:val="00364C58"/>
    <w:rsid w:val="00386699"/>
    <w:rsid w:val="003C61C8"/>
    <w:rsid w:val="00432358"/>
    <w:rsid w:val="00447089"/>
    <w:rsid w:val="004A3B55"/>
    <w:rsid w:val="004B24F5"/>
    <w:rsid w:val="0051351C"/>
    <w:rsid w:val="005623B7"/>
    <w:rsid w:val="005954FA"/>
    <w:rsid w:val="005960E8"/>
    <w:rsid w:val="00631896"/>
    <w:rsid w:val="006B3FF1"/>
    <w:rsid w:val="006C1CC5"/>
    <w:rsid w:val="007E4880"/>
    <w:rsid w:val="00800FF6"/>
    <w:rsid w:val="0082443A"/>
    <w:rsid w:val="00880A15"/>
    <w:rsid w:val="008A55AE"/>
    <w:rsid w:val="00966443"/>
    <w:rsid w:val="0098518F"/>
    <w:rsid w:val="009A1D3A"/>
    <w:rsid w:val="00A142AC"/>
    <w:rsid w:val="00A15620"/>
    <w:rsid w:val="00A5465B"/>
    <w:rsid w:val="00A84843"/>
    <w:rsid w:val="00AC5B62"/>
    <w:rsid w:val="00B74136"/>
    <w:rsid w:val="00B81D9F"/>
    <w:rsid w:val="00CA3CAD"/>
    <w:rsid w:val="00D815CE"/>
    <w:rsid w:val="00D85554"/>
    <w:rsid w:val="00DB47FE"/>
    <w:rsid w:val="00EA70BC"/>
    <w:rsid w:val="00EE1343"/>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D412ECE"/>
  <w15:docId w15:val="{880976CA-3840-465E-9E10-944366F9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link w:val="Heading2Char"/>
    <w:uiPriority w:val="9"/>
    <w:qFormat/>
    <w:rsid w:val="00AC5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B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B62"/>
  </w:style>
  <w:style w:type="paragraph" w:styleId="Footer">
    <w:name w:val="footer"/>
    <w:basedOn w:val="Normal"/>
    <w:link w:val="FooterChar"/>
    <w:uiPriority w:val="99"/>
    <w:unhideWhenUsed/>
    <w:rsid w:val="00AC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B62"/>
  </w:style>
  <w:style w:type="character" w:styleId="Hyperlink">
    <w:name w:val="Hyperlink"/>
    <w:basedOn w:val="DefaultParagraphFont"/>
    <w:uiPriority w:val="99"/>
    <w:semiHidden/>
    <w:unhideWhenUsed/>
    <w:rsid w:val="00AC5B62"/>
    <w:rPr>
      <w:color w:val="0000FF"/>
      <w:u w:val="single"/>
    </w:rPr>
  </w:style>
  <w:style w:type="character" w:customStyle="1" w:styleId="strong-blue">
    <w:name w:val="strong-blue"/>
    <w:basedOn w:val="DefaultParagraphFont"/>
    <w:rsid w:val="00AC5B62"/>
  </w:style>
  <w:style w:type="character" w:customStyle="1" w:styleId="s-variable">
    <w:name w:val="s-variable"/>
    <w:basedOn w:val="DefaultParagraphFont"/>
    <w:rsid w:val="00AC5B62"/>
  </w:style>
  <w:style w:type="character" w:customStyle="1" w:styleId="n-variable">
    <w:name w:val="n-variable"/>
    <w:basedOn w:val="DefaultParagraphFont"/>
    <w:rsid w:val="00AC5B62"/>
  </w:style>
  <w:style w:type="character" w:styleId="Strong">
    <w:name w:val="Strong"/>
    <w:basedOn w:val="DefaultParagraphFont"/>
    <w:uiPriority w:val="22"/>
    <w:qFormat/>
    <w:rsid w:val="00AC5B62"/>
    <w:rPr>
      <w:b/>
      <w:bCs/>
    </w:rPr>
  </w:style>
  <w:style w:type="character" w:styleId="Emphasis">
    <w:name w:val="Emphasis"/>
    <w:basedOn w:val="DefaultParagraphFont"/>
    <w:uiPriority w:val="20"/>
    <w:qFormat/>
    <w:rsid w:val="00AC5B62"/>
    <w:rPr>
      <w:i/>
      <w:iCs/>
    </w:rPr>
  </w:style>
  <w:style w:type="paragraph" w:customStyle="1" w:styleId="note">
    <w:name w:val="note"/>
    <w:basedOn w:val="Normal"/>
    <w:rsid w:val="00AC5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AC5B62"/>
  </w:style>
  <w:style w:type="character" w:customStyle="1" w:styleId="boxes">
    <w:name w:val="boxes"/>
    <w:basedOn w:val="DefaultParagraphFont"/>
    <w:rsid w:val="00AC5B62"/>
  </w:style>
  <w:style w:type="character" w:customStyle="1" w:styleId="rs-variable">
    <w:name w:val="rs-variable"/>
    <w:basedOn w:val="DefaultParagraphFont"/>
    <w:rsid w:val="00AC5B62"/>
  </w:style>
  <w:style w:type="character" w:customStyle="1" w:styleId="areas">
    <w:name w:val="areas"/>
    <w:basedOn w:val="DefaultParagraphFont"/>
    <w:rsid w:val="00AC5B62"/>
  </w:style>
  <w:style w:type="character" w:customStyle="1" w:styleId="cns-variable">
    <w:name w:val="cns-variable"/>
    <w:basedOn w:val="DefaultParagraphFont"/>
    <w:rsid w:val="00AC5B62"/>
  </w:style>
  <w:style w:type="character" w:customStyle="1" w:styleId="cs-variable">
    <w:name w:val="cs-variable"/>
    <w:basedOn w:val="DefaultParagraphFont"/>
    <w:rsid w:val="00AC5B62"/>
  </w:style>
  <w:style w:type="paragraph" w:styleId="BalloonText">
    <w:name w:val="Balloon Text"/>
    <w:basedOn w:val="Normal"/>
    <w:link w:val="BalloonTextChar"/>
    <w:uiPriority w:val="99"/>
    <w:semiHidden/>
    <w:unhideWhenUsed/>
    <w:rsid w:val="00AC5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B62"/>
    <w:rPr>
      <w:rFonts w:ascii="Tahoma" w:hAnsi="Tahoma" w:cs="Tahoma"/>
      <w:sz w:val="16"/>
      <w:szCs w:val="16"/>
    </w:rPr>
  </w:style>
  <w:style w:type="character" w:customStyle="1" w:styleId="ex-title">
    <w:name w:val="ex-title"/>
    <w:basedOn w:val="DefaultParagraphFont"/>
    <w:rsid w:val="00B81D9F"/>
  </w:style>
  <w:style w:type="paragraph" w:styleId="ListParagraph">
    <w:name w:val="List Paragraph"/>
    <w:basedOn w:val="Normal"/>
    <w:uiPriority w:val="34"/>
    <w:qFormat/>
    <w:rsid w:val="00B81D9F"/>
    <w:pPr>
      <w:ind w:left="720"/>
      <w:contextualSpacing/>
    </w:pPr>
  </w:style>
  <w:style w:type="character" w:customStyle="1" w:styleId="Heading3Char">
    <w:name w:val="Heading 3 Char"/>
    <w:basedOn w:val="DefaultParagraphFont"/>
    <w:link w:val="Heading3"/>
    <w:uiPriority w:val="9"/>
    <w:semiHidden/>
    <w:rsid w:val="006318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7488">
      <w:bodyDiv w:val="1"/>
      <w:marLeft w:val="0"/>
      <w:marRight w:val="0"/>
      <w:marTop w:val="0"/>
      <w:marBottom w:val="0"/>
      <w:divBdr>
        <w:top w:val="none" w:sz="0" w:space="0" w:color="auto"/>
        <w:left w:val="none" w:sz="0" w:space="0" w:color="auto"/>
        <w:bottom w:val="none" w:sz="0" w:space="0" w:color="auto"/>
        <w:right w:val="none" w:sz="0" w:space="0" w:color="auto"/>
      </w:divBdr>
    </w:div>
    <w:div w:id="361708395">
      <w:bodyDiv w:val="1"/>
      <w:marLeft w:val="0"/>
      <w:marRight w:val="0"/>
      <w:marTop w:val="0"/>
      <w:marBottom w:val="0"/>
      <w:divBdr>
        <w:top w:val="none" w:sz="0" w:space="0" w:color="auto"/>
        <w:left w:val="none" w:sz="0" w:space="0" w:color="auto"/>
        <w:bottom w:val="none" w:sz="0" w:space="0" w:color="auto"/>
        <w:right w:val="none" w:sz="0" w:space="0" w:color="auto"/>
      </w:divBdr>
    </w:div>
    <w:div w:id="409936151">
      <w:bodyDiv w:val="1"/>
      <w:marLeft w:val="0"/>
      <w:marRight w:val="0"/>
      <w:marTop w:val="0"/>
      <w:marBottom w:val="0"/>
      <w:divBdr>
        <w:top w:val="none" w:sz="0" w:space="0" w:color="auto"/>
        <w:left w:val="none" w:sz="0" w:space="0" w:color="auto"/>
        <w:bottom w:val="none" w:sz="0" w:space="0" w:color="auto"/>
        <w:right w:val="none" w:sz="0" w:space="0" w:color="auto"/>
      </w:divBdr>
    </w:div>
    <w:div w:id="736586131">
      <w:bodyDiv w:val="1"/>
      <w:marLeft w:val="0"/>
      <w:marRight w:val="0"/>
      <w:marTop w:val="0"/>
      <w:marBottom w:val="0"/>
      <w:divBdr>
        <w:top w:val="none" w:sz="0" w:space="0" w:color="auto"/>
        <w:left w:val="none" w:sz="0" w:space="0" w:color="auto"/>
        <w:bottom w:val="none" w:sz="0" w:space="0" w:color="auto"/>
        <w:right w:val="none" w:sz="0" w:space="0" w:color="auto"/>
      </w:divBdr>
    </w:div>
    <w:div w:id="781539547">
      <w:bodyDiv w:val="1"/>
      <w:marLeft w:val="0"/>
      <w:marRight w:val="0"/>
      <w:marTop w:val="0"/>
      <w:marBottom w:val="0"/>
      <w:divBdr>
        <w:top w:val="none" w:sz="0" w:space="0" w:color="auto"/>
        <w:left w:val="none" w:sz="0" w:space="0" w:color="auto"/>
        <w:bottom w:val="none" w:sz="0" w:space="0" w:color="auto"/>
        <w:right w:val="none" w:sz="0" w:space="0" w:color="auto"/>
      </w:divBdr>
    </w:div>
    <w:div w:id="813644915">
      <w:bodyDiv w:val="1"/>
      <w:marLeft w:val="0"/>
      <w:marRight w:val="0"/>
      <w:marTop w:val="0"/>
      <w:marBottom w:val="0"/>
      <w:divBdr>
        <w:top w:val="none" w:sz="0" w:space="0" w:color="auto"/>
        <w:left w:val="none" w:sz="0" w:space="0" w:color="auto"/>
        <w:bottom w:val="none" w:sz="0" w:space="0" w:color="auto"/>
        <w:right w:val="none" w:sz="0" w:space="0" w:color="auto"/>
      </w:divBdr>
    </w:div>
    <w:div w:id="862860616">
      <w:bodyDiv w:val="1"/>
      <w:marLeft w:val="0"/>
      <w:marRight w:val="0"/>
      <w:marTop w:val="0"/>
      <w:marBottom w:val="0"/>
      <w:divBdr>
        <w:top w:val="none" w:sz="0" w:space="0" w:color="auto"/>
        <w:left w:val="none" w:sz="0" w:space="0" w:color="auto"/>
        <w:bottom w:val="none" w:sz="0" w:space="0" w:color="auto"/>
        <w:right w:val="none" w:sz="0" w:space="0" w:color="auto"/>
      </w:divBdr>
    </w:div>
    <w:div w:id="988091980">
      <w:bodyDiv w:val="1"/>
      <w:marLeft w:val="0"/>
      <w:marRight w:val="0"/>
      <w:marTop w:val="0"/>
      <w:marBottom w:val="0"/>
      <w:divBdr>
        <w:top w:val="none" w:sz="0" w:space="0" w:color="auto"/>
        <w:left w:val="none" w:sz="0" w:space="0" w:color="auto"/>
        <w:bottom w:val="none" w:sz="0" w:space="0" w:color="auto"/>
        <w:right w:val="none" w:sz="0" w:space="0" w:color="auto"/>
      </w:divBdr>
    </w:div>
    <w:div w:id="1110779829">
      <w:bodyDiv w:val="1"/>
      <w:marLeft w:val="0"/>
      <w:marRight w:val="0"/>
      <w:marTop w:val="0"/>
      <w:marBottom w:val="0"/>
      <w:divBdr>
        <w:top w:val="none" w:sz="0" w:space="0" w:color="auto"/>
        <w:left w:val="none" w:sz="0" w:space="0" w:color="auto"/>
        <w:bottom w:val="none" w:sz="0" w:space="0" w:color="auto"/>
        <w:right w:val="none" w:sz="0" w:space="0" w:color="auto"/>
      </w:divBdr>
    </w:div>
    <w:div w:id="1212377527">
      <w:bodyDiv w:val="1"/>
      <w:marLeft w:val="0"/>
      <w:marRight w:val="0"/>
      <w:marTop w:val="0"/>
      <w:marBottom w:val="0"/>
      <w:divBdr>
        <w:top w:val="none" w:sz="0" w:space="0" w:color="auto"/>
        <w:left w:val="none" w:sz="0" w:space="0" w:color="auto"/>
        <w:bottom w:val="none" w:sz="0" w:space="0" w:color="auto"/>
        <w:right w:val="none" w:sz="0" w:space="0" w:color="auto"/>
      </w:divBdr>
    </w:div>
    <w:div w:id="1889949111">
      <w:bodyDiv w:val="1"/>
      <w:marLeft w:val="0"/>
      <w:marRight w:val="0"/>
      <w:marTop w:val="0"/>
      <w:marBottom w:val="0"/>
      <w:divBdr>
        <w:top w:val="none" w:sz="0" w:space="0" w:color="auto"/>
        <w:left w:val="none" w:sz="0" w:space="0" w:color="auto"/>
        <w:bottom w:val="none" w:sz="0" w:space="0" w:color="auto"/>
        <w:right w:val="none" w:sz="0" w:space="0" w:color="auto"/>
      </w:divBdr>
    </w:div>
    <w:div w:id="20751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EC61E-08AF-412F-8DF3-BCB210F6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6</cp:revision>
  <dcterms:created xsi:type="dcterms:W3CDTF">2014-03-06T17:15:00Z</dcterms:created>
  <dcterms:modified xsi:type="dcterms:W3CDTF">2018-04-20T18:00:00Z</dcterms:modified>
</cp:coreProperties>
</file>