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9706D" w14:textId="77777777" w:rsidR="00A65D29" w:rsidRPr="00AB7216" w:rsidRDefault="00A65D29" w:rsidP="00A65D29">
      <w:pPr>
        <w:spacing w:line="360" w:lineRule="auto"/>
        <w:rPr>
          <w:rFonts w:ascii="Helvetica" w:hAnsi="Helvetica" w:cs="Helvetica"/>
          <w:b/>
          <w:i/>
          <w:lang w:val="en-US" w:bidi="en-US"/>
        </w:rPr>
      </w:pPr>
      <w:r>
        <w:rPr>
          <w:rFonts w:ascii="Helvetica" w:hAnsi="Helvetica" w:cs="Helvetica"/>
          <w:b/>
          <w:i/>
          <w:lang w:val="en-US" w:bidi="en-US"/>
        </w:rPr>
        <w:t>Intro to Bayes</w:t>
      </w:r>
      <w:r w:rsidRPr="00AB7216">
        <w:rPr>
          <w:rFonts w:ascii="Helvetica" w:hAnsi="Helvetica" w:cs="Helvetica"/>
          <w:b/>
          <w:i/>
          <w:lang w:val="en-US" w:bidi="en-US"/>
        </w:rPr>
        <w:t xml:space="preserve"> worksheet</w:t>
      </w:r>
    </w:p>
    <w:p w14:paraId="4D8ABACC" w14:textId="77879AD6" w:rsidR="00A65D29" w:rsidRPr="00AB7216" w:rsidRDefault="00A65D29" w:rsidP="00A65D29">
      <w:pPr>
        <w:spacing w:line="360" w:lineRule="auto"/>
        <w:rPr>
          <w:rFonts w:ascii="Helvetica" w:hAnsi="Helvetica" w:cs="Helvetica"/>
          <w:lang w:val="en-US" w:bidi="en-US"/>
        </w:rPr>
      </w:pPr>
      <w:r w:rsidRPr="00AB7216">
        <w:rPr>
          <w:rFonts w:ascii="Helvetica" w:hAnsi="Helvetica" w:cs="Helvetica"/>
          <w:i/>
          <w:lang w:val="en-US" w:bidi="en-US"/>
        </w:rPr>
        <w:t>Don’t worry if you can’t complete everything</w:t>
      </w:r>
      <w:r w:rsidRPr="00AB7216">
        <w:rPr>
          <w:rFonts w:ascii="Helvetica" w:hAnsi="Helvetica" w:cs="Helvetica"/>
          <w:lang w:val="en-US" w:bidi="en-US"/>
        </w:rPr>
        <w:t xml:space="preserve">. </w:t>
      </w:r>
      <w:r w:rsidR="00067A0E">
        <w:rPr>
          <w:rFonts w:ascii="Helvetica" w:hAnsi="Helvetica" w:cs="Helvetica"/>
          <w:lang w:val="en-US" w:bidi="en-US"/>
        </w:rPr>
        <w:t>M</w:t>
      </w:r>
      <w:r w:rsidRPr="00AB7216">
        <w:rPr>
          <w:rFonts w:ascii="Helvetica" w:hAnsi="Helvetica" w:cs="Helvetica"/>
          <w:lang w:val="en-US" w:bidi="en-US"/>
        </w:rPr>
        <w:t>uch of the material here is adapted from Chapter 11 of my book:</w:t>
      </w:r>
    </w:p>
    <w:p w14:paraId="5E2CFC99" w14:textId="77777777" w:rsidR="00A65D29" w:rsidRPr="00AB7216" w:rsidRDefault="00A65D29" w:rsidP="00A65D29">
      <w:pPr>
        <w:spacing w:line="360" w:lineRule="auto"/>
        <w:ind w:left="567" w:hanging="567"/>
        <w:rPr>
          <w:rFonts w:asciiTheme="majorHAnsi" w:eastAsiaTheme="minorEastAsia" w:hAnsiTheme="majorHAnsi" w:cs="Times"/>
          <w:lang w:val="en-US" w:eastAsia="ja-JP"/>
        </w:rPr>
      </w:pPr>
      <w:r w:rsidRPr="00AB7216">
        <w:rPr>
          <w:rFonts w:asciiTheme="majorHAnsi" w:eastAsiaTheme="minorEastAsia" w:hAnsiTheme="majorHAnsi" w:cs="Times"/>
          <w:lang w:val="en-US" w:eastAsia="ja-JP"/>
        </w:rPr>
        <w:t xml:space="preserve">Baguley, T. (2012). </w:t>
      </w:r>
      <w:r w:rsidRPr="00AB7216">
        <w:rPr>
          <w:rFonts w:asciiTheme="majorHAnsi" w:eastAsiaTheme="minorEastAsia" w:hAnsiTheme="majorHAnsi" w:cs="Times"/>
          <w:i/>
          <w:lang w:val="en-US" w:eastAsia="ja-JP"/>
        </w:rPr>
        <w:t>Serious stats: A guide to advanced statistics for the behavioral sciences</w:t>
      </w:r>
      <w:r w:rsidRPr="00AB7216">
        <w:rPr>
          <w:rFonts w:asciiTheme="majorHAnsi" w:eastAsiaTheme="minorEastAsia" w:hAnsiTheme="majorHAnsi" w:cs="Times"/>
          <w:lang w:val="en-US" w:eastAsia="ja-JP"/>
        </w:rPr>
        <w:t>. Palgrave Macmillan.</w:t>
      </w:r>
    </w:p>
    <w:p w14:paraId="4880A839" w14:textId="77777777" w:rsidR="001F45DE" w:rsidRPr="004971C5" w:rsidRDefault="001F45DE" w:rsidP="001F45DE">
      <w:pPr>
        <w:spacing w:line="360" w:lineRule="auto"/>
        <w:ind w:left="567" w:hanging="567"/>
        <w:rPr>
          <w:rFonts w:ascii="Helvetica" w:eastAsiaTheme="minorEastAsia" w:hAnsi="Helvetica" w:cs="Times"/>
          <w:lang w:val="en-US" w:eastAsia="ja-JP"/>
        </w:rPr>
      </w:pPr>
      <w:r w:rsidRPr="004971C5">
        <w:rPr>
          <w:rFonts w:ascii="Helvetica" w:eastAsiaTheme="minorEastAsia" w:hAnsi="Helvetica" w:cs="Times"/>
          <w:lang w:val="en-US" w:eastAsia="ja-JP"/>
        </w:rPr>
        <w:t>Alternatively there is similar coverage in:</w:t>
      </w:r>
    </w:p>
    <w:p w14:paraId="74FDE5A2" w14:textId="77777777" w:rsidR="00A65D29" w:rsidRPr="00AB7216" w:rsidRDefault="00A65D29" w:rsidP="00A65D29">
      <w:pPr>
        <w:spacing w:line="360" w:lineRule="auto"/>
        <w:ind w:left="567" w:hanging="567"/>
        <w:rPr>
          <w:rFonts w:ascii="Helvetica" w:hAnsi="Helvetica" w:cs="Helvetica"/>
          <w:lang w:val="en-US" w:bidi="en-US"/>
        </w:rPr>
      </w:pPr>
      <w:r w:rsidRPr="00AB7216">
        <w:rPr>
          <w:rFonts w:asciiTheme="majorHAnsi" w:eastAsiaTheme="minorEastAsia" w:hAnsiTheme="majorHAnsi" w:cs="Times"/>
          <w:lang w:val="en-US" w:eastAsia="ja-JP"/>
        </w:rPr>
        <w:t xml:space="preserve">Dienes, Z. (2008). </w:t>
      </w:r>
      <w:r w:rsidRPr="00AB7216">
        <w:rPr>
          <w:rFonts w:asciiTheme="majorHAnsi" w:eastAsiaTheme="minorEastAsia" w:hAnsiTheme="majorHAnsi" w:cs="Times"/>
          <w:i/>
          <w:lang w:val="en-US" w:eastAsia="ja-JP"/>
        </w:rPr>
        <w:t>Understanding psychology as a science: An introduction to scientific and statistical inference</w:t>
      </w:r>
      <w:r w:rsidRPr="00AB7216">
        <w:rPr>
          <w:rFonts w:asciiTheme="majorHAnsi" w:eastAsiaTheme="minorEastAsia" w:hAnsiTheme="majorHAnsi" w:cs="Times"/>
          <w:lang w:val="en-US" w:eastAsia="ja-JP"/>
        </w:rPr>
        <w:t>. Palgrave Macmillan</w:t>
      </w:r>
      <w:r w:rsidRPr="00AB7216">
        <w:rPr>
          <w:rFonts w:ascii="Times" w:eastAsiaTheme="minorEastAsia" w:hAnsi="Times" w:cs="Times"/>
          <w:lang w:val="en-US" w:eastAsia="ja-JP"/>
        </w:rPr>
        <w:t>.</w:t>
      </w:r>
    </w:p>
    <w:p w14:paraId="4B5F65C5" w14:textId="5441908B" w:rsidR="00AC0D41" w:rsidRDefault="00BD72AF" w:rsidP="00A65D29">
      <w:pPr>
        <w:spacing w:line="360" w:lineRule="auto"/>
      </w:pPr>
      <w:r>
        <w:t>A good step by step example</w:t>
      </w:r>
      <w:r w:rsidR="00A65D29">
        <w:t xml:space="preserve"> </w:t>
      </w:r>
      <w:r>
        <w:t>can be found in</w:t>
      </w:r>
      <w:r w:rsidR="00A65D29">
        <w:t>:</w:t>
      </w:r>
    </w:p>
    <w:p w14:paraId="25D02264" w14:textId="77777777" w:rsidR="00056193" w:rsidRPr="00A65D29" w:rsidRDefault="00056193" w:rsidP="00A65D29">
      <w:pPr>
        <w:pStyle w:val="ReferenceStyle"/>
        <w:spacing w:line="360" w:lineRule="auto"/>
        <w:rPr>
          <w:rFonts w:asciiTheme="majorHAnsi" w:hAnsiTheme="majorHAnsi"/>
        </w:rPr>
      </w:pPr>
      <w:r w:rsidRPr="00A65D29">
        <w:rPr>
          <w:rFonts w:asciiTheme="majorHAnsi" w:hAnsiTheme="majorHAnsi" w:cs="CMR10"/>
          <w:lang w:val="en-US" w:bidi="en-US"/>
        </w:rPr>
        <w:t xml:space="preserve">Howard, G., Maxwell, S., &amp; Fleming, K. (2000). The proof of the pudding: An illustration of the relative strengths of null hypothesis, meta-analysis, and Bayesian analysis. </w:t>
      </w:r>
      <w:r w:rsidRPr="00A65D29">
        <w:rPr>
          <w:rFonts w:asciiTheme="majorHAnsi" w:hAnsiTheme="majorHAnsi" w:cs="CMR10"/>
          <w:i/>
          <w:lang w:val="en-US" w:bidi="en-US"/>
        </w:rPr>
        <w:t>Psychological Methods, 5</w:t>
      </w:r>
      <w:r w:rsidRPr="00A65D29">
        <w:rPr>
          <w:rFonts w:asciiTheme="majorHAnsi" w:hAnsiTheme="majorHAnsi" w:cs="CMR10"/>
          <w:lang w:val="en-US" w:bidi="en-US"/>
        </w:rPr>
        <w:t>, 315-332.</w:t>
      </w:r>
    </w:p>
    <w:p w14:paraId="3CC4186A" w14:textId="77777777" w:rsidR="00056193" w:rsidRDefault="00056193" w:rsidP="00A65D29">
      <w:pPr>
        <w:spacing w:line="360" w:lineRule="auto"/>
      </w:pPr>
    </w:p>
    <w:p w14:paraId="49E97C4A" w14:textId="77777777" w:rsidR="00A65D29" w:rsidRDefault="00A65D29" w:rsidP="00A65D29">
      <w:pPr>
        <w:spacing w:line="360" w:lineRule="auto"/>
        <w:rPr>
          <w:b/>
        </w:rPr>
      </w:pPr>
      <w:r w:rsidRPr="00A65D29">
        <w:rPr>
          <w:b/>
        </w:rPr>
        <w:t>Normal d</w:t>
      </w:r>
      <w:r>
        <w:rPr>
          <w:b/>
        </w:rPr>
        <w:t>istribution with known variance</w:t>
      </w:r>
    </w:p>
    <w:p w14:paraId="183FC0E5" w14:textId="77777777" w:rsidR="00723C23" w:rsidRDefault="00723C23" w:rsidP="00723C23">
      <w:pPr>
        <w:spacing w:line="360" w:lineRule="auto"/>
        <w:rPr>
          <w:rFonts w:ascii="Helvetica" w:hAnsi="Helvetica" w:cs="Helvetica"/>
          <w:b/>
          <w:lang w:val="en-US" w:bidi="en-US"/>
        </w:rPr>
      </w:pPr>
    </w:p>
    <w:p w14:paraId="0AD2509D" w14:textId="77777777" w:rsidR="00723C23" w:rsidRPr="00453650" w:rsidRDefault="00723C23" w:rsidP="00723C23">
      <w:pPr>
        <w:spacing w:line="360" w:lineRule="auto"/>
        <w:rPr>
          <w:rFonts w:ascii="Helvetica" w:hAnsi="Helvetica" w:cs="Helvetica"/>
          <w:i/>
          <w:lang w:val="en-US" w:bidi="en-US"/>
        </w:rPr>
      </w:pPr>
      <w:r w:rsidRPr="00453650">
        <w:rPr>
          <w:rFonts w:ascii="Helvetica" w:hAnsi="Helvetica" w:cs="Helvetica"/>
          <w:i/>
          <w:lang w:val="en-US" w:bidi="en-US"/>
        </w:rPr>
        <w:t>Posterior variance:</w:t>
      </w:r>
    </w:p>
    <w:p w14:paraId="416B3BD3" w14:textId="77777777" w:rsidR="00723C23" w:rsidRDefault="008A18B2" w:rsidP="00723C23">
      <w:pPr>
        <w:spacing w:line="360" w:lineRule="auto"/>
        <w:rPr>
          <w:rFonts w:ascii="Helvetica" w:hAnsi="Helvetica"/>
          <w:position w:val="-34"/>
        </w:rPr>
      </w:pPr>
      <w:r w:rsidRPr="00D87966">
        <w:rPr>
          <w:rFonts w:ascii="Helvetica" w:hAnsi="Helvetica"/>
          <w:noProof/>
          <w:position w:val="-34"/>
        </w:rPr>
        <w:object w:dxaOrig="2240" w:dyaOrig="860" w14:anchorId="2A451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57.15pt;height:60.1pt;mso-width-percent:0;mso-height-percent:0;mso-width-percent:0;mso-height-percent:0" o:ole="">
            <v:imagedata r:id="rId8" o:title=""/>
          </v:shape>
          <o:OLEObject Type="Embed" ProgID="Equation.3" ShapeID="_x0000_i1029" DrawAspect="Content" ObjectID="_1598790557" r:id="rId9"/>
        </w:object>
      </w:r>
    </w:p>
    <w:p w14:paraId="49E2EE9C" w14:textId="77777777" w:rsidR="00723C23" w:rsidRPr="00453650" w:rsidRDefault="00723C23" w:rsidP="00723C23">
      <w:pPr>
        <w:spacing w:line="360" w:lineRule="auto"/>
        <w:rPr>
          <w:rFonts w:ascii="Helvetica" w:hAnsi="Helvetica" w:cs="Helvetica"/>
          <w:i/>
          <w:lang w:val="en-US" w:bidi="en-US"/>
        </w:rPr>
      </w:pPr>
      <w:r w:rsidRPr="00453650">
        <w:rPr>
          <w:rFonts w:ascii="Helvetica" w:hAnsi="Helvetica" w:cs="Helvetica"/>
          <w:i/>
          <w:lang w:val="en-US" w:bidi="en-US"/>
        </w:rPr>
        <w:t>Posterior mean:</w:t>
      </w:r>
    </w:p>
    <w:p w14:paraId="21E8B229" w14:textId="77777777" w:rsidR="00723C23" w:rsidRDefault="008A18B2" w:rsidP="00723C23">
      <w:pPr>
        <w:spacing w:line="360" w:lineRule="auto"/>
        <w:rPr>
          <w:rFonts w:ascii="Helvetica" w:hAnsi="Helvetica"/>
          <w:position w:val="-50"/>
        </w:rPr>
      </w:pPr>
      <w:r w:rsidRPr="00453650">
        <w:rPr>
          <w:rFonts w:ascii="Helvetica" w:hAnsi="Helvetica"/>
          <w:noProof/>
          <w:position w:val="-34"/>
        </w:rPr>
        <w:object w:dxaOrig="3180" w:dyaOrig="820" w14:anchorId="60C9E229">
          <v:shape id="_x0000_i1028" type="#_x0000_t75" alt="" style="width:249.2pt;height:63.85pt;mso-width-percent:0;mso-height-percent:0;mso-width-percent:0;mso-height-percent:0" o:ole="">
            <v:imagedata r:id="rId10" o:title=""/>
          </v:shape>
          <o:OLEObject Type="Embed" ProgID="Equation.3" ShapeID="_x0000_i1028" DrawAspect="Content" ObjectID="_1598790558" r:id="rId11"/>
        </w:object>
      </w:r>
    </w:p>
    <w:p w14:paraId="7707A06A" w14:textId="77777777" w:rsidR="00723C23" w:rsidRDefault="00723C23" w:rsidP="00723C23">
      <w:pPr>
        <w:spacing w:line="240" w:lineRule="auto"/>
        <w:rPr>
          <w:rFonts w:ascii="Helvetica" w:hAnsi="Helvetica"/>
          <w:i/>
          <w:position w:val="-34"/>
        </w:rPr>
      </w:pPr>
    </w:p>
    <w:p w14:paraId="7AA1F452" w14:textId="77777777" w:rsidR="00723C23" w:rsidRPr="00453650" w:rsidRDefault="00723C23" w:rsidP="00723C23">
      <w:pPr>
        <w:spacing w:line="360" w:lineRule="auto"/>
        <w:rPr>
          <w:rFonts w:ascii="Helvetica" w:hAnsi="Helvetica"/>
          <w:i/>
          <w:position w:val="-34"/>
        </w:rPr>
      </w:pPr>
      <w:r w:rsidRPr="00453650">
        <w:rPr>
          <w:rFonts w:ascii="Helvetica" w:hAnsi="Helvetica"/>
          <w:i/>
          <w:position w:val="-34"/>
        </w:rPr>
        <w:t>Posterior probability (credibility) interval:</w:t>
      </w:r>
    </w:p>
    <w:p w14:paraId="3226EAB2" w14:textId="77777777" w:rsidR="00723C23" w:rsidRDefault="008A18B2" w:rsidP="00723C23">
      <w:pPr>
        <w:spacing w:line="360" w:lineRule="auto"/>
        <w:rPr>
          <w:rFonts w:ascii="Helvetica" w:hAnsi="Helvetica"/>
        </w:rPr>
      </w:pPr>
      <w:r w:rsidRPr="00D87966">
        <w:rPr>
          <w:rFonts w:ascii="Helvetica" w:hAnsi="Helvetica"/>
          <w:noProof/>
          <w:position w:val="-14"/>
        </w:rPr>
        <w:object w:dxaOrig="1820" w:dyaOrig="360" w14:anchorId="6BBAEEFC">
          <v:shape id="_x0000_i1027" type="#_x0000_t75" alt="" style="width:128.95pt;height:26.3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598790559" r:id="rId13"/>
        </w:object>
      </w:r>
    </w:p>
    <w:p w14:paraId="1A0680B7" w14:textId="77777777" w:rsidR="00723C23" w:rsidRDefault="00723C23" w:rsidP="00723C23">
      <w:pPr>
        <w:spacing w:line="360" w:lineRule="auto"/>
        <w:rPr>
          <w:rFonts w:ascii="Helvetica" w:hAnsi="Helvetica"/>
        </w:rPr>
      </w:pPr>
    </w:p>
    <w:p w14:paraId="06849BFD" w14:textId="77777777" w:rsidR="00723C23" w:rsidRDefault="00723C23" w:rsidP="00723C23">
      <w:pPr>
        <w:spacing w:line="360" w:lineRule="auto"/>
        <w:rPr>
          <w:rFonts w:ascii="Helvetica" w:hAnsi="Helvetica"/>
          <w:b/>
        </w:rPr>
      </w:pPr>
      <w:r w:rsidRPr="00FA3F47">
        <w:rPr>
          <w:rFonts w:ascii="Helvetica" w:hAnsi="Helvetica"/>
          <w:b/>
        </w:rPr>
        <w:t>Some more R functions</w:t>
      </w:r>
    </w:p>
    <w:p w14:paraId="60D7DC91" w14:textId="77777777" w:rsidR="00723C23" w:rsidRPr="00FA3F47" w:rsidRDefault="00723C23" w:rsidP="00723C23">
      <w:pPr>
        <w:spacing w:line="360" w:lineRule="auto"/>
        <w:rPr>
          <w:rFonts w:ascii="Helvetica" w:hAnsi="Helvetica"/>
          <w:b/>
        </w:rPr>
      </w:pPr>
    </w:p>
    <w:p w14:paraId="2860F288" w14:textId="77777777" w:rsidR="00723C23" w:rsidRDefault="00723C23" w:rsidP="00723C23">
      <w:pPr>
        <w:spacing w:line="360" w:lineRule="auto"/>
      </w:pPr>
      <w:r>
        <w:rPr>
          <w:rFonts w:ascii="Helvetica" w:hAnsi="Helvetica"/>
        </w:rPr>
        <w:t xml:space="preserve">For unknown variance problems </w:t>
      </w:r>
      <w:r w:rsidRPr="00D87966">
        <w:rPr>
          <w:rFonts w:ascii="Helvetica" w:hAnsi="Helvetica"/>
        </w:rPr>
        <w:t xml:space="preserve">Berry (1995) suggests applying a small sample correction to </w:t>
      </w:r>
      <w:r w:rsidR="008A18B2" w:rsidRPr="00D87966">
        <w:rPr>
          <w:rFonts w:ascii="Helvetica" w:hAnsi="Helvetica"/>
          <w:noProof/>
          <w:position w:val="-6"/>
        </w:rPr>
        <w:object w:dxaOrig="240" w:dyaOrig="300" w14:anchorId="2A5B824C">
          <v:shape id="_x0000_i1026" type="#_x0000_t75" alt="" style="width:11.9pt;height:15.05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598790560" r:id="rId15"/>
        </w:object>
      </w:r>
      <w:r w:rsidRPr="00D87966">
        <w:rPr>
          <w:rFonts w:ascii="Helvetica" w:hAnsi="Helvetica"/>
        </w:rPr>
        <w:t xml:space="preserve"> when </w:t>
      </w:r>
      <w:r w:rsidRPr="00D87966">
        <w:rPr>
          <w:rFonts w:ascii="Helvetica" w:hAnsi="Helvetica"/>
          <w:i/>
        </w:rPr>
        <w:t>n</w:t>
      </w:r>
      <w:r w:rsidRPr="00D87966">
        <w:rPr>
          <w:rFonts w:ascii="Helvetica" w:hAnsi="Helvetica"/>
        </w:rPr>
        <w:t xml:space="preserve"> &lt; 30 before calculating </w:t>
      </w:r>
      <w:r w:rsidR="008A18B2" w:rsidRPr="00D87966">
        <w:rPr>
          <w:rFonts w:ascii="Helvetica" w:hAnsi="Helvetica"/>
          <w:noProof/>
          <w:position w:val="-14"/>
        </w:rPr>
        <w:object w:dxaOrig="320" w:dyaOrig="380" w14:anchorId="59FE51C2">
          <v:shape id="_x0000_i1025" type="#_x0000_t75" alt="" style="width:16.3pt;height:18.8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598790561" r:id="rId17"/>
        </w:object>
      </w:r>
      <w:r w:rsidRPr="00D87966"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Although this is an approximate </w:t>
      </w:r>
      <w:r>
        <w:rPr>
          <w:rFonts w:ascii="Helvetica" w:hAnsi="Helvetica"/>
        </w:rPr>
        <w:lastRenderedPageBreak/>
        <w:t xml:space="preserve">solution it is a pretty good one. The functions </w:t>
      </w:r>
      <w:r w:rsidRPr="00FA3F47">
        <w:rPr>
          <w:rFonts w:ascii="Consolas" w:hAnsi="Consolas"/>
          <w:sz w:val="22"/>
          <w:szCs w:val="22"/>
        </w:rPr>
        <w:t>Bayes.norm.</w:t>
      </w:r>
      <w:r>
        <w:rPr>
          <w:rFonts w:ascii="Consolas" w:hAnsi="Consolas"/>
          <w:sz w:val="22"/>
          <w:szCs w:val="22"/>
        </w:rPr>
        <w:t>1</w:t>
      </w:r>
      <w:r w:rsidRPr="00FA3F47">
        <w:rPr>
          <w:rFonts w:ascii="Consolas" w:hAnsi="Consolas"/>
          <w:sz w:val="22"/>
          <w:szCs w:val="22"/>
        </w:rPr>
        <w:t>s()</w:t>
      </w:r>
      <w:r w:rsidRPr="00FA3F47">
        <w:rPr>
          <w:rFonts w:asciiTheme="majorHAnsi" w:hAnsiTheme="majorHAnsi"/>
        </w:rPr>
        <w:t xml:space="preserve"> </w:t>
      </w:r>
      <w:r>
        <w:rPr>
          <w:rFonts w:ascii="Helvetica" w:hAnsi="Helvetica"/>
        </w:rPr>
        <w:t xml:space="preserve">and </w:t>
      </w:r>
      <w:r>
        <w:rPr>
          <w:rFonts w:ascii="Consolas" w:hAnsi="Consolas"/>
          <w:sz w:val="22"/>
          <w:szCs w:val="22"/>
        </w:rPr>
        <w:t>Bayes.norm.2</w:t>
      </w:r>
      <w:r w:rsidRPr="00FA3F47">
        <w:rPr>
          <w:rFonts w:ascii="Consolas" w:hAnsi="Consolas"/>
          <w:sz w:val="22"/>
          <w:szCs w:val="22"/>
        </w:rPr>
        <w:t>s()</w:t>
      </w:r>
      <w:r w:rsidRPr="00FA3F4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from </w:t>
      </w:r>
      <w:r w:rsidRPr="00FA3F47">
        <w:rPr>
          <w:rFonts w:asciiTheme="majorHAnsi" w:hAnsiTheme="majorHAnsi"/>
        </w:rPr>
        <w:t>Baguley (2012) implement</w:t>
      </w:r>
      <w:r>
        <w:rPr>
          <w:rFonts w:ascii="Helvetica" w:hAnsi="Helvetica"/>
        </w:rPr>
        <w:t xml:space="preserve"> the standard known variance calculations and include the small-sample correction. (These functions should already have been downloaded earlier).</w:t>
      </w:r>
    </w:p>
    <w:p w14:paraId="1513F59C" w14:textId="77777777" w:rsidR="00E469E0" w:rsidRDefault="00E469E0" w:rsidP="00BE5496">
      <w:pPr>
        <w:spacing w:line="360" w:lineRule="auto"/>
        <w:rPr>
          <w:sz w:val="20"/>
          <w:szCs w:val="20"/>
        </w:rPr>
      </w:pPr>
    </w:p>
    <w:p w14:paraId="39C22B8D" w14:textId="77777777" w:rsidR="00E469E0" w:rsidRPr="00BE5496" w:rsidRDefault="00E469E0" w:rsidP="00BE5496">
      <w:pPr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AC6206" w14:paraId="33E9FEC8" w14:textId="77777777" w:rsidTr="00AC6206">
        <w:tc>
          <w:tcPr>
            <w:tcW w:w="9280" w:type="dxa"/>
            <w:shd w:val="clear" w:color="auto" w:fill="F2F2F2" w:themeFill="background1" w:themeFillShade="F2"/>
          </w:tcPr>
          <w:p w14:paraId="778B70DE" w14:textId="7E2919BD" w:rsidR="009D39F9" w:rsidRDefault="009D39F9" w:rsidP="00AC6206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Q1</w:t>
            </w:r>
            <w:r w:rsidR="00723C23">
              <w:rPr>
                <w:rFonts w:asciiTheme="majorHAnsi" w:hAnsiTheme="majorHAnsi"/>
                <w:b/>
              </w:rPr>
              <w:t xml:space="preserve"> </w:t>
            </w:r>
            <w:r w:rsidR="00723C23" w:rsidRPr="004903A6">
              <w:rPr>
                <w:rFonts w:asciiTheme="majorHAnsi" w:hAnsiTheme="majorHAnsi"/>
              </w:rPr>
              <w:t xml:space="preserve">A new teaching technique claims to </w:t>
            </w:r>
            <w:r w:rsidR="004903A6">
              <w:rPr>
                <w:rFonts w:asciiTheme="majorHAnsi" w:hAnsiTheme="majorHAnsi"/>
              </w:rPr>
              <w:t>dramatically</w:t>
            </w:r>
            <w:r w:rsidR="004903A6" w:rsidRPr="004903A6">
              <w:rPr>
                <w:rFonts w:asciiTheme="majorHAnsi" w:hAnsiTheme="majorHAnsi"/>
              </w:rPr>
              <w:t xml:space="preserve"> </w:t>
            </w:r>
            <w:r w:rsidR="00723C23" w:rsidRPr="004903A6">
              <w:rPr>
                <w:rFonts w:asciiTheme="majorHAnsi" w:hAnsiTheme="majorHAnsi"/>
              </w:rPr>
              <w:t>raise IQ of typi</w:t>
            </w:r>
            <w:r w:rsidR="004903A6" w:rsidRPr="004903A6">
              <w:rPr>
                <w:rFonts w:asciiTheme="majorHAnsi" w:hAnsiTheme="majorHAnsi"/>
              </w:rPr>
              <w:t>cally developing children</w:t>
            </w:r>
            <w:r w:rsidR="00723C23" w:rsidRPr="004903A6">
              <w:rPr>
                <w:rFonts w:asciiTheme="majorHAnsi" w:hAnsiTheme="majorHAnsi"/>
              </w:rPr>
              <w:t xml:space="preserve">. </w:t>
            </w:r>
            <w:r w:rsidR="004903A6" w:rsidRPr="004903A6">
              <w:rPr>
                <w:rFonts w:asciiTheme="majorHAnsi" w:hAnsiTheme="majorHAnsi"/>
              </w:rPr>
              <w:t xml:space="preserve">A small study observes an increase in IQ of 9.6 points with a standard error of 4.7. </w:t>
            </w:r>
            <w:r w:rsidR="004903A6">
              <w:rPr>
                <w:rFonts w:asciiTheme="majorHAnsi" w:hAnsiTheme="majorHAnsi"/>
              </w:rPr>
              <w:t xml:space="preserve">Your prior for the effect is an increase of 2 IQ points with SD of 5. </w:t>
            </w:r>
            <w:r w:rsidR="004903A6" w:rsidRPr="004903A6">
              <w:rPr>
                <w:rFonts w:asciiTheme="majorHAnsi" w:hAnsiTheme="majorHAnsi"/>
              </w:rPr>
              <w:t xml:space="preserve"> </w:t>
            </w:r>
            <w:r w:rsidR="00723C23" w:rsidRPr="004903A6">
              <w:rPr>
                <w:rFonts w:asciiTheme="majorHAnsi" w:hAnsiTheme="majorHAnsi"/>
                <w:i/>
              </w:rPr>
              <w:t>Assuming a normal distributed response with known variance (i.e., treat the observed SD as the population SD). Use R to calculate the posterior variance, posterior mean and posterior probability (credibility) interval:</w:t>
            </w:r>
          </w:p>
          <w:p w14:paraId="4FBAEAF0" w14:textId="77777777" w:rsidR="00723C23" w:rsidRDefault="00723C23" w:rsidP="00AC6206">
            <w:pPr>
              <w:spacing w:line="360" w:lineRule="auto"/>
              <w:rPr>
                <w:rFonts w:asciiTheme="majorHAnsi" w:hAnsiTheme="majorHAnsi"/>
              </w:rPr>
            </w:pPr>
          </w:p>
          <w:p w14:paraId="1B50502D" w14:textId="27B898DD" w:rsidR="00723C23" w:rsidRDefault="00723C23" w:rsidP="00AC6206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[I have set up the calcu</w:t>
            </w:r>
            <w:r w:rsidR="004903A6">
              <w:rPr>
                <w:rFonts w:asciiTheme="majorHAnsi" w:hAnsiTheme="majorHAnsi"/>
              </w:rPr>
              <w:t>l</w:t>
            </w:r>
            <w:r>
              <w:rPr>
                <w:rFonts w:asciiTheme="majorHAnsi" w:hAnsiTheme="majorHAnsi"/>
              </w:rPr>
              <w:t>ations for you</w:t>
            </w:r>
            <w:r w:rsidR="004903A6">
              <w:rPr>
                <w:rFonts w:asciiTheme="majorHAnsi" w:hAnsiTheme="majorHAnsi"/>
              </w:rPr>
              <w:t>. So this should be fairly easy!</w:t>
            </w:r>
            <w:r>
              <w:rPr>
                <w:rFonts w:asciiTheme="majorHAnsi" w:hAnsiTheme="majorHAnsi"/>
              </w:rPr>
              <w:t>]</w:t>
            </w:r>
          </w:p>
          <w:p w14:paraId="50D3D559" w14:textId="77777777" w:rsidR="00723C23" w:rsidRDefault="00723C23" w:rsidP="00AC6206">
            <w:pPr>
              <w:spacing w:line="360" w:lineRule="auto"/>
              <w:rPr>
                <w:rFonts w:asciiTheme="majorHAnsi" w:hAnsiTheme="majorHAnsi"/>
              </w:rPr>
            </w:pPr>
          </w:p>
          <w:p w14:paraId="73209F45" w14:textId="1CF785C0" w:rsidR="00723C23" w:rsidRPr="004903A6" w:rsidRDefault="00723C23" w:rsidP="00AC6206">
            <w:pPr>
              <w:spacing w:line="360" w:lineRule="auto"/>
              <w:rPr>
                <w:rFonts w:ascii="Consolas" w:hAnsi="Consolas" w:cs="Consolas"/>
              </w:rPr>
            </w:pPr>
            <w:proofErr w:type="spellStart"/>
            <w:r w:rsidRPr="004903A6">
              <w:rPr>
                <w:rFonts w:ascii="Consolas" w:hAnsi="Consolas" w:cs="Consolas"/>
              </w:rPr>
              <w:t>m.obs</w:t>
            </w:r>
            <w:proofErr w:type="spellEnd"/>
            <w:r w:rsidRPr="004903A6">
              <w:rPr>
                <w:rFonts w:ascii="Consolas" w:hAnsi="Consolas" w:cs="Consolas"/>
              </w:rPr>
              <w:t xml:space="preserve"> &lt;- </w:t>
            </w:r>
            <w:r w:rsidR="004903A6" w:rsidRPr="004903A6">
              <w:rPr>
                <w:rFonts w:ascii="Consolas" w:hAnsi="Consolas" w:cs="Consolas"/>
              </w:rPr>
              <w:t>9.6</w:t>
            </w:r>
          </w:p>
          <w:p w14:paraId="6FCD28B4" w14:textId="24FA7C62" w:rsidR="004903A6" w:rsidRPr="004903A6" w:rsidRDefault="004903A6" w:rsidP="00AC6206">
            <w:pPr>
              <w:spacing w:line="360" w:lineRule="auto"/>
              <w:rPr>
                <w:rFonts w:ascii="Consolas" w:hAnsi="Consolas" w:cs="Consolas"/>
              </w:rPr>
            </w:pPr>
            <w:proofErr w:type="spellStart"/>
            <w:r w:rsidRPr="004903A6">
              <w:rPr>
                <w:rFonts w:ascii="Consolas" w:hAnsi="Consolas" w:cs="Consolas"/>
              </w:rPr>
              <w:t>var.obs</w:t>
            </w:r>
            <w:proofErr w:type="spellEnd"/>
            <w:r w:rsidRPr="004903A6">
              <w:rPr>
                <w:rFonts w:ascii="Consolas" w:hAnsi="Consolas" w:cs="Consolas"/>
              </w:rPr>
              <w:t xml:space="preserve"> &lt;- 4.7^2</w:t>
            </w:r>
          </w:p>
          <w:p w14:paraId="2509C9F0" w14:textId="3B56F533" w:rsidR="004903A6" w:rsidRPr="004903A6" w:rsidRDefault="004903A6" w:rsidP="004903A6">
            <w:pPr>
              <w:spacing w:line="360" w:lineRule="auto"/>
              <w:rPr>
                <w:rFonts w:ascii="Consolas" w:hAnsi="Consolas" w:cs="Consolas"/>
              </w:rPr>
            </w:pPr>
            <w:proofErr w:type="spellStart"/>
            <w:r w:rsidRPr="004903A6">
              <w:rPr>
                <w:rFonts w:ascii="Consolas" w:hAnsi="Consolas" w:cs="Consolas"/>
              </w:rPr>
              <w:t>m.prior</w:t>
            </w:r>
            <w:proofErr w:type="spellEnd"/>
            <w:r w:rsidRPr="004903A6">
              <w:rPr>
                <w:rFonts w:ascii="Consolas" w:hAnsi="Consolas" w:cs="Consolas"/>
              </w:rPr>
              <w:t xml:space="preserve"> &lt;- </w:t>
            </w:r>
            <w:r w:rsidR="00BB5576">
              <w:rPr>
                <w:rFonts w:ascii="Consolas" w:hAnsi="Consolas" w:cs="Consolas"/>
              </w:rPr>
              <w:t>2</w:t>
            </w:r>
            <w:r w:rsidRPr="004903A6">
              <w:rPr>
                <w:rFonts w:ascii="Consolas" w:hAnsi="Consolas" w:cs="Consolas"/>
              </w:rPr>
              <w:t>.0</w:t>
            </w:r>
          </w:p>
          <w:p w14:paraId="0394CEB0" w14:textId="6F8084D8" w:rsidR="004903A6" w:rsidRPr="004903A6" w:rsidRDefault="004903A6" w:rsidP="004903A6">
            <w:pPr>
              <w:spacing w:line="360" w:lineRule="auto"/>
              <w:rPr>
                <w:rFonts w:ascii="Consolas" w:hAnsi="Consolas" w:cs="Consolas"/>
              </w:rPr>
            </w:pPr>
            <w:proofErr w:type="spellStart"/>
            <w:r w:rsidRPr="004903A6">
              <w:rPr>
                <w:rFonts w:ascii="Consolas" w:hAnsi="Consolas" w:cs="Consolas"/>
              </w:rPr>
              <w:t>var.prior</w:t>
            </w:r>
            <w:proofErr w:type="spellEnd"/>
            <w:r w:rsidRPr="004903A6">
              <w:rPr>
                <w:rFonts w:ascii="Consolas" w:hAnsi="Consolas" w:cs="Consolas"/>
              </w:rPr>
              <w:t xml:space="preserve"> &lt;- 5.0^2</w:t>
            </w:r>
          </w:p>
          <w:p w14:paraId="0448FA40" w14:textId="77777777" w:rsidR="004903A6" w:rsidRPr="004903A6" w:rsidRDefault="004903A6" w:rsidP="00AC6206">
            <w:pPr>
              <w:spacing w:line="360" w:lineRule="auto"/>
              <w:rPr>
                <w:rFonts w:ascii="Consolas" w:hAnsi="Consolas" w:cs="Consolas"/>
              </w:rPr>
            </w:pPr>
          </w:p>
          <w:p w14:paraId="72360A8B" w14:textId="506600C9" w:rsidR="004903A6" w:rsidRPr="004903A6" w:rsidRDefault="004903A6" w:rsidP="00AC6206">
            <w:pPr>
              <w:spacing w:line="360" w:lineRule="auto"/>
              <w:rPr>
                <w:rFonts w:ascii="Consolas" w:hAnsi="Consolas" w:cs="Consolas"/>
              </w:rPr>
            </w:pPr>
            <w:proofErr w:type="spellStart"/>
            <w:r w:rsidRPr="004903A6">
              <w:rPr>
                <w:rFonts w:ascii="Consolas" w:hAnsi="Consolas" w:cs="Consolas"/>
              </w:rPr>
              <w:t>var.post</w:t>
            </w:r>
            <w:proofErr w:type="spellEnd"/>
            <w:r w:rsidRPr="004903A6">
              <w:rPr>
                <w:rFonts w:ascii="Consolas" w:hAnsi="Consolas" w:cs="Consolas"/>
              </w:rPr>
              <w:t xml:space="preserve"> &lt;- 1/(1/</w:t>
            </w:r>
            <w:proofErr w:type="spellStart"/>
            <w:r w:rsidRPr="004903A6">
              <w:rPr>
                <w:rFonts w:ascii="Consolas" w:hAnsi="Consolas" w:cs="Consolas"/>
              </w:rPr>
              <w:t>var.obs</w:t>
            </w:r>
            <w:proofErr w:type="spellEnd"/>
            <w:r w:rsidRPr="004903A6">
              <w:rPr>
                <w:rFonts w:ascii="Consolas" w:hAnsi="Consolas" w:cs="Consolas"/>
              </w:rPr>
              <w:t xml:space="preserve"> + 1/</w:t>
            </w:r>
            <w:proofErr w:type="spellStart"/>
            <w:r w:rsidRPr="004903A6">
              <w:rPr>
                <w:rFonts w:ascii="Consolas" w:hAnsi="Consolas" w:cs="Consolas"/>
              </w:rPr>
              <w:t>var.prior</w:t>
            </w:r>
            <w:proofErr w:type="spellEnd"/>
            <w:r w:rsidRPr="004903A6">
              <w:rPr>
                <w:rFonts w:ascii="Consolas" w:hAnsi="Consolas" w:cs="Consolas"/>
              </w:rPr>
              <w:t>)</w:t>
            </w:r>
          </w:p>
          <w:p w14:paraId="202ADFA6" w14:textId="626178D9" w:rsidR="004903A6" w:rsidRPr="004903A6" w:rsidRDefault="004903A6" w:rsidP="00AC6206">
            <w:pPr>
              <w:spacing w:line="360" w:lineRule="auto"/>
              <w:rPr>
                <w:rFonts w:ascii="Consolas" w:hAnsi="Consolas" w:cs="Consolas"/>
              </w:rPr>
            </w:pPr>
            <w:proofErr w:type="spellStart"/>
            <w:r w:rsidRPr="004903A6">
              <w:rPr>
                <w:rFonts w:ascii="Consolas" w:hAnsi="Consolas" w:cs="Consolas"/>
              </w:rPr>
              <w:t>m.post</w:t>
            </w:r>
            <w:proofErr w:type="spellEnd"/>
            <w:r w:rsidRPr="004903A6">
              <w:rPr>
                <w:rFonts w:ascii="Consolas" w:hAnsi="Consolas" w:cs="Consolas"/>
              </w:rPr>
              <w:t xml:space="preserve"> &lt;-  </w:t>
            </w:r>
            <w:proofErr w:type="spellStart"/>
            <w:r w:rsidRPr="004903A6">
              <w:rPr>
                <w:rFonts w:ascii="Consolas" w:hAnsi="Consolas" w:cs="Consolas"/>
              </w:rPr>
              <w:t>var.post</w:t>
            </w:r>
            <w:proofErr w:type="spellEnd"/>
            <w:r w:rsidRPr="004903A6">
              <w:rPr>
                <w:rFonts w:ascii="Consolas" w:hAnsi="Consolas" w:cs="Consolas"/>
              </w:rPr>
              <w:t>/</w:t>
            </w:r>
            <w:proofErr w:type="spellStart"/>
            <w:r w:rsidRPr="004903A6">
              <w:rPr>
                <w:rFonts w:ascii="Consolas" w:hAnsi="Consolas" w:cs="Consolas"/>
              </w:rPr>
              <w:t>var.obs</w:t>
            </w:r>
            <w:proofErr w:type="spellEnd"/>
            <w:r w:rsidRPr="004903A6">
              <w:rPr>
                <w:rFonts w:ascii="Consolas" w:hAnsi="Consolas" w:cs="Consolas"/>
              </w:rPr>
              <w:t xml:space="preserve"> * </w:t>
            </w:r>
            <w:proofErr w:type="spellStart"/>
            <w:r w:rsidRPr="004903A6">
              <w:rPr>
                <w:rFonts w:ascii="Consolas" w:hAnsi="Consolas" w:cs="Consolas"/>
              </w:rPr>
              <w:t>m.obs</w:t>
            </w:r>
            <w:proofErr w:type="spellEnd"/>
            <w:r w:rsidRPr="004903A6">
              <w:rPr>
                <w:rFonts w:ascii="Consolas" w:hAnsi="Consolas" w:cs="Consolas"/>
              </w:rPr>
              <w:t xml:space="preserve"> + </w:t>
            </w:r>
            <w:proofErr w:type="spellStart"/>
            <w:r w:rsidRPr="004903A6">
              <w:rPr>
                <w:rFonts w:ascii="Consolas" w:hAnsi="Consolas" w:cs="Consolas"/>
              </w:rPr>
              <w:t>var.post</w:t>
            </w:r>
            <w:proofErr w:type="spellEnd"/>
            <w:r w:rsidRPr="004903A6">
              <w:rPr>
                <w:rFonts w:ascii="Consolas" w:hAnsi="Consolas" w:cs="Consolas"/>
              </w:rPr>
              <w:t>/</w:t>
            </w:r>
            <w:proofErr w:type="spellStart"/>
            <w:r w:rsidRPr="004903A6">
              <w:rPr>
                <w:rFonts w:ascii="Consolas" w:hAnsi="Consolas" w:cs="Consolas"/>
              </w:rPr>
              <w:t>var.prior</w:t>
            </w:r>
            <w:proofErr w:type="spellEnd"/>
            <w:r w:rsidRPr="004903A6">
              <w:rPr>
                <w:rFonts w:ascii="Consolas" w:hAnsi="Consolas" w:cs="Consolas"/>
              </w:rPr>
              <w:t xml:space="preserve"> * </w:t>
            </w:r>
            <w:proofErr w:type="spellStart"/>
            <w:r w:rsidRPr="004903A6">
              <w:rPr>
                <w:rFonts w:ascii="Consolas" w:hAnsi="Consolas" w:cs="Consolas"/>
              </w:rPr>
              <w:t>m.prior</w:t>
            </w:r>
            <w:proofErr w:type="spellEnd"/>
          </w:p>
          <w:p w14:paraId="1BD023F9" w14:textId="192700B5" w:rsidR="00BE5496" w:rsidRPr="004903A6" w:rsidRDefault="004903A6" w:rsidP="009D39F9">
            <w:pPr>
              <w:spacing w:line="360" w:lineRule="auto"/>
              <w:rPr>
                <w:rFonts w:ascii="Consolas" w:hAnsi="Consolas" w:cs="Consolas"/>
                <w:color w:val="4F6228" w:themeColor="accent3" w:themeShade="80"/>
              </w:rPr>
            </w:pPr>
            <w:proofErr w:type="spellStart"/>
            <w:r w:rsidRPr="004903A6">
              <w:rPr>
                <w:rFonts w:ascii="Consolas" w:hAnsi="Consolas" w:cs="Consolas"/>
              </w:rPr>
              <w:t>m.post</w:t>
            </w:r>
            <w:proofErr w:type="spellEnd"/>
            <w:r w:rsidRPr="004903A6">
              <w:rPr>
                <w:rFonts w:ascii="Consolas" w:hAnsi="Consolas" w:cs="Consolas"/>
              </w:rPr>
              <w:t xml:space="preserve"> ; </w:t>
            </w:r>
            <w:proofErr w:type="spellStart"/>
            <w:r w:rsidRPr="004903A6">
              <w:rPr>
                <w:rFonts w:ascii="Consolas" w:hAnsi="Consolas" w:cs="Consolas"/>
              </w:rPr>
              <w:t>var.post</w:t>
            </w:r>
            <w:proofErr w:type="spellEnd"/>
          </w:p>
          <w:p w14:paraId="2A7AAA98" w14:textId="77777777" w:rsidR="004B5FDD" w:rsidRPr="00F05813" w:rsidRDefault="004B5FDD" w:rsidP="004B5FDD">
            <w:pPr>
              <w:pStyle w:val="RcodeStyle"/>
              <w:spacing w:line="360" w:lineRule="auto"/>
              <w:ind w:left="0" w:firstLine="0"/>
              <w:rPr>
                <w:rFonts w:cs="Consolas"/>
                <w:color w:val="000000" w:themeColor="text1"/>
                <w:sz w:val="24"/>
                <w:szCs w:val="24"/>
              </w:rPr>
            </w:pPr>
          </w:p>
          <w:p w14:paraId="3F9EC51A" w14:textId="0E1C7C35" w:rsidR="00F05813" w:rsidRPr="00F05813" w:rsidRDefault="00F05813" w:rsidP="004B5FDD">
            <w:pPr>
              <w:pStyle w:val="RcodeStyle"/>
              <w:spacing w:line="360" w:lineRule="auto"/>
              <w:ind w:left="0" w:firstLine="0"/>
              <w:rPr>
                <w:rFonts w:cs="Consolas"/>
                <w:color w:val="000000" w:themeColor="text1"/>
                <w:sz w:val="24"/>
                <w:szCs w:val="24"/>
              </w:rPr>
            </w:pPr>
            <w:proofErr w:type="spellStart"/>
            <w:r w:rsidRPr="00F05813">
              <w:rPr>
                <w:rFonts w:cs="Consolas"/>
                <w:color w:val="000000" w:themeColor="text1"/>
                <w:sz w:val="24"/>
                <w:szCs w:val="24"/>
              </w:rPr>
              <w:t>m.post</w:t>
            </w:r>
            <w:proofErr w:type="spellEnd"/>
            <w:r w:rsidRPr="00F05813">
              <w:rPr>
                <w:rFonts w:cs="Consolas"/>
                <w:color w:val="000000" w:themeColor="text1"/>
                <w:sz w:val="24"/>
                <w:szCs w:val="24"/>
              </w:rPr>
              <w:t xml:space="preserve"> + c(-1,1) * </w:t>
            </w:r>
            <w:proofErr w:type="spellStart"/>
            <w:r w:rsidRPr="00F05813">
              <w:rPr>
                <w:rFonts w:cs="Consolas"/>
                <w:color w:val="000000" w:themeColor="text1"/>
                <w:sz w:val="24"/>
                <w:szCs w:val="24"/>
              </w:rPr>
              <w:t>qnorm</w:t>
            </w:r>
            <w:proofErr w:type="spellEnd"/>
            <w:r w:rsidRPr="00F05813">
              <w:rPr>
                <w:rFonts w:cs="Consolas"/>
                <w:color w:val="000000" w:themeColor="text1"/>
                <w:sz w:val="24"/>
                <w:szCs w:val="24"/>
              </w:rPr>
              <w:t>(.975) * sqrt(</w:t>
            </w:r>
            <w:proofErr w:type="spellStart"/>
            <w:r w:rsidRPr="00F05813">
              <w:rPr>
                <w:rFonts w:cs="Consolas"/>
                <w:color w:val="000000" w:themeColor="text1"/>
                <w:sz w:val="24"/>
                <w:szCs w:val="24"/>
              </w:rPr>
              <w:t>var.post</w:t>
            </w:r>
            <w:proofErr w:type="spellEnd"/>
            <w:r w:rsidRPr="00F05813">
              <w:rPr>
                <w:rFonts w:cs="Consolas"/>
                <w:color w:val="000000" w:themeColor="text1"/>
                <w:sz w:val="24"/>
                <w:szCs w:val="24"/>
              </w:rPr>
              <w:t>)</w:t>
            </w:r>
          </w:p>
          <w:p w14:paraId="3366A335" w14:textId="77777777" w:rsidR="004B5FDD" w:rsidRPr="00F05813" w:rsidRDefault="004B5FDD" w:rsidP="004B5FDD">
            <w:pPr>
              <w:pStyle w:val="RcodeStyle"/>
              <w:spacing w:line="360" w:lineRule="auto"/>
              <w:ind w:left="0" w:firstLine="0"/>
              <w:rPr>
                <w:rFonts w:cs="Consolas"/>
                <w:color w:val="000000" w:themeColor="text1"/>
                <w:sz w:val="24"/>
                <w:szCs w:val="24"/>
              </w:rPr>
            </w:pPr>
          </w:p>
          <w:p w14:paraId="2BF70C47" w14:textId="77777777" w:rsidR="00F05813" w:rsidRPr="00F05813" w:rsidRDefault="00F05813" w:rsidP="004B5FDD">
            <w:pPr>
              <w:pStyle w:val="RcodeStyle"/>
              <w:spacing w:line="360" w:lineRule="auto"/>
              <w:ind w:left="0" w:firstLine="0"/>
              <w:rPr>
                <w:rFonts w:cs="Consolas"/>
                <w:color w:val="000000" w:themeColor="text1"/>
                <w:sz w:val="24"/>
                <w:szCs w:val="24"/>
              </w:rPr>
            </w:pPr>
          </w:p>
          <w:p w14:paraId="1528887A" w14:textId="13F7BC7B" w:rsidR="004B5FDD" w:rsidRPr="000B08C5" w:rsidRDefault="000B08C5" w:rsidP="004B5FDD">
            <w:pPr>
              <w:pStyle w:val="RcodeStyle"/>
              <w:spacing w:line="360" w:lineRule="auto"/>
              <w:ind w:left="0" w:firstLine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0B08C5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Q2 </w:t>
            </w:r>
            <w:r w:rsidRPr="000B08C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Check your answer using the </w:t>
            </w:r>
            <w:r w:rsidRPr="000B08C5">
              <w:rPr>
                <w:rFonts w:cs="Consolas"/>
                <w:color w:val="000000" w:themeColor="text1"/>
                <w:sz w:val="24"/>
                <w:szCs w:val="24"/>
              </w:rPr>
              <w:t>Bayes.norm.1s()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function. </w:t>
            </w:r>
            <w:r w:rsidR="00BB557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Assume </w:t>
            </w:r>
            <w:r w:rsidR="00BB5576" w:rsidRPr="00BB5576">
              <w:rPr>
                <w:rFonts w:ascii="Calibri" w:hAnsi="Calibri" w:cs="Calibri"/>
                <w:i/>
                <w:color w:val="000000" w:themeColor="text1"/>
                <w:sz w:val="24"/>
                <w:szCs w:val="24"/>
              </w:rPr>
              <w:t>N</w:t>
            </w:r>
            <w:r w:rsidR="00BB557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= 30 and </w:t>
            </w:r>
            <w:r w:rsidR="0004046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thus the SD for the sample is 25.74.</w:t>
            </w:r>
          </w:p>
          <w:p w14:paraId="4F0860CC" w14:textId="77777777" w:rsidR="004B5FDD" w:rsidRDefault="004B5FDD" w:rsidP="004B5FDD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4F6228" w:themeColor="accent3" w:themeShade="80"/>
                <w:sz w:val="24"/>
                <w:szCs w:val="24"/>
              </w:rPr>
            </w:pPr>
          </w:p>
          <w:p w14:paraId="30E43C98" w14:textId="3922C0B3" w:rsidR="00C46FB6" w:rsidRPr="00C46FB6" w:rsidRDefault="00C46FB6" w:rsidP="004B5FDD">
            <w:pPr>
              <w:pStyle w:val="RcodeStyle"/>
              <w:spacing w:line="360" w:lineRule="auto"/>
              <w:ind w:left="0" w:firstLine="0"/>
              <w:rPr>
                <w:rFonts w:cs="Consolas"/>
                <w:color w:val="000000" w:themeColor="text1"/>
                <w:sz w:val="24"/>
                <w:szCs w:val="24"/>
              </w:rPr>
            </w:pPr>
            <w:r w:rsidRPr="00C46FB6">
              <w:rPr>
                <w:rFonts w:cs="Consolas"/>
                <w:color w:val="000000" w:themeColor="text1"/>
                <w:sz w:val="24"/>
                <w:szCs w:val="24"/>
              </w:rPr>
              <w:t xml:space="preserve">Bayes.norm.1s(9.6, 25.74, 2, 5, N = 30, </w:t>
            </w:r>
            <w:proofErr w:type="spellStart"/>
            <w:r w:rsidRPr="00C46FB6">
              <w:rPr>
                <w:rFonts w:cs="Consolas"/>
                <w:color w:val="000000" w:themeColor="text1"/>
                <w:sz w:val="24"/>
                <w:szCs w:val="24"/>
              </w:rPr>
              <w:t>ssc</w:t>
            </w:r>
            <w:proofErr w:type="spellEnd"/>
            <w:r w:rsidRPr="00C46FB6">
              <w:rPr>
                <w:rFonts w:cs="Consolas"/>
                <w:color w:val="000000" w:themeColor="text1"/>
                <w:sz w:val="24"/>
                <w:szCs w:val="24"/>
              </w:rPr>
              <w:t>=FALSE, plot=</w:t>
            </w:r>
            <w:r>
              <w:rPr>
                <w:rFonts w:cs="Consolas"/>
                <w:color w:val="000000" w:themeColor="text1"/>
                <w:sz w:val="24"/>
                <w:szCs w:val="24"/>
              </w:rPr>
              <w:t>TRUE</w:t>
            </w:r>
            <w:r w:rsidRPr="00C46FB6">
              <w:rPr>
                <w:rFonts w:cs="Consolas"/>
                <w:color w:val="000000" w:themeColor="text1"/>
                <w:sz w:val="24"/>
                <w:szCs w:val="24"/>
              </w:rPr>
              <w:t>)</w:t>
            </w:r>
          </w:p>
          <w:p w14:paraId="220666D2" w14:textId="77777777" w:rsidR="0004046C" w:rsidRDefault="0004046C" w:rsidP="004B5FDD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4F6228" w:themeColor="accent3" w:themeShade="80"/>
                <w:sz w:val="24"/>
                <w:szCs w:val="24"/>
              </w:rPr>
            </w:pPr>
          </w:p>
          <w:p w14:paraId="4B4BF86B" w14:textId="50201FAE" w:rsidR="004B5FDD" w:rsidRPr="00C46FB6" w:rsidRDefault="00C46FB6" w:rsidP="004B5FDD">
            <w:pPr>
              <w:pStyle w:val="RcodeStyle"/>
              <w:spacing w:line="360" w:lineRule="auto"/>
              <w:ind w:left="0" w:firstLine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If you have time get try the small sample correction </w:t>
            </w:r>
            <w:proofErr w:type="spellStart"/>
            <w:r w:rsidRPr="00C46FB6">
              <w:rPr>
                <w:rFonts w:cs="Consolas"/>
                <w:color w:val="000000" w:themeColor="text1"/>
                <w:sz w:val="24"/>
                <w:szCs w:val="24"/>
              </w:rPr>
              <w:t>ssc</w:t>
            </w:r>
            <w:proofErr w:type="spellEnd"/>
            <w:r w:rsidRPr="00C46FB6">
              <w:rPr>
                <w:rFonts w:cs="Consolas"/>
                <w:color w:val="000000" w:themeColor="text1"/>
                <w:sz w:val="24"/>
                <w:szCs w:val="24"/>
              </w:rPr>
              <w:t>=TRUE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(which relaxes the known 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lastRenderedPageBreak/>
              <w:t>variance assumption) or change the prior mean and variance.</w:t>
            </w:r>
          </w:p>
          <w:p w14:paraId="5BD27547" w14:textId="46135CAE" w:rsidR="004B5FDD" w:rsidRPr="002B49D0" w:rsidRDefault="004B5FDD" w:rsidP="004B5FDD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4F6228" w:themeColor="accent3" w:themeShade="8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F38B792" w14:textId="77777777" w:rsidR="0093164B" w:rsidRDefault="0093164B" w:rsidP="00AC6206">
      <w:pPr>
        <w:spacing w:line="360" w:lineRule="auto"/>
        <w:rPr>
          <w:rFonts w:ascii="Helvetica" w:hAnsi="Helvetica" w:cs="Helvetica"/>
          <w:lang w:val="en-US" w:bidi="en-US"/>
        </w:rPr>
      </w:pPr>
    </w:p>
    <w:p w14:paraId="15FDEE7E" w14:textId="77777777" w:rsidR="00723C23" w:rsidRDefault="00723C23" w:rsidP="00453650">
      <w:pPr>
        <w:spacing w:line="360" w:lineRule="auto"/>
        <w:rPr>
          <w:rFonts w:ascii="Helvetica" w:hAnsi="Helvetica"/>
        </w:rPr>
      </w:pPr>
    </w:p>
    <w:p w14:paraId="5DABB77E" w14:textId="77777777" w:rsidR="00BD72AF" w:rsidRDefault="00BD72AF" w:rsidP="000F1FB8">
      <w:pPr>
        <w:spacing w:line="360" w:lineRule="auto"/>
      </w:pPr>
    </w:p>
    <w:sectPr w:rsidR="00BD72AF" w:rsidSect="00506C0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276" w:right="1418" w:bottom="1276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1A65F" w14:textId="77777777" w:rsidR="008A18B2" w:rsidRDefault="008A18B2" w:rsidP="00506C0F">
      <w:pPr>
        <w:spacing w:line="240" w:lineRule="auto"/>
      </w:pPr>
      <w:r>
        <w:separator/>
      </w:r>
    </w:p>
  </w:endnote>
  <w:endnote w:type="continuationSeparator" w:id="0">
    <w:p w14:paraId="0080B93F" w14:textId="77777777" w:rsidR="008A18B2" w:rsidRDefault="008A18B2" w:rsidP="00506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MR10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280BE" w14:textId="77777777" w:rsidR="0041278F" w:rsidRDefault="00412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994F" w14:textId="77777777" w:rsidR="0041278F" w:rsidRDefault="004127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81656" w14:textId="77777777" w:rsidR="0041278F" w:rsidRDefault="00412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DF630" w14:textId="77777777" w:rsidR="008A18B2" w:rsidRDefault="008A18B2" w:rsidP="00506C0F">
      <w:pPr>
        <w:spacing w:line="240" w:lineRule="auto"/>
      </w:pPr>
      <w:r>
        <w:separator/>
      </w:r>
    </w:p>
  </w:footnote>
  <w:footnote w:type="continuationSeparator" w:id="0">
    <w:p w14:paraId="5D88807C" w14:textId="77777777" w:rsidR="008A18B2" w:rsidRDefault="008A18B2" w:rsidP="00506C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364E4" w14:textId="77777777" w:rsidR="0041278F" w:rsidRDefault="00412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5C943" w14:textId="6D299677" w:rsidR="00EB1E70" w:rsidRPr="00B25F7D" w:rsidRDefault="00FE0D0D" w:rsidP="00EB1E70">
    <w:pPr>
      <w:pStyle w:val="Header"/>
      <w:jc w:val="right"/>
      <w:rPr>
        <w:sz w:val="20"/>
        <w:szCs w:val="20"/>
      </w:rPr>
    </w:pPr>
    <w:r w:rsidRPr="00B25F7D">
      <w:rPr>
        <w:sz w:val="20"/>
        <w:szCs w:val="20"/>
      </w:rPr>
      <w:t xml:space="preserve">Thom Baguley &amp; Mark Andrews </w:t>
    </w:r>
    <w:r w:rsidR="00EB1E70">
      <w:rPr>
        <w:sz w:val="20"/>
        <w:szCs w:val="20"/>
      </w:rPr>
      <w:t>2018</w:t>
    </w:r>
  </w:p>
  <w:p w14:paraId="63B297BB" w14:textId="77777777" w:rsidR="00FE0D0D" w:rsidRDefault="00FE0D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A72CD" w14:textId="77777777" w:rsidR="0041278F" w:rsidRDefault="00412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D2342"/>
    <w:multiLevelType w:val="hybridMultilevel"/>
    <w:tmpl w:val="D88ACCC4"/>
    <w:lvl w:ilvl="0" w:tplc="4C48E8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193"/>
    <w:rsid w:val="0004046C"/>
    <w:rsid w:val="00056193"/>
    <w:rsid w:val="00067A0E"/>
    <w:rsid w:val="000B08C5"/>
    <w:rsid w:val="000C7720"/>
    <w:rsid w:val="000F1FB8"/>
    <w:rsid w:val="001679C2"/>
    <w:rsid w:val="00167F72"/>
    <w:rsid w:val="001F45DE"/>
    <w:rsid w:val="00206E85"/>
    <w:rsid w:val="00236BC1"/>
    <w:rsid w:val="0025125D"/>
    <w:rsid w:val="002B49D0"/>
    <w:rsid w:val="002F0338"/>
    <w:rsid w:val="00331BF3"/>
    <w:rsid w:val="00337C18"/>
    <w:rsid w:val="003A564D"/>
    <w:rsid w:val="0041278F"/>
    <w:rsid w:val="0044722C"/>
    <w:rsid w:val="00453650"/>
    <w:rsid w:val="00463468"/>
    <w:rsid w:val="004903A6"/>
    <w:rsid w:val="004A1215"/>
    <w:rsid w:val="004B5FDD"/>
    <w:rsid w:val="00506C0F"/>
    <w:rsid w:val="00555021"/>
    <w:rsid w:val="005B0ED7"/>
    <w:rsid w:val="005C54B5"/>
    <w:rsid w:val="005D4917"/>
    <w:rsid w:val="00617314"/>
    <w:rsid w:val="0064402E"/>
    <w:rsid w:val="006520F0"/>
    <w:rsid w:val="006F6BF7"/>
    <w:rsid w:val="0072042E"/>
    <w:rsid w:val="00723C23"/>
    <w:rsid w:val="007323D1"/>
    <w:rsid w:val="00792974"/>
    <w:rsid w:val="00795BAF"/>
    <w:rsid w:val="007B1AEE"/>
    <w:rsid w:val="007C76EB"/>
    <w:rsid w:val="0080579D"/>
    <w:rsid w:val="00827BC9"/>
    <w:rsid w:val="008311A3"/>
    <w:rsid w:val="00892526"/>
    <w:rsid w:val="008975CF"/>
    <w:rsid w:val="008A18B2"/>
    <w:rsid w:val="0093164B"/>
    <w:rsid w:val="009A1F1C"/>
    <w:rsid w:val="009D39F9"/>
    <w:rsid w:val="00A01F9F"/>
    <w:rsid w:val="00A23844"/>
    <w:rsid w:val="00A65D29"/>
    <w:rsid w:val="00AA5644"/>
    <w:rsid w:val="00AC0D41"/>
    <w:rsid w:val="00AC6206"/>
    <w:rsid w:val="00B01056"/>
    <w:rsid w:val="00B560E8"/>
    <w:rsid w:val="00B56687"/>
    <w:rsid w:val="00B71A90"/>
    <w:rsid w:val="00B873E6"/>
    <w:rsid w:val="00BB5576"/>
    <w:rsid w:val="00BD72AF"/>
    <w:rsid w:val="00BE5496"/>
    <w:rsid w:val="00C215E7"/>
    <w:rsid w:val="00C4030E"/>
    <w:rsid w:val="00C46FB6"/>
    <w:rsid w:val="00C96291"/>
    <w:rsid w:val="00CD47AD"/>
    <w:rsid w:val="00CF112E"/>
    <w:rsid w:val="00CF29B5"/>
    <w:rsid w:val="00D135C6"/>
    <w:rsid w:val="00D538CC"/>
    <w:rsid w:val="00D87966"/>
    <w:rsid w:val="00D9391D"/>
    <w:rsid w:val="00E045F4"/>
    <w:rsid w:val="00E04974"/>
    <w:rsid w:val="00E11D0B"/>
    <w:rsid w:val="00E42980"/>
    <w:rsid w:val="00E469E0"/>
    <w:rsid w:val="00E47D11"/>
    <w:rsid w:val="00E729D4"/>
    <w:rsid w:val="00EA2971"/>
    <w:rsid w:val="00EB17F6"/>
    <w:rsid w:val="00EB1E70"/>
    <w:rsid w:val="00ED79D6"/>
    <w:rsid w:val="00F05813"/>
    <w:rsid w:val="00FA3F47"/>
    <w:rsid w:val="00FE0D0D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FC2825"/>
  <w14:defaultImageDpi w14:val="300"/>
  <w15:docId w15:val="{AC6D2DB8-4EBB-6A43-BFE5-953C37E7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193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056193"/>
    <w:pPr>
      <w:tabs>
        <w:tab w:val="center" w:pos="4160"/>
        <w:tab w:val="right" w:pos="8320"/>
      </w:tabs>
      <w:jc w:val="center"/>
    </w:pPr>
  </w:style>
  <w:style w:type="paragraph" w:customStyle="1" w:styleId="RcodeStyle">
    <w:name w:val="RcodeStyle"/>
    <w:basedOn w:val="Normal"/>
    <w:rsid w:val="00056193"/>
    <w:pPr>
      <w:spacing w:line="240" w:lineRule="auto"/>
      <w:ind w:left="1004" w:hanging="284"/>
    </w:pPr>
    <w:rPr>
      <w:rFonts w:ascii="Consolas" w:hAnsi="Consolas" w:cs="Monaco"/>
      <w:sz w:val="22"/>
      <w:szCs w:val="22"/>
      <w:lang w:val="en-US" w:bidi="en-US"/>
    </w:rPr>
  </w:style>
  <w:style w:type="paragraph" w:customStyle="1" w:styleId="ReferenceStyle">
    <w:name w:val="ReferenceStyle"/>
    <w:basedOn w:val="Normal"/>
    <w:rsid w:val="00056193"/>
    <w:pPr>
      <w:spacing w:before="120" w:after="120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331B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6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3F47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06C0F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06C0F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506C0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6C0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0F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6C0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0F"/>
    <w:rPr>
      <w:rFonts w:ascii="Arial" w:eastAsia="Times New Roman" w:hAnsi="Arial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4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9A99AE-B379-0C48-ADDD-44C3FB169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Baguley</dc:creator>
  <cp:keywords/>
  <dc:description/>
  <cp:lastModifiedBy>Microsoft Office User</cp:lastModifiedBy>
  <cp:revision>46</cp:revision>
  <cp:lastPrinted>2016-03-29T21:23:00Z</cp:lastPrinted>
  <dcterms:created xsi:type="dcterms:W3CDTF">2015-05-29T13:35:00Z</dcterms:created>
  <dcterms:modified xsi:type="dcterms:W3CDTF">2018-09-18T14:42:00Z</dcterms:modified>
</cp:coreProperties>
</file>