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2FE54CD" w14:textId="77777777" w:rsidR="002D5BC8" w:rsidRPr="00577AC0" w:rsidRDefault="002D5BC8" w:rsidP="00E95FF7">
      <w:pPr>
        <w:spacing w:line="240" w:lineRule="auto"/>
        <w:rPr>
          <w:rFonts w:ascii="Times New Roman" w:hAnsi="Times New Roman" w:cs="Times New Roman"/>
        </w:rPr>
      </w:pPr>
    </w:p>
    <w:p w14:paraId="32080BD3" w14:textId="77777777" w:rsidR="002D5BC8" w:rsidRPr="00577AC0" w:rsidRDefault="002D5BC8" w:rsidP="00E95FF7">
      <w:pPr>
        <w:spacing w:line="480" w:lineRule="auto"/>
        <w:rPr>
          <w:rFonts w:ascii="Times New Roman" w:hAnsi="Times New Roman" w:cs="Times New Roman"/>
          <w:b/>
        </w:rPr>
      </w:pPr>
    </w:p>
    <w:p w14:paraId="79BA5ED6" w14:textId="77777777" w:rsidR="002D5BC8" w:rsidRPr="00577AC0" w:rsidRDefault="002D5BC8" w:rsidP="00E95FF7">
      <w:pPr>
        <w:spacing w:line="480" w:lineRule="auto"/>
        <w:rPr>
          <w:rFonts w:ascii="Times New Roman" w:hAnsi="Times New Roman" w:cs="Times New Roman"/>
          <w:b/>
        </w:rPr>
      </w:pPr>
    </w:p>
    <w:p w14:paraId="7DD538FD" w14:textId="77777777" w:rsidR="002D5BC8" w:rsidRPr="00577AC0" w:rsidRDefault="002D5BC8" w:rsidP="00E95FF7">
      <w:pPr>
        <w:spacing w:line="480" w:lineRule="auto"/>
        <w:rPr>
          <w:rFonts w:ascii="Times New Roman" w:hAnsi="Times New Roman" w:cs="Times New Roman"/>
          <w:b/>
        </w:rPr>
      </w:pPr>
    </w:p>
    <w:p w14:paraId="77F84ED9" w14:textId="77777777" w:rsidR="002D5BC8" w:rsidRPr="00577AC0" w:rsidRDefault="00193290" w:rsidP="00E95FF7">
      <w:pPr>
        <w:spacing w:line="480" w:lineRule="auto"/>
        <w:jc w:val="center"/>
        <w:rPr>
          <w:rFonts w:ascii="Times New Roman" w:hAnsi="Times New Roman" w:cs="Times New Roman"/>
        </w:rPr>
      </w:pPr>
      <w:r w:rsidRPr="00577AC0">
        <w:rPr>
          <w:rFonts w:ascii="Times New Roman" w:hAnsi="Times New Roman" w:cs="Times New Roman"/>
        </w:rPr>
        <w:t>Word Space Creator: A Visual Tool for Semantic Space Visualization</w:t>
      </w:r>
    </w:p>
    <w:p w14:paraId="0BF5CE4D" w14:textId="77777777" w:rsidR="002D5BC8" w:rsidRPr="00577AC0" w:rsidRDefault="00193290" w:rsidP="00E95FF7">
      <w:pPr>
        <w:spacing w:line="480" w:lineRule="auto"/>
        <w:jc w:val="center"/>
        <w:rPr>
          <w:rFonts w:ascii="Times New Roman" w:hAnsi="Times New Roman" w:cs="Times New Roman"/>
        </w:rPr>
      </w:pPr>
      <w:r w:rsidRPr="00577AC0">
        <w:rPr>
          <w:rFonts w:ascii="Times New Roman" w:hAnsi="Times New Roman" w:cs="Times New Roman"/>
        </w:rPr>
        <w:t>Erin M. Buchanan</w:t>
      </w:r>
      <w:r w:rsidRPr="00577AC0">
        <w:rPr>
          <w:rFonts w:ascii="Times New Roman" w:hAnsi="Times New Roman" w:cs="Times New Roman"/>
          <w:vertAlign w:val="superscript"/>
        </w:rPr>
        <w:t>1</w:t>
      </w:r>
      <w:r w:rsidRPr="00577AC0">
        <w:rPr>
          <w:rFonts w:ascii="Times New Roman" w:hAnsi="Times New Roman" w:cs="Times New Roman"/>
        </w:rPr>
        <w:t xml:space="preserve"> </w:t>
      </w:r>
      <w:hyperlink r:id="rId6">
        <w:r w:rsidRPr="00577AC0">
          <w:rPr>
            <w:rFonts w:ascii="Times New Roman" w:hAnsi="Times New Roman" w:cs="Times New Roman"/>
            <w:noProof/>
            <w:u w:val="single"/>
          </w:rPr>
          <w:drawing>
            <wp:inline distT="114300" distB="114300" distL="114300" distR="114300" wp14:anchorId="637087AD" wp14:editId="6F11E398">
              <wp:extent cx="152400" cy="152400"/>
              <wp:effectExtent l="0" t="0" r="0" b="0"/>
              <wp:docPr id="1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152400" cy="152400"/>
                      </a:xfrm>
                      <a:prstGeom prst="rect">
                        <a:avLst/>
                      </a:prstGeom>
                      <a:ln/>
                    </pic:spPr>
                  </pic:pic>
                </a:graphicData>
              </a:graphic>
            </wp:inline>
          </w:drawing>
        </w:r>
      </w:hyperlink>
    </w:p>
    <w:p w14:paraId="6FF81000" w14:textId="77777777" w:rsidR="002D5BC8" w:rsidRPr="00577AC0" w:rsidRDefault="00193290" w:rsidP="00E95FF7">
      <w:pPr>
        <w:spacing w:line="480" w:lineRule="auto"/>
        <w:jc w:val="center"/>
        <w:rPr>
          <w:rFonts w:ascii="Times New Roman" w:hAnsi="Times New Roman" w:cs="Times New Roman"/>
        </w:rPr>
      </w:pPr>
      <w:r w:rsidRPr="00577AC0">
        <w:rPr>
          <w:rFonts w:ascii="Times New Roman" w:hAnsi="Times New Roman" w:cs="Times New Roman"/>
        </w:rPr>
        <w:t>Amber Gillenwaters</w:t>
      </w:r>
      <w:r w:rsidRPr="00577AC0">
        <w:rPr>
          <w:rFonts w:ascii="Times New Roman" w:hAnsi="Times New Roman" w:cs="Times New Roman"/>
          <w:vertAlign w:val="superscript"/>
        </w:rPr>
        <w:t xml:space="preserve">2 </w:t>
      </w:r>
      <w:r w:rsidRPr="00577AC0">
        <w:rPr>
          <w:rFonts w:ascii="Times New Roman" w:hAnsi="Times New Roman" w:cs="Times New Roman"/>
        </w:rPr>
        <w:t xml:space="preserve"> </w:t>
      </w:r>
      <w:hyperlink r:id="rId8">
        <w:r w:rsidRPr="00577AC0">
          <w:rPr>
            <w:rFonts w:ascii="Times New Roman" w:hAnsi="Times New Roman" w:cs="Times New Roman"/>
            <w:noProof/>
            <w:u w:val="single"/>
          </w:rPr>
          <w:drawing>
            <wp:inline distT="114300" distB="114300" distL="114300" distR="114300" wp14:anchorId="1C551FB4" wp14:editId="08ADFC02">
              <wp:extent cx="152400" cy="152400"/>
              <wp:effectExtent l="0" t="0" r="0" b="0"/>
              <wp:docPr id="2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152400" cy="152400"/>
                      </a:xfrm>
                      <a:prstGeom prst="rect">
                        <a:avLst/>
                      </a:prstGeom>
                      <a:ln/>
                    </pic:spPr>
                  </pic:pic>
                </a:graphicData>
              </a:graphic>
            </wp:inline>
          </w:drawing>
        </w:r>
      </w:hyperlink>
    </w:p>
    <w:p w14:paraId="1A8ABA67" w14:textId="77777777" w:rsidR="002D5BC8" w:rsidRPr="00577AC0" w:rsidRDefault="00193290" w:rsidP="00E95FF7">
      <w:pPr>
        <w:spacing w:line="480" w:lineRule="auto"/>
        <w:jc w:val="center"/>
        <w:rPr>
          <w:rFonts w:ascii="Times New Roman" w:hAnsi="Times New Roman" w:cs="Times New Roman"/>
        </w:rPr>
      </w:pPr>
      <w:r w:rsidRPr="00577AC0">
        <w:rPr>
          <w:rFonts w:ascii="Times New Roman" w:hAnsi="Times New Roman" w:cs="Times New Roman"/>
        </w:rPr>
        <w:t>William E. Padfield</w:t>
      </w:r>
      <w:r w:rsidRPr="00577AC0">
        <w:rPr>
          <w:rFonts w:ascii="Times New Roman" w:hAnsi="Times New Roman" w:cs="Times New Roman"/>
          <w:vertAlign w:val="superscript"/>
        </w:rPr>
        <w:t>2</w:t>
      </w:r>
      <w:r w:rsidRPr="00577AC0">
        <w:rPr>
          <w:rFonts w:ascii="Times New Roman" w:hAnsi="Times New Roman" w:cs="Times New Roman"/>
        </w:rPr>
        <w:t xml:space="preserve"> </w:t>
      </w:r>
      <w:hyperlink r:id="rId9">
        <w:r w:rsidRPr="00577AC0">
          <w:rPr>
            <w:rFonts w:ascii="Times New Roman" w:hAnsi="Times New Roman" w:cs="Times New Roman"/>
            <w:noProof/>
            <w:u w:val="single"/>
          </w:rPr>
          <w:drawing>
            <wp:inline distT="114300" distB="114300" distL="114300" distR="114300" wp14:anchorId="15A9945F" wp14:editId="25ADCA78">
              <wp:extent cx="152400" cy="152400"/>
              <wp:effectExtent l="0" t="0" r="0" b="0"/>
              <wp:docPr id="1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152400" cy="152400"/>
                      </a:xfrm>
                      <a:prstGeom prst="rect">
                        <a:avLst/>
                      </a:prstGeom>
                      <a:ln/>
                    </pic:spPr>
                  </pic:pic>
                </a:graphicData>
              </a:graphic>
            </wp:inline>
          </w:drawing>
        </w:r>
      </w:hyperlink>
    </w:p>
    <w:p w14:paraId="571DB232" w14:textId="77777777" w:rsidR="002D5BC8" w:rsidRPr="00577AC0" w:rsidRDefault="00193290" w:rsidP="00E95FF7">
      <w:pPr>
        <w:spacing w:line="480" w:lineRule="auto"/>
        <w:jc w:val="center"/>
        <w:rPr>
          <w:rFonts w:ascii="Times New Roman" w:hAnsi="Times New Roman" w:cs="Times New Roman"/>
        </w:rPr>
      </w:pPr>
      <w:r w:rsidRPr="00577AC0">
        <w:rPr>
          <w:rFonts w:ascii="Times New Roman" w:hAnsi="Times New Roman" w:cs="Times New Roman"/>
        </w:rPr>
        <w:t>Abigail Van Nuland</w:t>
      </w:r>
      <w:r w:rsidRPr="00577AC0">
        <w:rPr>
          <w:rFonts w:ascii="Times New Roman" w:hAnsi="Times New Roman" w:cs="Times New Roman"/>
          <w:vertAlign w:val="superscript"/>
        </w:rPr>
        <w:t>2</w:t>
      </w:r>
      <w:r w:rsidRPr="00577AC0">
        <w:rPr>
          <w:rFonts w:ascii="Times New Roman" w:hAnsi="Times New Roman" w:cs="Times New Roman"/>
        </w:rPr>
        <w:t xml:space="preserve"> </w:t>
      </w:r>
      <w:hyperlink r:id="rId10">
        <w:r w:rsidRPr="00577AC0">
          <w:rPr>
            <w:rFonts w:ascii="Times New Roman" w:hAnsi="Times New Roman" w:cs="Times New Roman"/>
            <w:noProof/>
            <w:u w:val="single"/>
          </w:rPr>
          <w:drawing>
            <wp:inline distT="114300" distB="114300" distL="114300" distR="114300" wp14:anchorId="173D1BC9" wp14:editId="1E5FBEB8">
              <wp:extent cx="152400" cy="1524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152400" cy="152400"/>
                      </a:xfrm>
                      <a:prstGeom prst="rect">
                        <a:avLst/>
                      </a:prstGeom>
                      <a:ln/>
                    </pic:spPr>
                  </pic:pic>
                </a:graphicData>
              </a:graphic>
            </wp:inline>
          </w:drawing>
        </w:r>
      </w:hyperlink>
    </w:p>
    <w:p w14:paraId="294A0B85" w14:textId="77777777" w:rsidR="002D5BC8" w:rsidRPr="00577AC0" w:rsidRDefault="00193290" w:rsidP="00E95FF7">
      <w:pPr>
        <w:spacing w:line="480" w:lineRule="auto"/>
        <w:jc w:val="center"/>
        <w:rPr>
          <w:rFonts w:ascii="Times New Roman" w:hAnsi="Times New Roman" w:cs="Times New Roman"/>
        </w:rPr>
      </w:pPr>
      <w:r w:rsidRPr="00577AC0">
        <w:rPr>
          <w:rFonts w:ascii="Times New Roman" w:hAnsi="Times New Roman" w:cs="Times New Roman"/>
        </w:rPr>
        <w:t>Arielle Cunningham</w:t>
      </w:r>
      <w:r w:rsidRPr="00577AC0">
        <w:rPr>
          <w:rFonts w:ascii="Times New Roman" w:hAnsi="Times New Roman" w:cs="Times New Roman"/>
          <w:vertAlign w:val="superscript"/>
        </w:rPr>
        <w:t>2</w:t>
      </w:r>
      <w:r w:rsidRPr="00577AC0">
        <w:rPr>
          <w:rFonts w:ascii="Times New Roman" w:hAnsi="Times New Roman" w:cs="Times New Roman"/>
        </w:rPr>
        <w:t xml:space="preserve"> </w:t>
      </w:r>
      <w:hyperlink r:id="rId11">
        <w:r w:rsidRPr="00577AC0">
          <w:rPr>
            <w:rFonts w:ascii="Times New Roman" w:hAnsi="Times New Roman" w:cs="Times New Roman"/>
            <w:noProof/>
            <w:u w:val="single"/>
          </w:rPr>
          <w:drawing>
            <wp:inline distT="114300" distB="114300" distL="114300" distR="114300" wp14:anchorId="5A24645F" wp14:editId="412B6DF3">
              <wp:extent cx="152400" cy="152400"/>
              <wp:effectExtent l="0" t="0" r="0" b="0"/>
              <wp:docPr id="2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152400" cy="152400"/>
                      </a:xfrm>
                      <a:prstGeom prst="rect">
                        <a:avLst/>
                      </a:prstGeom>
                      <a:ln/>
                    </pic:spPr>
                  </pic:pic>
                </a:graphicData>
              </a:graphic>
            </wp:inline>
          </w:drawing>
        </w:r>
      </w:hyperlink>
    </w:p>
    <w:p w14:paraId="18A8C19D" w14:textId="77777777" w:rsidR="002D5BC8" w:rsidRPr="00577AC0" w:rsidRDefault="00193290" w:rsidP="00E95FF7">
      <w:pPr>
        <w:spacing w:line="480" w:lineRule="auto"/>
        <w:jc w:val="center"/>
        <w:rPr>
          <w:rFonts w:ascii="Times New Roman" w:hAnsi="Times New Roman" w:cs="Times New Roman"/>
        </w:rPr>
      </w:pPr>
      <w:r w:rsidRPr="00577AC0">
        <w:rPr>
          <w:rFonts w:ascii="Times New Roman" w:hAnsi="Times New Roman" w:cs="Times New Roman"/>
        </w:rPr>
        <w:t>Addie Wikowsky</w:t>
      </w:r>
      <w:r w:rsidRPr="00577AC0">
        <w:rPr>
          <w:rFonts w:ascii="Times New Roman" w:hAnsi="Times New Roman" w:cs="Times New Roman"/>
          <w:vertAlign w:val="superscript"/>
        </w:rPr>
        <w:t>2</w:t>
      </w:r>
      <w:r w:rsidRPr="00577AC0">
        <w:rPr>
          <w:rFonts w:ascii="Times New Roman" w:hAnsi="Times New Roman" w:cs="Times New Roman"/>
        </w:rPr>
        <w:t xml:space="preserve"> </w:t>
      </w:r>
      <w:hyperlink r:id="rId12">
        <w:r w:rsidRPr="00577AC0">
          <w:rPr>
            <w:rFonts w:ascii="Times New Roman" w:hAnsi="Times New Roman" w:cs="Times New Roman"/>
            <w:noProof/>
            <w:u w:val="single"/>
          </w:rPr>
          <w:drawing>
            <wp:inline distT="114300" distB="114300" distL="114300" distR="114300" wp14:anchorId="3A25CA29" wp14:editId="56C95A4A">
              <wp:extent cx="152400" cy="152400"/>
              <wp:effectExtent l="0" t="0" r="0" b="0"/>
              <wp:docPr id="1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152400" cy="152400"/>
                      </a:xfrm>
                      <a:prstGeom prst="rect">
                        <a:avLst/>
                      </a:prstGeom>
                      <a:ln/>
                    </pic:spPr>
                  </pic:pic>
                </a:graphicData>
              </a:graphic>
            </wp:inline>
          </w:drawing>
        </w:r>
      </w:hyperlink>
    </w:p>
    <w:p w14:paraId="1D1864C7" w14:textId="77777777" w:rsidR="002D5BC8" w:rsidRPr="00577AC0" w:rsidRDefault="002D5BC8" w:rsidP="00E95FF7">
      <w:pPr>
        <w:spacing w:line="480" w:lineRule="auto"/>
        <w:jc w:val="center"/>
        <w:rPr>
          <w:rFonts w:ascii="Times New Roman" w:hAnsi="Times New Roman" w:cs="Times New Roman"/>
        </w:rPr>
      </w:pPr>
    </w:p>
    <w:p w14:paraId="4BDED75F" w14:textId="77777777" w:rsidR="002D5BC8" w:rsidRPr="00577AC0" w:rsidRDefault="00193290" w:rsidP="00E95FF7">
      <w:pPr>
        <w:spacing w:line="480" w:lineRule="auto"/>
        <w:rPr>
          <w:rFonts w:ascii="Times New Roman" w:hAnsi="Times New Roman" w:cs="Times New Roman"/>
        </w:rPr>
      </w:pPr>
      <w:r w:rsidRPr="00577AC0">
        <w:rPr>
          <w:rFonts w:ascii="Times New Roman" w:hAnsi="Times New Roman" w:cs="Times New Roman"/>
          <w:vertAlign w:val="superscript"/>
        </w:rPr>
        <w:t>1</w:t>
      </w:r>
      <w:r w:rsidRPr="00577AC0">
        <w:rPr>
          <w:rFonts w:ascii="Times New Roman" w:hAnsi="Times New Roman" w:cs="Times New Roman"/>
        </w:rPr>
        <w:t>Harrisburg University of Science and Technology, 326 Market St, Harrisburg, PA 17101</w:t>
      </w:r>
    </w:p>
    <w:p w14:paraId="3EF93061" w14:textId="77777777" w:rsidR="002D5BC8" w:rsidRPr="00577AC0" w:rsidRDefault="00193290" w:rsidP="00E95FF7">
      <w:pPr>
        <w:spacing w:line="480" w:lineRule="auto"/>
        <w:rPr>
          <w:rFonts w:ascii="Times New Roman" w:hAnsi="Times New Roman" w:cs="Times New Roman"/>
        </w:rPr>
      </w:pPr>
      <w:r w:rsidRPr="00577AC0">
        <w:rPr>
          <w:rFonts w:ascii="Times New Roman" w:hAnsi="Times New Roman" w:cs="Times New Roman"/>
          <w:vertAlign w:val="superscript"/>
        </w:rPr>
        <w:t>2</w:t>
      </w:r>
      <w:r w:rsidRPr="00577AC0">
        <w:rPr>
          <w:rFonts w:ascii="Times New Roman" w:hAnsi="Times New Roman" w:cs="Times New Roman"/>
        </w:rPr>
        <w:t>Missouri State University, 901 S. National Ave, Springfield, MO, 65897</w:t>
      </w:r>
    </w:p>
    <w:p w14:paraId="78C1BD0C" w14:textId="77777777" w:rsidR="002D5BC8" w:rsidRPr="00577AC0" w:rsidRDefault="00193290" w:rsidP="00E95FF7">
      <w:pPr>
        <w:spacing w:line="480" w:lineRule="auto"/>
        <w:rPr>
          <w:rFonts w:ascii="Times New Roman" w:hAnsi="Times New Roman" w:cs="Times New Roman"/>
        </w:rPr>
      </w:pPr>
      <w:r w:rsidRPr="00577AC0">
        <w:rPr>
          <w:rFonts w:ascii="Times New Roman" w:hAnsi="Times New Roman" w:cs="Times New Roman"/>
        </w:rPr>
        <w:t>Corresponding Author: Erin M. Buchanan</w:t>
      </w:r>
    </w:p>
    <w:p w14:paraId="3B7E5DF6" w14:textId="77777777" w:rsidR="002D5BC8" w:rsidRPr="00577AC0" w:rsidRDefault="00954839" w:rsidP="00E95FF7">
      <w:pPr>
        <w:spacing w:line="480" w:lineRule="auto"/>
        <w:rPr>
          <w:rFonts w:ascii="Times New Roman" w:hAnsi="Times New Roman" w:cs="Times New Roman"/>
        </w:rPr>
      </w:pPr>
      <w:hyperlink r:id="rId13">
        <w:r w:rsidR="00193290" w:rsidRPr="00577AC0">
          <w:rPr>
            <w:rFonts w:ascii="Times New Roman" w:hAnsi="Times New Roman" w:cs="Times New Roman"/>
            <w:u w:val="single"/>
          </w:rPr>
          <w:t>ebuchanan@harrisburgu.edu</w:t>
        </w:r>
      </w:hyperlink>
    </w:p>
    <w:p w14:paraId="79E76FB8" w14:textId="77777777" w:rsidR="002D5BC8" w:rsidRPr="00577AC0" w:rsidRDefault="00193290" w:rsidP="00E95FF7">
      <w:pPr>
        <w:spacing w:line="480" w:lineRule="auto"/>
        <w:rPr>
          <w:rFonts w:ascii="Times New Roman" w:hAnsi="Times New Roman" w:cs="Times New Roman"/>
        </w:rPr>
      </w:pPr>
      <w:r w:rsidRPr="00577AC0">
        <w:rPr>
          <w:rFonts w:ascii="Times New Roman" w:hAnsi="Times New Roman" w:cs="Times New Roman"/>
        </w:rPr>
        <w:t>4092911095</w:t>
      </w:r>
    </w:p>
    <w:p w14:paraId="3EB5DF61" w14:textId="77777777" w:rsidR="002D5BC8" w:rsidRPr="00577AC0" w:rsidRDefault="00193290" w:rsidP="00E95FF7">
      <w:pPr>
        <w:spacing w:line="480" w:lineRule="auto"/>
        <w:jc w:val="center"/>
        <w:rPr>
          <w:rFonts w:ascii="Times New Roman" w:hAnsi="Times New Roman" w:cs="Times New Roman"/>
          <w:b/>
        </w:rPr>
      </w:pPr>
      <w:r w:rsidRPr="00577AC0">
        <w:rPr>
          <w:rFonts w:ascii="Times New Roman" w:hAnsi="Times New Roman" w:cs="Times New Roman"/>
        </w:rPr>
        <w:br w:type="page"/>
      </w:r>
    </w:p>
    <w:p w14:paraId="624757B0" w14:textId="77777777" w:rsidR="002D5BC8" w:rsidRPr="00577AC0" w:rsidRDefault="00193290" w:rsidP="00E95FF7">
      <w:pPr>
        <w:spacing w:line="480" w:lineRule="auto"/>
        <w:jc w:val="center"/>
        <w:rPr>
          <w:rFonts w:ascii="Times New Roman" w:hAnsi="Times New Roman" w:cs="Times New Roman"/>
        </w:rPr>
      </w:pPr>
      <w:r w:rsidRPr="00577AC0">
        <w:rPr>
          <w:rFonts w:ascii="Times New Roman" w:hAnsi="Times New Roman" w:cs="Times New Roman"/>
        </w:rPr>
        <w:lastRenderedPageBreak/>
        <w:t>Abstract</w:t>
      </w:r>
    </w:p>
    <w:p w14:paraId="65FBF7C4" w14:textId="77777777" w:rsidR="002D5BC8" w:rsidRPr="00577AC0" w:rsidRDefault="00193290" w:rsidP="00E95FF7">
      <w:pPr>
        <w:spacing w:line="480" w:lineRule="auto"/>
        <w:rPr>
          <w:rFonts w:ascii="Times New Roman" w:hAnsi="Times New Roman" w:cs="Times New Roman"/>
        </w:rPr>
      </w:pPr>
      <w:r w:rsidRPr="00577AC0">
        <w:rPr>
          <w:rFonts w:ascii="Times New Roman" w:hAnsi="Times New Roman" w:cs="Times New Roman"/>
        </w:rPr>
        <w:t xml:space="preserve">Semantic spaces are used as a representation of language, capturing the meaning between linguistic units. These spaces are often built in large corpora requiring advanced equipment, specialized computational skills, and considerable effort. This project note will introduce and demonstrate the use of an accessible Shiny graphical interface allowing users to create semantic space models easily. Shiny is an </w:t>
      </w:r>
      <w:r w:rsidRPr="00577AC0">
        <w:rPr>
          <w:rFonts w:ascii="Times New Roman" w:hAnsi="Times New Roman" w:cs="Times New Roman"/>
          <w:i/>
        </w:rPr>
        <w:t>R</w:t>
      </w:r>
      <w:r w:rsidRPr="00577AC0">
        <w:rPr>
          <w:rFonts w:ascii="Times New Roman" w:hAnsi="Times New Roman" w:cs="Times New Roman"/>
        </w:rPr>
        <w:t xml:space="preserve"> package in which one can program interactive web applications in </w:t>
      </w:r>
      <w:r w:rsidRPr="00577AC0">
        <w:rPr>
          <w:rFonts w:ascii="Times New Roman" w:hAnsi="Times New Roman" w:cs="Times New Roman"/>
          <w:i/>
        </w:rPr>
        <w:t>R</w:t>
      </w:r>
      <w:r w:rsidRPr="00577AC0">
        <w:rPr>
          <w:rFonts w:ascii="Times New Roman" w:hAnsi="Times New Roman" w:cs="Times New Roman"/>
        </w:rPr>
        <w:t xml:space="preserve"> for others to interact with data or analyses. The advantage to Shiny applications is that naïve users can explore data without understanding the programming, and open sharing of code with the application can aid in learning the programming for one’s own use in their research. Within the application, users will be able to load popular semantic spaces or their own corpus for semantic space creation utilizing their preferred modeling technique, including LSA and TOPICS. A variety of user-friendly graphical tools, such as </w:t>
      </w:r>
      <w:r w:rsidRPr="00577AC0">
        <w:rPr>
          <w:rFonts w:ascii="Times New Roman" w:hAnsi="Times New Roman" w:cs="Times New Roman"/>
          <w:i/>
        </w:rPr>
        <w:t>n</w:t>
      </w:r>
      <w:r w:rsidRPr="00577AC0">
        <w:rPr>
          <w:rFonts w:ascii="Times New Roman" w:hAnsi="Times New Roman" w:cs="Times New Roman"/>
        </w:rPr>
        <w:t>-nearest neighbors or topic weighted graph, will further aid data visualization of the semantic network. Additionally, the application provides the calculation of cosine or simple co-occurrence, among other popular-relatedness values. This tool is intended for researchers who may not be programming-savvy, or as a teaching extension for psycholinguistics courses.</w:t>
      </w:r>
    </w:p>
    <w:p w14:paraId="0E5D0B93" w14:textId="77777777" w:rsidR="002D5BC8" w:rsidRPr="00577AC0" w:rsidRDefault="00193290" w:rsidP="00E95FF7">
      <w:pPr>
        <w:spacing w:line="480" w:lineRule="auto"/>
        <w:rPr>
          <w:rFonts w:ascii="Times New Roman" w:hAnsi="Times New Roman" w:cs="Times New Roman"/>
        </w:rPr>
      </w:pPr>
      <w:r w:rsidRPr="00577AC0">
        <w:rPr>
          <w:rFonts w:ascii="Times New Roman" w:hAnsi="Times New Roman" w:cs="Times New Roman"/>
          <w:i/>
        </w:rPr>
        <w:t>Keywords</w:t>
      </w:r>
      <w:r w:rsidRPr="00577AC0">
        <w:rPr>
          <w:rFonts w:ascii="Times New Roman" w:hAnsi="Times New Roman" w:cs="Times New Roman"/>
        </w:rPr>
        <w:t>: psycholinguistics, semantic spaces, LSA, visualization</w:t>
      </w:r>
    </w:p>
    <w:p w14:paraId="2291B310" w14:textId="77777777" w:rsidR="002D5BC8" w:rsidRPr="00577AC0" w:rsidRDefault="00193290" w:rsidP="00E95FF7">
      <w:pPr>
        <w:spacing w:line="480" w:lineRule="auto"/>
        <w:jc w:val="center"/>
        <w:rPr>
          <w:rFonts w:ascii="Times New Roman" w:hAnsi="Times New Roman" w:cs="Times New Roman"/>
          <w:b/>
        </w:rPr>
      </w:pPr>
      <w:r w:rsidRPr="00577AC0">
        <w:rPr>
          <w:rFonts w:ascii="Times New Roman" w:hAnsi="Times New Roman" w:cs="Times New Roman"/>
          <w:b/>
        </w:rPr>
        <w:tab/>
      </w:r>
      <w:r w:rsidRPr="00577AC0">
        <w:rPr>
          <w:rFonts w:ascii="Times New Roman" w:hAnsi="Times New Roman" w:cs="Times New Roman"/>
          <w:b/>
        </w:rPr>
        <w:tab/>
        <w:t xml:space="preserve"> </w:t>
      </w:r>
      <w:r w:rsidRPr="00577AC0">
        <w:rPr>
          <w:rFonts w:ascii="Times New Roman" w:hAnsi="Times New Roman" w:cs="Times New Roman"/>
          <w:b/>
        </w:rPr>
        <w:tab/>
      </w:r>
    </w:p>
    <w:p w14:paraId="4A8F2A2E" w14:textId="77777777" w:rsidR="002D5BC8" w:rsidRPr="00577AC0" w:rsidRDefault="00193290" w:rsidP="00E95FF7">
      <w:pPr>
        <w:spacing w:line="480" w:lineRule="auto"/>
        <w:jc w:val="center"/>
        <w:rPr>
          <w:rFonts w:ascii="Times New Roman" w:hAnsi="Times New Roman" w:cs="Times New Roman"/>
          <w:b/>
        </w:rPr>
      </w:pPr>
      <w:r w:rsidRPr="00577AC0">
        <w:rPr>
          <w:rFonts w:ascii="Times New Roman" w:hAnsi="Times New Roman" w:cs="Times New Roman"/>
        </w:rPr>
        <w:br w:type="page"/>
      </w:r>
    </w:p>
    <w:p w14:paraId="7151F77B" w14:textId="77777777" w:rsidR="002D5BC8" w:rsidRPr="00577AC0" w:rsidRDefault="00193290" w:rsidP="00E95FF7">
      <w:pPr>
        <w:spacing w:line="480" w:lineRule="auto"/>
        <w:jc w:val="center"/>
        <w:rPr>
          <w:rFonts w:ascii="Times New Roman" w:hAnsi="Times New Roman" w:cs="Times New Roman"/>
          <w:b/>
        </w:rPr>
      </w:pPr>
      <w:r w:rsidRPr="00577AC0">
        <w:rPr>
          <w:rFonts w:ascii="Times New Roman" w:hAnsi="Times New Roman" w:cs="Times New Roman"/>
        </w:rPr>
        <w:lastRenderedPageBreak/>
        <w:t>Word Space Creator: A Visual Tool for Semantic Space Visualization</w:t>
      </w:r>
    </w:p>
    <w:p w14:paraId="7090228A" w14:textId="77777777" w:rsidR="002D5BC8" w:rsidRPr="00577AC0" w:rsidRDefault="00193290" w:rsidP="00E95FF7">
      <w:pPr>
        <w:spacing w:line="480" w:lineRule="auto"/>
        <w:rPr>
          <w:rFonts w:ascii="Times New Roman" w:hAnsi="Times New Roman" w:cs="Times New Roman"/>
        </w:rPr>
      </w:pPr>
      <w:r w:rsidRPr="00577AC0">
        <w:rPr>
          <w:rFonts w:ascii="Times New Roman" w:hAnsi="Times New Roman" w:cs="Times New Roman"/>
          <w:b/>
        </w:rPr>
        <w:tab/>
      </w:r>
      <w:r w:rsidRPr="00577AC0">
        <w:rPr>
          <w:rFonts w:ascii="Times New Roman" w:hAnsi="Times New Roman" w:cs="Times New Roman"/>
        </w:rPr>
        <w:t xml:space="preserve">A semantic space model is a statistical representation of a given set of textual documents. Semantic spaces have been used to simulate a multitude of learning tasks, including priming, comprehension, word discrimination, ranking, and information retrieval </w:t>
      </w:r>
      <w:hyperlink r:id="rId14">
        <w:r w:rsidRPr="00577AC0">
          <w:rPr>
            <w:rFonts w:ascii="Times New Roman" w:hAnsi="Times New Roman" w:cs="Times New Roman"/>
            <w:color w:val="000000"/>
          </w:rPr>
          <w:t>(</w:t>
        </w:r>
        <w:proofErr w:type="spellStart"/>
        <w:r w:rsidRPr="00577AC0">
          <w:rPr>
            <w:rFonts w:ascii="Times New Roman" w:hAnsi="Times New Roman" w:cs="Times New Roman"/>
            <w:color w:val="000000"/>
          </w:rPr>
          <w:t>Padó</w:t>
        </w:r>
        <w:proofErr w:type="spellEnd"/>
        <w:r w:rsidRPr="00577AC0">
          <w:rPr>
            <w:rFonts w:ascii="Times New Roman" w:hAnsi="Times New Roman" w:cs="Times New Roman"/>
            <w:color w:val="000000"/>
          </w:rPr>
          <w:t xml:space="preserve"> &amp; </w:t>
        </w:r>
        <w:proofErr w:type="spellStart"/>
        <w:r w:rsidRPr="00577AC0">
          <w:rPr>
            <w:rFonts w:ascii="Times New Roman" w:hAnsi="Times New Roman" w:cs="Times New Roman"/>
            <w:color w:val="000000"/>
          </w:rPr>
          <w:t>Lapata</w:t>
        </w:r>
        <w:proofErr w:type="spellEnd"/>
        <w:r w:rsidRPr="00577AC0">
          <w:rPr>
            <w:rFonts w:ascii="Times New Roman" w:hAnsi="Times New Roman" w:cs="Times New Roman"/>
            <w:color w:val="000000"/>
          </w:rPr>
          <w:t>, 2007)</w:t>
        </w:r>
      </w:hyperlink>
      <w:r w:rsidRPr="00577AC0">
        <w:rPr>
          <w:rFonts w:ascii="Times New Roman" w:hAnsi="Times New Roman" w:cs="Times New Roman"/>
        </w:rPr>
        <w:t xml:space="preserve">. Semantic spaces have been used to provide insight on episodic memory retrieval indicating that a word space model of semantic similarity was correlated with human similarity ratings and recall </w:t>
      </w:r>
      <w:hyperlink r:id="rId15">
        <w:r w:rsidRPr="00577AC0">
          <w:rPr>
            <w:rFonts w:ascii="Times New Roman" w:hAnsi="Times New Roman" w:cs="Times New Roman"/>
            <w:color w:val="000000"/>
          </w:rPr>
          <w:t>(</w:t>
        </w:r>
        <w:proofErr w:type="spellStart"/>
        <w:r w:rsidRPr="00577AC0">
          <w:rPr>
            <w:rFonts w:ascii="Times New Roman" w:hAnsi="Times New Roman" w:cs="Times New Roman"/>
            <w:color w:val="000000"/>
          </w:rPr>
          <w:t>Steyvers</w:t>
        </w:r>
        <w:proofErr w:type="spellEnd"/>
        <w:r w:rsidRPr="00577AC0">
          <w:rPr>
            <w:rFonts w:ascii="Times New Roman" w:hAnsi="Times New Roman" w:cs="Times New Roman"/>
            <w:color w:val="000000"/>
          </w:rPr>
          <w:t>, Shiffrin, &amp; Nelson, 2005)</w:t>
        </w:r>
      </w:hyperlink>
      <w:r w:rsidRPr="00577AC0">
        <w:rPr>
          <w:rFonts w:ascii="Times New Roman" w:hAnsi="Times New Roman" w:cs="Times New Roman"/>
        </w:rPr>
        <w:t xml:space="preserve">. Computations based in semantic space modeling have proven useful in evaluating the content of written work and assigned essay grades </w:t>
      </w:r>
      <w:hyperlink r:id="rId16">
        <w:r w:rsidRPr="00577AC0">
          <w:rPr>
            <w:rFonts w:ascii="Times New Roman" w:hAnsi="Times New Roman" w:cs="Times New Roman"/>
            <w:color w:val="000000"/>
          </w:rPr>
          <w:t>(</w:t>
        </w:r>
        <w:proofErr w:type="spellStart"/>
        <w:r w:rsidRPr="00577AC0">
          <w:rPr>
            <w:rFonts w:ascii="Times New Roman" w:hAnsi="Times New Roman" w:cs="Times New Roman"/>
            <w:color w:val="000000"/>
          </w:rPr>
          <w:t>Kakkonen</w:t>
        </w:r>
        <w:proofErr w:type="spellEnd"/>
        <w:r w:rsidRPr="00577AC0">
          <w:rPr>
            <w:rFonts w:ascii="Times New Roman" w:hAnsi="Times New Roman" w:cs="Times New Roman"/>
            <w:color w:val="000000"/>
          </w:rPr>
          <w:t xml:space="preserve">, </w:t>
        </w:r>
        <w:proofErr w:type="spellStart"/>
        <w:r w:rsidRPr="00577AC0">
          <w:rPr>
            <w:rFonts w:ascii="Times New Roman" w:hAnsi="Times New Roman" w:cs="Times New Roman"/>
            <w:color w:val="000000"/>
          </w:rPr>
          <w:t>Myller</w:t>
        </w:r>
        <w:proofErr w:type="spellEnd"/>
        <w:r w:rsidRPr="00577AC0">
          <w:rPr>
            <w:rFonts w:ascii="Times New Roman" w:hAnsi="Times New Roman" w:cs="Times New Roman"/>
            <w:color w:val="000000"/>
          </w:rPr>
          <w:t xml:space="preserve">, Timonen, &amp; </w:t>
        </w:r>
        <w:proofErr w:type="spellStart"/>
        <w:r w:rsidRPr="00577AC0">
          <w:rPr>
            <w:rFonts w:ascii="Times New Roman" w:hAnsi="Times New Roman" w:cs="Times New Roman"/>
            <w:color w:val="000000"/>
          </w:rPr>
          <w:t>Sutinen</w:t>
        </w:r>
        <w:proofErr w:type="spellEnd"/>
        <w:r w:rsidRPr="00577AC0">
          <w:rPr>
            <w:rFonts w:ascii="Times New Roman" w:hAnsi="Times New Roman" w:cs="Times New Roman"/>
            <w:color w:val="000000"/>
          </w:rPr>
          <w:t>, 2005)</w:t>
        </w:r>
      </w:hyperlink>
      <w:r w:rsidRPr="00577AC0">
        <w:rPr>
          <w:rFonts w:ascii="Times New Roman" w:hAnsi="Times New Roman" w:cs="Times New Roman"/>
        </w:rPr>
        <w:t xml:space="preserve">. Semantic vectors have been used to improve keyword searches </w:t>
      </w:r>
      <w:hyperlink r:id="rId17">
        <w:r w:rsidRPr="00577AC0">
          <w:rPr>
            <w:rFonts w:ascii="Times New Roman" w:hAnsi="Times New Roman" w:cs="Times New Roman"/>
            <w:color w:val="000000"/>
          </w:rPr>
          <w:t>(Huang et al., 2013)</w:t>
        </w:r>
      </w:hyperlink>
      <w:r w:rsidRPr="00577AC0">
        <w:rPr>
          <w:rFonts w:ascii="Times New Roman" w:hAnsi="Times New Roman" w:cs="Times New Roman"/>
        </w:rPr>
        <w:t xml:space="preserve"> and movie recommendation systems </w:t>
      </w:r>
      <w:hyperlink r:id="rId18">
        <w:r w:rsidRPr="00577AC0">
          <w:rPr>
            <w:rFonts w:ascii="Times New Roman" w:hAnsi="Times New Roman" w:cs="Times New Roman"/>
            <w:color w:val="000000"/>
          </w:rPr>
          <w:t>(Bergamaschi &amp; Po, 2015)</w:t>
        </w:r>
      </w:hyperlink>
      <w:r w:rsidRPr="00577AC0">
        <w:rPr>
          <w:rFonts w:ascii="Times New Roman" w:hAnsi="Times New Roman" w:cs="Times New Roman"/>
        </w:rPr>
        <w:t xml:space="preserve">. Semantic space modeling may improve diagnosis in individuals with verbal communication, including individuals with autism or patients experiencing psychosis </w:t>
      </w:r>
      <w:hyperlink r:id="rId19">
        <w:r w:rsidRPr="00577AC0">
          <w:rPr>
            <w:rFonts w:ascii="Times New Roman" w:hAnsi="Times New Roman" w:cs="Times New Roman"/>
            <w:color w:val="000000"/>
          </w:rPr>
          <w:t>(de Boer et al., 2018)</w:t>
        </w:r>
      </w:hyperlink>
      <w:r w:rsidRPr="00577AC0">
        <w:rPr>
          <w:rFonts w:ascii="Times New Roman" w:hAnsi="Times New Roman" w:cs="Times New Roman"/>
        </w:rPr>
        <w:t xml:space="preserve">. The technique has also been applied in evaluating speech disorganization in individuals with schizophrenia </w:t>
      </w:r>
      <w:hyperlink r:id="rId20">
        <w:r w:rsidRPr="00577AC0">
          <w:rPr>
            <w:rFonts w:ascii="Times New Roman" w:hAnsi="Times New Roman" w:cs="Times New Roman"/>
            <w:color w:val="000000"/>
          </w:rPr>
          <w:t>(</w:t>
        </w:r>
        <w:proofErr w:type="spellStart"/>
        <w:r w:rsidRPr="00577AC0">
          <w:rPr>
            <w:rFonts w:ascii="Times New Roman" w:hAnsi="Times New Roman" w:cs="Times New Roman"/>
            <w:color w:val="000000"/>
          </w:rPr>
          <w:t>Elvevåg</w:t>
        </w:r>
        <w:proofErr w:type="spellEnd"/>
        <w:r w:rsidRPr="00577AC0">
          <w:rPr>
            <w:rFonts w:ascii="Times New Roman" w:hAnsi="Times New Roman" w:cs="Times New Roman"/>
            <w:color w:val="000000"/>
          </w:rPr>
          <w:t>, Foltz, Weinberger, &amp; Goldberg, 2007)</w:t>
        </w:r>
      </w:hyperlink>
      <w:r w:rsidRPr="00577AC0">
        <w:rPr>
          <w:rFonts w:ascii="Times New Roman" w:hAnsi="Times New Roman" w:cs="Times New Roman"/>
        </w:rPr>
        <w:t xml:space="preserve">. Overall, it is apparent that these models have many research applications. Next, we provide a brief overview of two models: Latent Semantic Analysis and Topics Models to help the reader orient to the necessity of user-friendly tools as a learning scaffold for those who wish to engage in research in this field. </w:t>
      </w:r>
    </w:p>
    <w:p w14:paraId="648A07E2" w14:textId="77777777" w:rsidR="002D5BC8" w:rsidRPr="00577AC0" w:rsidRDefault="00193290" w:rsidP="00E95FF7">
      <w:pPr>
        <w:spacing w:line="480" w:lineRule="auto"/>
        <w:ind w:firstLine="720"/>
        <w:rPr>
          <w:rFonts w:ascii="Times New Roman" w:hAnsi="Times New Roman" w:cs="Times New Roman"/>
        </w:rPr>
      </w:pPr>
      <w:r w:rsidRPr="00577AC0">
        <w:rPr>
          <w:rFonts w:ascii="Times New Roman" w:hAnsi="Times New Roman" w:cs="Times New Roman"/>
        </w:rPr>
        <w:t xml:space="preserve">The most commonly used semantic space model is latent semantic analysis (LSA) by </w:t>
      </w:r>
      <w:proofErr w:type="spellStart"/>
      <w:r w:rsidRPr="00577AC0">
        <w:rPr>
          <w:rFonts w:ascii="Times New Roman" w:hAnsi="Times New Roman" w:cs="Times New Roman"/>
        </w:rPr>
        <w:t>Landauer</w:t>
      </w:r>
      <w:proofErr w:type="spellEnd"/>
      <w:r w:rsidRPr="00577AC0">
        <w:rPr>
          <w:rFonts w:ascii="Times New Roman" w:hAnsi="Times New Roman" w:cs="Times New Roman"/>
        </w:rPr>
        <w:t xml:space="preserve"> and </w:t>
      </w:r>
      <w:proofErr w:type="spellStart"/>
      <w:r w:rsidRPr="00577AC0">
        <w:rPr>
          <w:rFonts w:ascii="Times New Roman" w:hAnsi="Times New Roman" w:cs="Times New Roman"/>
        </w:rPr>
        <w:t>Dumais</w:t>
      </w:r>
      <w:proofErr w:type="spellEnd"/>
      <w:r w:rsidRPr="00577AC0">
        <w:rPr>
          <w:rFonts w:ascii="Times New Roman" w:hAnsi="Times New Roman" w:cs="Times New Roman"/>
        </w:rPr>
        <w:t xml:space="preserve"> </w:t>
      </w:r>
      <w:hyperlink r:id="rId21">
        <w:r w:rsidRPr="00577AC0">
          <w:rPr>
            <w:rFonts w:ascii="Times New Roman" w:hAnsi="Times New Roman" w:cs="Times New Roman"/>
            <w:color w:val="000000"/>
          </w:rPr>
          <w:t>(1997)</w:t>
        </w:r>
      </w:hyperlink>
      <w:r w:rsidRPr="00577AC0">
        <w:rPr>
          <w:rFonts w:ascii="Times New Roman" w:hAnsi="Times New Roman" w:cs="Times New Roman"/>
        </w:rPr>
        <w:t xml:space="preserve">. To begin building a semantic space model using LSA, you must start with a large body of discourse, often multiple text-based documents. These documents are then transformed into a document by term matrix which represents local frequency, global frequency, and regularity. Each instance of the word undergoes a mathematical transformation by the log of its contextual frequency, which serves to provide differentiation between words that appear in the same text and links words across texts. The next transformation involves division by entropy, which provides an indication of how much semantic information is present. Singular value decomposition (SVD) is then used to generate principal components (akin to factor analysis) to optimize dimensionality. </w:t>
      </w:r>
      <w:proofErr w:type="spellStart"/>
      <w:r w:rsidRPr="00577AC0">
        <w:rPr>
          <w:rFonts w:ascii="Times New Roman" w:hAnsi="Times New Roman" w:cs="Times New Roman"/>
        </w:rPr>
        <w:t>Landauer</w:t>
      </w:r>
      <w:proofErr w:type="spellEnd"/>
      <w:r w:rsidRPr="00577AC0">
        <w:rPr>
          <w:rFonts w:ascii="Times New Roman" w:hAnsi="Times New Roman" w:cs="Times New Roman"/>
        </w:rPr>
        <w:t xml:space="preserve"> and </w:t>
      </w:r>
      <w:proofErr w:type="spellStart"/>
      <w:r w:rsidRPr="00577AC0">
        <w:rPr>
          <w:rFonts w:ascii="Times New Roman" w:hAnsi="Times New Roman" w:cs="Times New Roman"/>
        </w:rPr>
        <w:t>Dumais</w:t>
      </w:r>
      <w:proofErr w:type="spellEnd"/>
      <w:r w:rsidRPr="00577AC0">
        <w:rPr>
          <w:rFonts w:ascii="Times New Roman" w:hAnsi="Times New Roman" w:cs="Times New Roman"/>
        </w:rPr>
        <w:t xml:space="preserve"> suggest that this transformation may approximate the actual mental process, and may help explain the ability of young learners to accurately form broad conceptualizations and understand new information with minimal </w:t>
      </w:r>
      <w:r w:rsidRPr="00577AC0">
        <w:rPr>
          <w:rFonts w:ascii="Times New Roman" w:hAnsi="Times New Roman" w:cs="Times New Roman"/>
        </w:rPr>
        <w:lastRenderedPageBreak/>
        <w:t xml:space="preserve">prompting. LSA provides a close approximation of the learnability, cohesiveness, and quality of a given document </w:t>
      </w:r>
      <w:hyperlink r:id="rId22">
        <w:r w:rsidRPr="00577AC0">
          <w:rPr>
            <w:rFonts w:ascii="Times New Roman" w:hAnsi="Times New Roman" w:cs="Times New Roman"/>
            <w:color w:val="000000"/>
          </w:rPr>
          <w:t>(</w:t>
        </w:r>
        <w:proofErr w:type="spellStart"/>
        <w:r w:rsidRPr="00577AC0">
          <w:rPr>
            <w:rFonts w:ascii="Times New Roman" w:hAnsi="Times New Roman" w:cs="Times New Roman"/>
            <w:color w:val="000000"/>
          </w:rPr>
          <w:t>Landauer</w:t>
        </w:r>
        <w:proofErr w:type="spellEnd"/>
        <w:r w:rsidRPr="00577AC0">
          <w:rPr>
            <w:rFonts w:ascii="Times New Roman" w:hAnsi="Times New Roman" w:cs="Times New Roman"/>
            <w:color w:val="000000"/>
          </w:rPr>
          <w:t xml:space="preserve">, Foltz, &amp; </w:t>
        </w:r>
        <w:proofErr w:type="spellStart"/>
        <w:r w:rsidRPr="00577AC0">
          <w:rPr>
            <w:rFonts w:ascii="Times New Roman" w:hAnsi="Times New Roman" w:cs="Times New Roman"/>
            <w:color w:val="000000"/>
          </w:rPr>
          <w:t>Laham</w:t>
        </w:r>
        <w:proofErr w:type="spellEnd"/>
        <w:r w:rsidRPr="00577AC0">
          <w:rPr>
            <w:rFonts w:ascii="Times New Roman" w:hAnsi="Times New Roman" w:cs="Times New Roman"/>
            <w:color w:val="000000"/>
          </w:rPr>
          <w:t>, 1998)</w:t>
        </w:r>
      </w:hyperlink>
      <w:r w:rsidRPr="00577AC0">
        <w:rPr>
          <w:rFonts w:ascii="Times New Roman" w:hAnsi="Times New Roman" w:cs="Times New Roman"/>
        </w:rPr>
        <w:t>.</w:t>
      </w:r>
    </w:p>
    <w:p w14:paraId="1E5D5DC4" w14:textId="77777777" w:rsidR="002D5BC8" w:rsidRPr="00577AC0" w:rsidRDefault="00193290" w:rsidP="00E95FF7">
      <w:pPr>
        <w:spacing w:line="480" w:lineRule="auto"/>
        <w:ind w:firstLine="720"/>
        <w:rPr>
          <w:rFonts w:ascii="Times New Roman" w:hAnsi="Times New Roman" w:cs="Times New Roman"/>
        </w:rPr>
      </w:pPr>
      <w:r w:rsidRPr="00577AC0">
        <w:rPr>
          <w:rFonts w:ascii="Times New Roman" w:hAnsi="Times New Roman" w:cs="Times New Roman"/>
        </w:rPr>
        <w:t xml:space="preserve">A popular alternative to LSA includes topic models. Similarities between topics models and LSA include a reliance on semantic information based in matrix factorization of co-occurring terms (through the process described above), reduction of dimensions, and are based on the “bag of words” model </w:t>
      </w:r>
      <w:hyperlink r:id="rId23">
        <w:r w:rsidRPr="00577AC0">
          <w:rPr>
            <w:rFonts w:ascii="Times New Roman" w:hAnsi="Times New Roman" w:cs="Times New Roman"/>
            <w:color w:val="000000"/>
          </w:rPr>
          <w:t>(</w:t>
        </w:r>
        <w:proofErr w:type="spellStart"/>
        <w:r w:rsidRPr="00577AC0">
          <w:rPr>
            <w:rFonts w:ascii="Times New Roman" w:hAnsi="Times New Roman" w:cs="Times New Roman"/>
            <w:color w:val="000000"/>
          </w:rPr>
          <w:t>Steyvers</w:t>
        </w:r>
        <w:proofErr w:type="spellEnd"/>
        <w:r w:rsidRPr="00577AC0">
          <w:rPr>
            <w:rFonts w:ascii="Times New Roman" w:hAnsi="Times New Roman" w:cs="Times New Roman"/>
            <w:color w:val="000000"/>
          </w:rPr>
          <w:t xml:space="preserve"> &amp; Griffiths, 2007)</w:t>
        </w:r>
      </w:hyperlink>
      <w:r w:rsidRPr="00577AC0">
        <w:rPr>
          <w:rFonts w:ascii="Times New Roman" w:hAnsi="Times New Roman" w:cs="Times New Roman"/>
        </w:rPr>
        <w:t xml:space="preserve">. This form of model evaluates features without considering word order. However, rather than generating a space of words represented by single points, words are categorized into latent variables or topics. A given document can be reduced to a combination of topics. Generative topic models improve upon the simple use statistical likelihood in a text, using probabilistic sampling to accommodate for words with multiple meanings </w:t>
      </w:r>
      <w:hyperlink r:id="rId24">
        <w:r w:rsidRPr="00577AC0">
          <w:rPr>
            <w:rFonts w:ascii="Times New Roman" w:hAnsi="Times New Roman" w:cs="Times New Roman"/>
            <w:color w:val="000000"/>
          </w:rPr>
          <w:t>(</w:t>
        </w:r>
        <w:proofErr w:type="spellStart"/>
        <w:r w:rsidRPr="00577AC0">
          <w:rPr>
            <w:rFonts w:ascii="Times New Roman" w:hAnsi="Times New Roman" w:cs="Times New Roman"/>
            <w:color w:val="000000"/>
          </w:rPr>
          <w:t>Blei</w:t>
        </w:r>
        <w:proofErr w:type="spellEnd"/>
        <w:r w:rsidRPr="00577AC0">
          <w:rPr>
            <w:rFonts w:ascii="Times New Roman" w:hAnsi="Times New Roman" w:cs="Times New Roman"/>
            <w:color w:val="000000"/>
          </w:rPr>
          <w:t>, 2012)</w:t>
        </w:r>
      </w:hyperlink>
      <w:r w:rsidRPr="00577AC0">
        <w:rPr>
          <w:rFonts w:ascii="Times New Roman" w:hAnsi="Times New Roman" w:cs="Times New Roman"/>
        </w:rPr>
        <w:t xml:space="preserve">. </w:t>
      </w:r>
    </w:p>
    <w:p w14:paraId="7EE2FAEC" w14:textId="77777777" w:rsidR="002D5BC8" w:rsidRPr="00577AC0" w:rsidRDefault="00193290" w:rsidP="00E95FF7">
      <w:pPr>
        <w:spacing w:line="480" w:lineRule="auto"/>
        <w:ind w:firstLine="720"/>
        <w:rPr>
          <w:rFonts w:ascii="Times New Roman" w:hAnsi="Times New Roman" w:cs="Times New Roman"/>
        </w:rPr>
      </w:pPr>
      <w:r w:rsidRPr="00577AC0">
        <w:rPr>
          <w:rFonts w:ascii="Times New Roman" w:hAnsi="Times New Roman" w:cs="Times New Roman"/>
        </w:rPr>
        <w:t xml:space="preserve"> Latent </w:t>
      </w:r>
      <w:proofErr w:type="spellStart"/>
      <w:r w:rsidRPr="00577AC0">
        <w:rPr>
          <w:rFonts w:ascii="Times New Roman" w:hAnsi="Times New Roman" w:cs="Times New Roman"/>
        </w:rPr>
        <w:t>dirichlet</w:t>
      </w:r>
      <w:proofErr w:type="spellEnd"/>
      <w:r w:rsidRPr="00577AC0">
        <w:rPr>
          <w:rFonts w:ascii="Times New Roman" w:hAnsi="Times New Roman" w:cs="Times New Roman"/>
        </w:rPr>
        <w:t xml:space="preserve"> allocation (LDA) models are a type of topic model representing the allocation of topics within a document, which can be expanded into more complex models </w:t>
      </w:r>
      <w:hyperlink r:id="rId25">
        <w:r w:rsidRPr="00577AC0">
          <w:rPr>
            <w:rFonts w:ascii="Times New Roman" w:hAnsi="Times New Roman" w:cs="Times New Roman"/>
            <w:color w:val="000000"/>
          </w:rPr>
          <w:t>(</w:t>
        </w:r>
        <w:proofErr w:type="spellStart"/>
        <w:r w:rsidRPr="00577AC0">
          <w:rPr>
            <w:rFonts w:ascii="Times New Roman" w:hAnsi="Times New Roman" w:cs="Times New Roman"/>
            <w:color w:val="000000"/>
          </w:rPr>
          <w:t>Blei</w:t>
        </w:r>
        <w:proofErr w:type="spellEnd"/>
        <w:r w:rsidRPr="00577AC0">
          <w:rPr>
            <w:rFonts w:ascii="Times New Roman" w:hAnsi="Times New Roman" w:cs="Times New Roman"/>
            <w:color w:val="000000"/>
          </w:rPr>
          <w:t>, 2012)</w:t>
        </w:r>
      </w:hyperlink>
      <w:r w:rsidRPr="00577AC0">
        <w:rPr>
          <w:rFonts w:ascii="Times New Roman" w:hAnsi="Times New Roman" w:cs="Times New Roman"/>
        </w:rPr>
        <w:t xml:space="preserve">. Probabilistic topic modeling includes a posterior distribution of latent variables, based on conditions derived from the observed documents. While LDA operates under the bag of words assumption, adjustments can include the appearances of words before and after a given term. A Gaussian variational expectation-maximization (VEM) algorithm can be used for temporal data clustering to obtain maximum likelihood, with or without a fixed alpha </w:t>
      </w:r>
      <w:hyperlink r:id="rId26">
        <w:r w:rsidRPr="00577AC0">
          <w:rPr>
            <w:rFonts w:ascii="Times New Roman" w:hAnsi="Times New Roman" w:cs="Times New Roman"/>
            <w:color w:val="000000"/>
          </w:rPr>
          <w:t>(Marlin, 2003)</w:t>
        </w:r>
      </w:hyperlink>
      <w:r w:rsidRPr="00577AC0">
        <w:rPr>
          <w:rFonts w:ascii="Times New Roman" w:hAnsi="Times New Roman" w:cs="Times New Roman"/>
        </w:rPr>
        <w:t xml:space="preserve">. VEM can be used while allowing correlation between topics, known as correlated topics model (CTM). Gibbs sampling is a form of Markov chain Monte Carlo (MCMC), an iterative algorithmic process in which a higher-dimensional format is obtained through sequential sampling of </w:t>
      </w:r>
      <w:proofErr w:type="spellStart"/>
      <w:r w:rsidRPr="00577AC0">
        <w:rPr>
          <w:rFonts w:ascii="Times New Roman" w:hAnsi="Times New Roman" w:cs="Times New Roman"/>
        </w:rPr>
        <w:t>subsetted</w:t>
      </w:r>
      <w:proofErr w:type="spellEnd"/>
      <w:r w:rsidRPr="00577AC0">
        <w:rPr>
          <w:rFonts w:ascii="Times New Roman" w:hAnsi="Times New Roman" w:cs="Times New Roman"/>
        </w:rPr>
        <w:t xml:space="preserve"> lower-dimensions until convergence is reached </w:t>
      </w:r>
      <w:hyperlink r:id="rId27">
        <w:r w:rsidRPr="00577AC0">
          <w:rPr>
            <w:rFonts w:ascii="Times New Roman" w:hAnsi="Times New Roman" w:cs="Times New Roman"/>
            <w:color w:val="000000"/>
          </w:rPr>
          <w:t>(</w:t>
        </w:r>
        <w:proofErr w:type="spellStart"/>
        <w:r w:rsidRPr="00577AC0">
          <w:rPr>
            <w:rFonts w:ascii="Times New Roman" w:hAnsi="Times New Roman" w:cs="Times New Roman"/>
            <w:color w:val="000000"/>
          </w:rPr>
          <w:t>Steyvers</w:t>
        </w:r>
        <w:proofErr w:type="spellEnd"/>
        <w:r w:rsidRPr="00577AC0">
          <w:rPr>
            <w:rFonts w:ascii="Times New Roman" w:hAnsi="Times New Roman" w:cs="Times New Roman"/>
            <w:color w:val="000000"/>
          </w:rPr>
          <w:t xml:space="preserve"> &amp; Griffiths, 2007)</w:t>
        </w:r>
      </w:hyperlink>
      <w:r w:rsidRPr="00577AC0">
        <w:rPr>
          <w:rFonts w:ascii="Times New Roman" w:hAnsi="Times New Roman" w:cs="Times New Roman"/>
        </w:rPr>
        <w:t xml:space="preserve">. Therefore, there are many options to creating a topics model, often involved complex math and coding procedures. </w:t>
      </w:r>
    </w:p>
    <w:p w14:paraId="64C11DF4" w14:textId="77777777" w:rsidR="002D5BC8" w:rsidRPr="00577AC0" w:rsidRDefault="00193290" w:rsidP="00E95FF7">
      <w:pPr>
        <w:spacing w:line="480" w:lineRule="auto"/>
        <w:rPr>
          <w:rFonts w:ascii="Times New Roman" w:hAnsi="Times New Roman" w:cs="Times New Roman"/>
          <w:b/>
        </w:rPr>
      </w:pPr>
      <w:r w:rsidRPr="00577AC0">
        <w:rPr>
          <w:rFonts w:ascii="Times New Roman" w:hAnsi="Times New Roman" w:cs="Times New Roman"/>
          <w:b/>
        </w:rPr>
        <w:t xml:space="preserve">Coding and Quantitative Reasoning </w:t>
      </w:r>
    </w:p>
    <w:p w14:paraId="5FA6FAF9" w14:textId="77777777" w:rsidR="002D5BC8" w:rsidRPr="00577AC0" w:rsidRDefault="00193290" w:rsidP="00E95FF7">
      <w:pPr>
        <w:spacing w:line="480" w:lineRule="auto"/>
        <w:ind w:firstLine="720"/>
        <w:rPr>
          <w:rFonts w:ascii="Times New Roman" w:hAnsi="Times New Roman" w:cs="Times New Roman"/>
        </w:rPr>
      </w:pPr>
      <w:r w:rsidRPr="00577AC0">
        <w:rPr>
          <w:rFonts w:ascii="Times New Roman" w:hAnsi="Times New Roman" w:cs="Times New Roman"/>
        </w:rPr>
        <w:t xml:space="preserve">It can be difficult for some students in the social sciences to begin working with semantic space models because the work often requires knowledge of computer programming. Many students who are interested in computational or psycho- linguistics may not yet have the needed background in coding. Learning to code can be a particularly difficult, though worthwhile, undertaking. In the modern world, the </w:t>
      </w:r>
      <w:r w:rsidRPr="00577AC0">
        <w:rPr>
          <w:rFonts w:ascii="Times New Roman" w:hAnsi="Times New Roman" w:cs="Times New Roman"/>
        </w:rPr>
        <w:lastRenderedPageBreak/>
        <w:t>ability to code has become a highly marketable skill in the job market and a valuable learning tool for students. Unfortunately, this highly valuable skill is not easy to acquire for many students. Many students are deterred from this valuable experience because it is very difficult for them to learn, and many instructors find it difficult to teach. Computer programming itself is a way for students to exercise quantitative reasoning and problem solving strategies.</w:t>
      </w:r>
    </w:p>
    <w:p w14:paraId="23F6FA6D" w14:textId="77777777" w:rsidR="002D5BC8" w:rsidRPr="00577AC0" w:rsidRDefault="00193290" w:rsidP="00E95FF7">
      <w:pPr>
        <w:spacing w:line="480" w:lineRule="auto"/>
        <w:ind w:firstLine="720"/>
        <w:rPr>
          <w:rFonts w:ascii="Times New Roman" w:hAnsi="Times New Roman" w:cs="Times New Roman"/>
        </w:rPr>
      </w:pPr>
      <w:r w:rsidRPr="00577AC0">
        <w:rPr>
          <w:rFonts w:ascii="Times New Roman" w:hAnsi="Times New Roman" w:cs="Times New Roman"/>
        </w:rPr>
        <w:t xml:space="preserve">One important skill computer coding teaches students is quantitative reasoning, however, this reasoning is also coupled with math anxiety. Math anxiety is operationally defined as the panic, helplessness, paralysis, and mental disorganization that arises among some people when they are required to solve a mathematical problem </w:t>
      </w:r>
      <w:hyperlink r:id="rId28">
        <w:r w:rsidRPr="00577AC0">
          <w:rPr>
            <w:rFonts w:ascii="Times New Roman" w:hAnsi="Times New Roman" w:cs="Times New Roman"/>
            <w:color w:val="000000"/>
          </w:rPr>
          <w:t>(Tobias, 1993)</w:t>
        </w:r>
      </w:hyperlink>
      <w:r w:rsidRPr="00577AC0">
        <w:rPr>
          <w:rFonts w:ascii="Times New Roman" w:hAnsi="Times New Roman" w:cs="Times New Roman"/>
        </w:rPr>
        <w:t xml:space="preserve">. Approximately 30% of middle school aged students report feelings associated with math anxiety </w:t>
      </w:r>
      <w:hyperlink r:id="rId29">
        <w:r w:rsidRPr="00577AC0">
          <w:rPr>
            <w:rFonts w:ascii="Times New Roman" w:hAnsi="Times New Roman" w:cs="Times New Roman"/>
            <w:color w:val="000000"/>
          </w:rPr>
          <w:t>(Suárez-</w:t>
        </w:r>
        <w:proofErr w:type="spellStart"/>
        <w:r w:rsidRPr="00577AC0">
          <w:rPr>
            <w:rFonts w:ascii="Times New Roman" w:hAnsi="Times New Roman" w:cs="Times New Roman"/>
            <w:color w:val="000000"/>
          </w:rPr>
          <w:t>Pellicioni</w:t>
        </w:r>
        <w:proofErr w:type="spellEnd"/>
        <w:r w:rsidRPr="00577AC0">
          <w:rPr>
            <w:rFonts w:ascii="Times New Roman" w:hAnsi="Times New Roman" w:cs="Times New Roman"/>
            <w:color w:val="000000"/>
          </w:rPr>
          <w:t xml:space="preserve">, </w:t>
        </w:r>
        <w:proofErr w:type="spellStart"/>
        <w:r w:rsidRPr="00577AC0">
          <w:rPr>
            <w:rFonts w:ascii="Times New Roman" w:hAnsi="Times New Roman" w:cs="Times New Roman"/>
            <w:color w:val="000000"/>
          </w:rPr>
          <w:t>Núñez</w:t>
        </w:r>
        <w:proofErr w:type="spellEnd"/>
        <w:r w:rsidRPr="00577AC0">
          <w:rPr>
            <w:rFonts w:ascii="Times New Roman" w:hAnsi="Times New Roman" w:cs="Times New Roman"/>
            <w:color w:val="000000"/>
          </w:rPr>
          <w:t xml:space="preserve">-Peña, &amp; </w:t>
        </w:r>
        <w:proofErr w:type="spellStart"/>
        <w:r w:rsidRPr="00577AC0">
          <w:rPr>
            <w:rFonts w:ascii="Times New Roman" w:hAnsi="Times New Roman" w:cs="Times New Roman"/>
            <w:color w:val="000000"/>
          </w:rPr>
          <w:t>Colomé</w:t>
        </w:r>
        <w:proofErr w:type="spellEnd"/>
        <w:r w:rsidRPr="00577AC0">
          <w:rPr>
            <w:rFonts w:ascii="Times New Roman" w:hAnsi="Times New Roman" w:cs="Times New Roman"/>
            <w:color w:val="000000"/>
          </w:rPr>
          <w:t>, 2016)</w:t>
        </w:r>
      </w:hyperlink>
      <w:r w:rsidRPr="00577AC0">
        <w:rPr>
          <w:rFonts w:ascii="Times New Roman" w:hAnsi="Times New Roman" w:cs="Times New Roman"/>
        </w:rPr>
        <w:t>. Math is something that students deal with throughout their entire academic careers, and it follows them into their professional lives no matter what paths they take.</w:t>
      </w:r>
    </w:p>
    <w:p w14:paraId="54F1E483" w14:textId="77777777" w:rsidR="002D5BC8" w:rsidRPr="00577AC0" w:rsidRDefault="00193290" w:rsidP="00E95FF7">
      <w:pPr>
        <w:spacing w:line="480" w:lineRule="auto"/>
        <w:ind w:firstLine="720"/>
        <w:rPr>
          <w:rFonts w:ascii="Times New Roman" w:hAnsi="Times New Roman" w:cs="Times New Roman"/>
        </w:rPr>
      </w:pPr>
      <w:r w:rsidRPr="00577AC0">
        <w:rPr>
          <w:rFonts w:ascii="Times New Roman" w:hAnsi="Times New Roman" w:cs="Times New Roman"/>
        </w:rPr>
        <w:t xml:space="preserve">Teaching a student quantitative reasoning is a very difficult undertaking. Traditional mathematics teaching methods have been shown not to improve students’ self-efficacy in the domain of math </w:t>
      </w:r>
      <w:hyperlink r:id="rId30">
        <w:r w:rsidRPr="00577AC0">
          <w:rPr>
            <w:rFonts w:ascii="Times New Roman" w:hAnsi="Times New Roman" w:cs="Times New Roman"/>
            <w:color w:val="000000"/>
          </w:rPr>
          <w:t>(Smith, 1996)</w:t>
        </w:r>
      </w:hyperlink>
      <w:r w:rsidRPr="00577AC0">
        <w:rPr>
          <w:rFonts w:ascii="Times New Roman" w:hAnsi="Times New Roman" w:cs="Times New Roman"/>
        </w:rPr>
        <w:t xml:space="preserve">. Raising the self-efficacy of students in any domain is very difficult, and it is difficult to teach a new quantitative skill to someone who already has low self-efficacy in that domain. There are modern day efforts to teach elementary school students computer programming, and to teach them these skills early on </w:t>
      </w:r>
      <w:hyperlink r:id="rId31">
        <w:r w:rsidRPr="00577AC0">
          <w:rPr>
            <w:rFonts w:ascii="Times New Roman" w:hAnsi="Times New Roman" w:cs="Times New Roman"/>
            <w:color w:val="000000"/>
          </w:rPr>
          <w:t>(Lye &amp; Koh, 2014)</w:t>
        </w:r>
      </w:hyperlink>
      <w:r w:rsidRPr="00577AC0">
        <w:rPr>
          <w:rFonts w:ascii="Times New Roman" w:hAnsi="Times New Roman" w:cs="Times New Roman"/>
        </w:rPr>
        <w:t>.</w:t>
      </w:r>
    </w:p>
    <w:p w14:paraId="5ED86947" w14:textId="77777777" w:rsidR="002D5BC8" w:rsidRPr="00577AC0" w:rsidRDefault="00193290" w:rsidP="00E95FF7">
      <w:pPr>
        <w:spacing w:line="480" w:lineRule="auto"/>
        <w:rPr>
          <w:rFonts w:ascii="Times New Roman" w:hAnsi="Times New Roman" w:cs="Times New Roman"/>
        </w:rPr>
      </w:pPr>
      <w:r w:rsidRPr="00577AC0">
        <w:rPr>
          <w:rFonts w:ascii="Times New Roman" w:hAnsi="Times New Roman" w:cs="Times New Roman"/>
        </w:rPr>
        <w:t xml:space="preserve">It has also been shown that successful and unsuccessful quantitative problem solvers approach problems differently. Successful problem solvers change their problem solving strategies depending on the type of problem and prior experience </w:t>
      </w:r>
      <w:hyperlink r:id="rId32">
        <w:r w:rsidRPr="00577AC0">
          <w:rPr>
            <w:rFonts w:ascii="Times New Roman" w:hAnsi="Times New Roman" w:cs="Times New Roman"/>
            <w:color w:val="000000"/>
          </w:rPr>
          <w:t>(Hegarty, Mayer, &amp; Monk, 1995)</w:t>
        </w:r>
      </w:hyperlink>
      <w:r w:rsidRPr="00577AC0">
        <w:rPr>
          <w:rFonts w:ascii="Times New Roman" w:hAnsi="Times New Roman" w:cs="Times New Roman"/>
        </w:rPr>
        <w:t xml:space="preserve">. This means that when they are met with failure, they will change their strategies. Unsuccessful problem solvers have been shown not to change their strategies at all </w:t>
      </w:r>
      <w:hyperlink r:id="rId33">
        <w:r w:rsidRPr="00577AC0">
          <w:rPr>
            <w:rFonts w:ascii="Times New Roman" w:hAnsi="Times New Roman" w:cs="Times New Roman"/>
            <w:color w:val="000000"/>
          </w:rPr>
          <w:t>(Hegarty et al., 1995)</w:t>
        </w:r>
      </w:hyperlink>
      <w:r w:rsidRPr="00577AC0">
        <w:rPr>
          <w:rFonts w:ascii="Times New Roman" w:hAnsi="Times New Roman" w:cs="Times New Roman"/>
        </w:rPr>
        <w:t>. If they are met with failure, they will continue to use the same approach. When students learn computer programming, they will use their quantitative reasoning skills and problem solving strategies. It is very difficult to break the pattern of unsuccessful problem solving, thus making it difficult to teach problem solving through computer programming.</w:t>
      </w:r>
    </w:p>
    <w:p w14:paraId="2F4BB404" w14:textId="77777777" w:rsidR="002D5BC8" w:rsidRPr="00577AC0" w:rsidRDefault="00193290" w:rsidP="00E95FF7">
      <w:pPr>
        <w:spacing w:line="480" w:lineRule="auto"/>
        <w:ind w:firstLine="720"/>
        <w:rPr>
          <w:rFonts w:ascii="Times New Roman" w:hAnsi="Times New Roman" w:cs="Times New Roman"/>
        </w:rPr>
      </w:pPr>
      <w:r w:rsidRPr="00577AC0">
        <w:rPr>
          <w:rFonts w:ascii="Times New Roman" w:hAnsi="Times New Roman" w:cs="Times New Roman"/>
        </w:rPr>
        <w:lastRenderedPageBreak/>
        <w:t xml:space="preserve">Teaching </w:t>
      </w:r>
      <w:proofErr w:type="gramStart"/>
      <w:r w:rsidRPr="00577AC0">
        <w:rPr>
          <w:rFonts w:ascii="Times New Roman" w:hAnsi="Times New Roman" w:cs="Times New Roman"/>
        </w:rPr>
        <w:t>students</w:t>
      </w:r>
      <w:proofErr w:type="gramEnd"/>
      <w:r w:rsidRPr="00577AC0">
        <w:rPr>
          <w:rFonts w:ascii="Times New Roman" w:hAnsi="Times New Roman" w:cs="Times New Roman"/>
        </w:rPr>
        <w:t xml:space="preserve"> successful problem solving strategies and quantitative reasoning is also a difficult task. When teachers were interviewed about teaching computer science to students, they reported that students and teachers seemed to have different perspectives on computer science and on what is considered a beneficial approach to problem-solving and what is considered a successful solution </w:t>
      </w:r>
      <w:hyperlink r:id="rId34">
        <w:r w:rsidRPr="00577AC0">
          <w:rPr>
            <w:rFonts w:ascii="Times New Roman" w:hAnsi="Times New Roman" w:cs="Times New Roman"/>
            <w:color w:val="000000"/>
          </w:rPr>
          <w:t>(</w:t>
        </w:r>
        <w:proofErr w:type="spellStart"/>
        <w:r w:rsidRPr="00577AC0">
          <w:rPr>
            <w:rFonts w:ascii="Times New Roman" w:hAnsi="Times New Roman" w:cs="Times New Roman"/>
            <w:color w:val="000000"/>
          </w:rPr>
          <w:t>Kolikant</w:t>
        </w:r>
        <w:proofErr w:type="spellEnd"/>
        <w:r w:rsidRPr="00577AC0">
          <w:rPr>
            <w:rFonts w:ascii="Times New Roman" w:hAnsi="Times New Roman" w:cs="Times New Roman"/>
            <w:color w:val="000000"/>
          </w:rPr>
          <w:t>, 2011)</w:t>
        </w:r>
      </w:hyperlink>
      <w:r w:rsidRPr="00577AC0">
        <w:rPr>
          <w:rFonts w:ascii="Times New Roman" w:hAnsi="Times New Roman" w:cs="Times New Roman"/>
        </w:rPr>
        <w:t>. When students and teachers disagree on what the definition of perceived success in the course is, it makes actual learning difficult. A student who is considered a successful problem solver may not be considered so by their instructor because they used a different strategy to acquire that success.</w:t>
      </w:r>
    </w:p>
    <w:p w14:paraId="0645D486" w14:textId="77777777" w:rsidR="002D5BC8" w:rsidRPr="00577AC0" w:rsidRDefault="00193290" w:rsidP="00E95FF7">
      <w:pPr>
        <w:spacing w:line="480" w:lineRule="auto"/>
        <w:ind w:firstLine="720"/>
        <w:rPr>
          <w:rFonts w:ascii="Times New Roman" w:hAnsi="Times New Roman" w:cs="Times New Roman"/>
        </w:rPr>
      </w:pPr>
      <w:r w:rsidRPr="00577AC0">
        <w:rPr>
          <w:rFonts w:ascii="Times New Roman" w:hAnsi="Times New Roman" w:cs="Times New Roman"/>
        </w:rPr>
        <w:t xml:space="preserve">Computer coding has shown to be a difficult area for some students to learn. Even after a semester or two of programming courses, many computer science students fail to reach expected level of competency in programming </w:t>
      </w:r>
      <w:hyperlink r:id="rId35">
        <w:r w:rsidRPr="00577AC0">
          <w:rPr>
            <w:rFonts w:ascii="Times New Roman" w:hAnsi="Times New Roman" w:cs="Times New Roman"/>
            <w:color w:val="000000"/>
          </w:rPr>
          <w:t>(McCracken et al., 2001)</w:t>
        </w:r>
      </w:hyperlink>
      <w:r w:rsidRPr="00577AC0">
        <w:rPr>
          <w:rFonts w:ascii="Times New Roman" w:hAnsi="Times New Roman" w:cs="Times New Roman"/>
        </w:rPr>
        <w:t xml:space="preserve">. Students without specific training in computer science are unlikely to fare any better. Therefore, it is important to provide resources to these students that foster learning, yet still emphasize the skills that computer programming provides. One type of resource to foster this learning is visualization of quantitative and programming concepts. In one study, a visual programming language made coding easier to understand, especially for students with lower self-efficacy </w:t>
      </w:r>
      <w:hyperlink r:id="rId36">
        <w:r w:rsidRPr="00577AC0">
          <w:rPr>
            <w:rFonts w:ascii="Times New Roman" w:hAnsi="Times New Roman" w:cs="Times New Roman"/>
            <w:color w:val="000000"/>
          </w:rPr>
          <w:t>(Tsai, 2018)</w:t>
        </w:r>
      </w:hyperlink>
      <w:r w:rsidRPr="00577AC0">
        <w:rPr>
          <w:rFonts w:ascii="Times New Roman" w:hAnsi="Times New Roman" w:cs="Times New Roman"/>
        </w:rPr>
        <w:t>. This format might be particularly beneficial for students lacking a background in computer science. We designed the Word Space Creator as a visualization tool for semantic space models, in part to aid comprehension in students studying computational and psycho- linguistics. Here, we provide a tutorial for using the Word Space Creator.</w:t>
      </w:r>
    </w:p>
    <w:p w14:paraId="3FF6CEB4" w14:textId="77777777" w:rsidR="002D5BC8" w:rsidRPr="00577AC0" w:rsidRDefault="00193290" w:rsidP="00E95FF7">
      <w:pPr>
        <w:widowControl w:val="0"/>
        <w:pBdr>
          <w:top w:val="nil"/>
          <w:left w:val="nil"/>
          <w:bottom w:val="nil"/>
          <w:right w:val="nil"/>
          <w:between w:val="nil"/>
        </w:pBdr>
        <w:spacing w:line="480" w:lineRule="auto"/>
        <w:jc w:val="center"/>
        <w:rPr>
          <w:rFonts w:ascii="Times New Roman" w:hAnsi="Times New Roman" w:cs="Times New Roman"/>
          <w:b/>
        </w:rPr>
      </w:pPr>
      <w:r w:rsidRPr="00577AC0">
        <w:rPr>
          <w:rFonts w:ascii="Times New Roman" w:hAnsi="Times New Roman" w:cs="Times New Roman"/>
          <w:b/>
        </w:rPr>
        <w:t>Word Space Creator Tutorial</w:t>
      </w:r>
    </w:p>
    <w:p w14:paraId="7A64A7CE" w14:textId="77777777" w:rsidR="002D5BC8" w:rsidRPr="00577AC0" w:rsidRDefault="00193290" w:rsidP="00E95FF7">
      <w:pPr>
        <w:widowControl w:val="0"/>
        <w:pBdr>
          <w:top w:val="nil"/>
          <w:left w:val="nil"/>
          <w:bottom w:val="nil"/>
          <w:right w:val="nil"/>
          <w:between w:val="nil"/>
        </w:pBdr>
        <w:spacing w:line="480" w:lineRule="auto"/>
        <w:rPr>
          <w:rFonts w:ascii="Times New Roman" w:hAnsi="Times New Roman" w:cs="Times New Roman"/>
        </w:rPr>
      </w:pPr>
      <w:r w:rsidRPr="00577AC0">
        <w:rPr>
          <w:rFonts w:ascii="Times New Roman" w:hAnsi="Times New Roman" w:cs="Times New Roman"/>
        </w:rPr>
        <w:t xml:space="preserve">The Word Space Creator can be accessed via the internet at: </w:t>
      </w:r>
      <w:hyperlink r:id="rId37">
        <w:r w:rsidRPr="00577AC0">
          <w:rPr>
            <w:rFonts w:ascii="Times New Roman" w:hAnsi="Times New Roman" w:cs="Times New Roman"/>
            <w:u w:val="single"/>
          </w:rPr>
          <w:t>https://doomlab.shinyapps.io/wordspace/</w:t>
        </w:r>
      </w:hyperlink>
      <w:r w:rsidRPr="00577AC0">
        <w:rPr>
          <w:rFonts w:ascii="Times New Roman" w:hAnsi="Times New Roman" w:cs="Times New Roman"/>
        </w:rPr>
        <w:t xml:space="preserve">. All materials can be downloaded from GitHub: </w:t>
      </w:r>
      <w:hyperlink r:id="rId38">
        <w:r w:rsidRPr="00577AC0">
          <w:rPr>
            <w:rFonts w:ascii="Times New Roman" w:hAnsi="Times New Roman" w:cs="Times New Roman"/>
            <w:u w:val="single"/>
          </w:rPr>
          <w:t>https://github.com/doomlab/shiny-server/tree/master/scip_wordspace</w:t>
        </w:r>
      </w:hyperlink>
      <w:r w:rsidRPr="00577AC0">
        <w:rPr>
          <w:rFonts w:ascii="Times New Roman" w:hAnsi="Times New Roman" w:cs="Times New Roman"/>
        </w:rPr>
        <w:t xml:space="preserve">, which would allow those who were interested in learning </w:t>
      </w:r>
      <w:r w:rsidRPr="00577AC0">
        <w:rPr>
          <w:rFonts w:ascii="Times New Roman" w:hAnsi="Times New Roman" w:cs="Times New Roman"/>
          <w:i/>
        </w:rPr>
        <w:t>R</w:t>
      </w:r>
      <w:r w:rsidRPr="00577AC0">
        <w:rPr>
          <w:rFonts w:ascii="Times New Roman" w:hAnsi="Times New Roman" w:cs="Times New Roman"/>
        </w:rPr>
        <w:t xml:space="preserve"> code to view and edit the code themselves. We have organized an Open Science Framework page that also contains this information: </w:t>
      </w:r>
      <w:hyperlink r:id="rId39">
        <w:r w:rsidRPr="00577AC0">
          <w:rPr>
            <w:rFonts w:ascii="Times New Roman" w:hAnsi="Times New Roman" w:cs="Times New Roman"/>
            <w:u w:val="single"/>
          </w:rPr>
          <w:t>https://osf.io/kgn87/</w:t>
        </w:r>
      </w:hyperlink>
      <w:r w:rsidRPr="00577AC0">
        <w:rPr>
          <w:rFonts w:ascii="Times New Roman" w:hAnsi="Times New Roman" w:cs="Times New Roman"/>
        </w:rPr>
        <w:t xml:space="preserve">. </w:t>
      </w:r>
    </w:p>
    <w:p w14:paraId="02867091" w14:textId="77777777" w:rsidR="002D5BC8" w:rsidRPr="00577AC0" w:rsidRDefault="00193290" w:rsidP="00E95FF7">
      <w:pPr>
        <w:widowControl w:val="0"/>
        <w:pBdr>
          <w:top w:val="nil"/>
          <w:left w:val="nil"/>
          <w:bottom w:val="nil"/>
          <w:right w:val="nil"/>
          <w:between w:val="nil"/>
        </w:pBdr>
        <w:spacing w:line="480" w:lineRule="auto"/>
        <w:rPr>
          <w:rFonts w:ascii="Times New Roman" w:hAnsi="Times New Roman" w:cs="Times New Roman"/>
          <w:b/>
        </w:rPr>
      </w:pPr>
      <w:r w:rsidRPr="00577AC0">
        <w:rPr>
          <w:rFonts w:ascii="Times New Roman" w:hAnsi="Times New Roman" w:cs="Times New Roman"/>
          <w:b/>
        </w:rPr>
        <w:t>Analyzing Uploaded Corpus</w:t>
      </w:r>
    </w:p>
    <w:p w14:paraId="7A991F59" w14:textId="655963CA" w:rsidR="002D5BC8" w:rsidRDefault="00193290" w:rsidP="00E95FF7">
      <w:pPr>
        <w:widowControl w:val="0"/>
        <w:spacing w:line="480" w:lineRule="auto"/>
        <w:rPr>
          <w:rFonts w:ascii="Times New Roman" w:hAnsi="Times New Roman" w:cs="Times New Roman"/>
          <w:b/>
        </w:rPr>
      </w:pPr>
      <w:r w:rsidRPr="00577AC0">
        <w:rPr>
          <w:rFonts w:ascii="Times New Roman" w:hAnsi="Times New Roman" w:cs="Times New Roman"/>
          <w:noProof/>
        </w:rPr>
        <w:lastRenderedPageBreak/>
        <w:drawing>
          <wp:inline distT="114300" distB="114300" distL="114300" distR="114300" wp14:anchorId="0599A918" wp14:editId="72F8B9E2">
            <wp:extent cx="5943600" cy="2476500"/>
            <wp:effectExtent l="0" t="0" r="0" b="0"/>
            <wp:docPr id="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0"/>
                    <a:srcRect/>
                    <a:stretch>
                      <a:fillRect/>
                    </a:stretch>
                  </pic:blipFill>
                  <pic:spPr>
                    <a:xfrm>
                      <a:off x="0" y="0"/>
                      <a:ext cx="5943600" cy="2476500"/>
                    </a:xfrm>
                    <a:prstGeom prst="rect">
                      <a:avLst/>
                    </a:prstGeom>
                    <a:ln/>
                  </pic:spPr>
                </pic:pic>
              </a:graphicData>
            </a:graphic>
          </wp:inline>
        </w:drawing>
      </w:r>
    </w:p>
    <w:p w14:paraId="31563B8A" w14:textId="3BEC72EA" w:rsidR="002A6285" w:rsidRPr="002A6285" w:rsidRDefault="002A6285" w:rsidP="00E95FF7">
      <w:pPr>
        <w:widowControl w:val="0"/>
        <w:spacing w:line="480" w:lineRule="auto"/>
        <w:rPr>
          <w:rFonts w:ascii="Times New Roman" w:hAnsi="Times New Roman" w:cs="Times New Roman"/>
        </w:rPr>
      </w:pPr>
      <w:r>
        <w:rPr>
          <w:rFonts w:ascii="Times New Roman" w:hAnsi="Times New Roman" w:cs="Times New Roman"/>
          <w:i/>
        </w:rPr>
        <w:t>Figure 1</w:t>
      </w:r>
      <w:r>
        <w:rPr>
          <w:rFonts w:ascii="Times New Roman" w:hAnsi="Times New Roman" w:cs="Times New Roman"/>
        </w:rPr>
        <w:t xml:space="preserve">. </w:t>
      </w:r>
      <w:r w:rsidR="00F90683">
        <w:rPr>
          <w:rFonts w:ascii="Times New Roman" w:hAnsi="Times New Roman" w:cs="Times New Roman"/>
        </w:rPr>
        <w:t xml:space="preserve">The main screen of the app, where a user can start by uploading data. </w:t>
      </w:r>
    </w:p>
    <w:p w14:paraId="5F548DC5" w14:textId="77777777" w:rsidR="002D5BC8" w:rsidRPr="00577AC0" w:rsidRDefault="00193290" w:rsidP="00E95FF7">
      <w:pPr>
        <w:widowControl w:val="0"/>
        <w:pBdr>
          <w:top w:val="nil"/>
          <w:left w:val="nil"/>
          <w:bottom w:val="nil"/>
          <w:right w:val="nil"/>
          <w:between w:val="nil"/>
        </w:pBdr>
        <w:spacing w:line="480" w:lineRule="auto"/>
        <w:ind w:firstLine="720"/>
        <w:rPr>
          <w:rFonts w:ascii="Times New Roman" w:hAnsi="Times New Roman" w:cs="Times New Roman"/>
        </w:rPr>
      </w:pPr>
      <w:r w:rsidRPr="00577AC0">
        <w:rPr>
          <w:rFonts w:ascii="Times New Roman" w:hAnsi="Times New Roman" w:cs="Times New Roman"/>
        </w:rPr>
        <w:t xml:space="preserve">The user accesses the different parts and functions of the app by navigating the tab list on the left. By default, the menu should be displayed upon launch, but the user can toggle its appearance by clicking the hamburger button </w:t>
      </w:r>
      <w:r w:rsidRPr="00577AC0">
        <w:rPr>
          <w:rFonts w:ascii="Times New Roman" w:hAnsi="Times New Roman" w:cs="Times New Roman"/>
          <w:noProof/>
        </w:rPr>
        <w:drawing>
          <wp:inline distT="114300" distB="114300" distL="114300" distR="114300" wp14:anchorId="4B000DD5" wp14:editId="5C1F9299">
            <wp:extent cx="324961" cy="286730"/>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1"/>
                    <a:srcRect/>
                    <a:stretch>
                      <a:fillRect/>
                    </a:stretch>
                  </pic:blipFill>
                  <pic:spPr>
                    <a:xfrm>
                      <a:off x="0" y="0"/>
                      <a:ext cx="324961" cy="286730"/>
                    </a:xfrm>
                    <a:prstGeom prst="rect">
                      <a:avLst/>
                    </a:prstGeom>
                    <a:ln/>
                  </pic:spPr>
                </pic:pic>
              </a:graphicData>
            </a:graphic>
          </wp:inline>
        </w:drawing>
      </w:r>
      <w:r w:rsidRPr="00577AC0">
        <w:rPr>
          <w:rFonts w:ascii="Times New Roman" w:hAnsi="Times New Roman" w:cs="Times New Roman"/>
        </w:rPr>
        <w:t xml:space="preserve"> next to “Word Space Creator” on the blue bar at the top of the app window. When using the app, users generally should proceed through the tabs displayed in the left side menu in the order listed, starting with “1. Select Data” and continuing through the other tabs in numerical order.</w:t>
      </w:r>
    </w:p>
    <w:p w14:paraId="49CFB9D3" w14:textId="77777777" w:rsidR="002D5BC8" w:rsidRPr="00577AC0" w:rsidRDefault="00193290" w:rsidP="00E95FF7">
      <w:pPr>
        <w:widowControl w:val="0"/>
        <w:pBdr>
          <w:top w:val="nil"/>
          <w:left w:val="nil"/>
          <w:bottom w:val="nil"/>
          <w:right w:val="nil"/>
          <w:between w:val="nil"/>
        </w:pBdr>
        <w:spacing w:line="480" w:lineRule="auto"/>
        <w:ind w:firstLine="720"/>
        <w:rPr>
          <w:rFonts w:ascii="Times New Roman" w:hAnsi="Times New Roman" w:cs="Times New Roman"/>
        </w:rPr>
      </w:pPr>
      <w:r w:rsidRPr="00577AC0">
        <w:rPr>
          <w:rFonts w:ascii="Times New Roman" w:hAnsi="Times New Roman" w:cs="Times New Roman"/>
        </w:rPr>
        <w:t>In the “1. Select Data” pane, the user starts by clicking “Browse.” The app will open a dialog box where the user can select a corpus to upload for analysis. The app accepts .csv and .</w:t>
      </w:r>
      <w:proofErr w:type="spellStart"/>
      <w:r w:rsidRPr="00577AC0">
        <w:rPr>
          <w:rFonts w:ascii="Times New Roman" w:hAnsi="Times New Roman" w:cs="Times New Roman"/>
        </w:rPr>
        <w:t>xls</w:t>
      </w:r>
      <w:proofErr w:type="spellEnd"/>
      <w:r w:rsidRPr="00577AC0">
        <w:rPr>
          <w:rFonts w:ascii="Times New Roman" w:hAnsi="Times New Roman" w:cs="Times New Roman"/>
        </w:rPr>
        <w:t>(x)  files. In order to ensure full compatibility with the app, users should structure their data files such that each individual document in the corpus occupies one cell and that those cells are arranged in one column. By default, the app only analyzes the first column in a given dataset. By clicking the checkbox underneath the “Browse” button, the app will treat the top row as a header.</w:t>
      </w:r>
    </w:p>
    <w:p w14:paraId="4118A5C6" w14:textId="79014C4E" w:rsidR="002D5BC8" w:rsidRDefault="00193290" w:rsidP="00E95FF7">
      <w:pPr>
        <w:widowControl w:val="0"/>
        <w:spacing w:line="480" w:lineRule="auto"/>
        <w:rPr>
          <w:rFonts w:ascii="Times New Roman" w:hAnsi="Times New Roman" w:cs="Times New Roman"/>
        </w:rPr>
      </w:pPr>
      <w:r w:rsidRPr="00577AC0">
        <w:rPr>
          <w:rFonts w:ascii="Times New Roman" w:hAnsi="Times New Roman" w:cs="Times New Roman"/>
          <w:noProof/>
        </w:rPr>
        <w:lastRenderedPageBreak/>
        <w:drawing>
          <wp:inline distT="114300" distB="114300" distL="114300" distR="114300" wp14:anchorId="4247D8D7" wp14:editId="5956811A">
            <wp:extent cx="5943600" cy="4978400"/>
            <wp:effectExtent l="0" t="0" r="0" b="0"/>
            <wp:docPr id="8"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42"/>
                    <a:srcRect/>
                    <a:stretch>
                      <a:fillRect/>
                    </a:stretch>
                  </pic:blipFill>
                  <pic:spPr>
                    <a:xfrm>
                      <a:off x="0" y="0"/>
                      <a:ext cx="5943600" cy="4978400"/>
                    </a:xfrm>
                    <a:prstGeom prst="rect">
                      <a:avLst/>
                    </a:prstGeom>
                    <a:ln/>
                  </pic:spPr>
                </pic:pic>
              </a:graphicData>
            </a:graphic>
          </wp:inline>
        </w:drawing>
      </w:r>
    </w:p>
    <w:p w14:paraId="41D9371C" w14:textId="1F75B383" w:rsidR="00F90683" w:rsidRPr="00F90683" w:rsidRDefault="00F90683" w:rsidP="00E95FF7">
      <w:pPr>
        <w:widowControl w:val="0"/>
        <w:spacing w:line="480" w:lineRule="auto"/>
        <w:rPr>
          <w:rFonts w:ascii="Times New Roman" w:hAnsi="Times New Roman" w:cs="Times New Roman"/>
        </w:rPr>
      </w:pPr>
      <w:r>
        <w:rPr>
          <w:rFonts w:ascii="Times New Roman" w:hAnsi="Times New Roman" w:cs="Times New Roman"/>
          <w:i/>
        </w:rPr>
        <w:t>Figure 2</w:t>
      </w:r>
      <w:r>
        <w:rPr>
          <w:rFonts w:ascii="Times New Roman" w:hAnsi="Times New Roman" w:cs="Times New Roman"/>
        </w:rPr>
        <w:t xml:space="preserve">. An example of </w:t>
      </w:r>
      <w:r w:rsidR="00227F8E">
        <w:rPr>
          <w:rFonts w:ascii="Times New Roman" w:hAnsi="Times New Roman" w:cs="Times New Roman"/>
        </w:rPr>
        <w:t xml:space="preserve">uploaded data in the app. </w:t>
      </w:r>
    </w:p>
    <w:p w14:paraId="699C79C3" w14:textId="77777777" w:rsidR="002D5BC8" w:rsidRPr="00577AC0" w:rsidRDefault="00193290" w:rsidP="00E95FF7">
      <w:pPr>
        <w:widowControl w:val="0"/>
        <w:pBdr>
          <w:top w:val="nil"/>
          <w:left w:val="nil"/>
          <w:bottom w:val="nil"/>
          <w:right w:val="nil"/>
          <w:between w:val="nil"/>
        </w:pBdr>
        <w:spacing w:line="480" w:lineRule="auto"/>
        <w:ind w:firstLine="720"/>
        <w:rPr>
          <w:rFonts w:ascii="Times New Roman" w:hAnsi="Times New Roman" w:cs="Times New Roman"/>
        </w:rPr>
      </w:pPr>
      <w:r w:rsidRPr="00577AC0">
        <w:rPr>
          <w:rFonts w:ascii="Times New Roman" w:hAnsi="Times New Roman" w:cs="Times New Roman"/>
        </w:rPr>
        <w:t>Once the app loads the data, the corpus will be displayed within the “Upload Data” pane. The user can set the number of entries displayed per page using the dropdown menu. Other entries can be accessed at the bottom of the pane. Additionally, the “Search” field allows users to locate specific elements within the corpus. Finally, users should note every box within the app can be collapsed by clicking the minus button at the top right of the box. To expand the box, users can click the plus button. This option allows users to toggle only those boxes they wish to view at a given time.</w:t>
      </w:r>
    </w:p>
    <w:p w14:paraId="32F83011" w14:textId="01745CBE" w:rsidR="002D5BC8" w:rsidRDefault="00193290" w:rsidP="00E95FF7">
      <w:pPr>
        <w:widowControl w:val="0"/>
        <w:pBdr>
          <w:top w:val="nil"/>
          <w:left w:val="nil"/>
          <w:bottom w:val="nil"/>
          <w:right w:val="nil"/>
          <w:between w:val="nil"/>
        </w:pBdr>
        <w:spacing w:line="480" w:lineRule="auto"/>
        <w:rPr>
          <w:rFonts w:ascii="Times New Roman" w:hAnsi="Times New Roman" w:cs="Times New Roman"/>
        </w:rPr>
      </w:pPr>
      <w:r w:rsidRPr="00577AC0">
        <w:rPr>
          <w:rFonts w:ascii="Times New Roman" w:hAnsi="Times New Roman" w:cs="Times New Roman"/>
          <w:noProof/>
        </w:rPr>
        <w:lastRenderedPageBreak/>
        <w:drawing>
          <wp:inline distT="114300" distB="114300" distL="114300" distR="114300" wp14:anchorId="66A3A9D8" wp14:editId="2FB7B6C9">
            <wp:extent cx="5943600" cy="2755900"/>
            <wp:effectExtent l="0" t="0" r="0" b="0"/>
            <wp:docPr id="21"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43"/>
                    <a:srcRect/>
                    <a:stretch>
                      <a:fillRect/>
                    </a:stretch>
                  </pic:blipFill>
                  <pic:spPr>
                    <a:xfrm>
                      <a:off x="0" y="0"/>
                      <a:ext cx="5943600" cy="2755900"/>
                    </a:xfrm>
                    <a:prstGeom prst="rect">
                      <a:avLst/>
                    </a:prstGeom>
                    <a:ln/>
                  </pic:spPr>
                </pic:pic>
              </a:graphicData>
            </a:graphic>
          </wp:inline>
        </w:drawing>
      </w:r>
    </w:p>
    <w:p w14:paraId="6816A8AE" w14:textId="5399BEAB" w:rsidR="00227F8E" w:rsidRPr="00227F8E" w:rsidRDefault="00227F8E" w:rsidP="00E95FF7">
      <w:pPr>
        <w:widowControl w:val="0"/>
        <w:pBdr>
          <w:top w:val="nil"/>
          <w:left w:val="nil"/>
          <w:bottom w:val="nil"/>
          <w:right w:val="nil"/>
          <w:between w:val="nil"/>
        </w:pBdr>
        <w:spacing w:line="480" w:lineRule="auto"/>
        <w:rPr>
          <w:rFonts w:ascii="Times New Roman" w:hAnsi="Times New Roman" w:cs="Times New Roman"/>
        </w:rPr>
      </w:pPr>
      <w:r>
        <w:rPr>
          <w:rFonts w:ascii="Times New Roman" w:hAnsi="Times New Roman" w:cs="Times New Roman"/>
          <w:i/>
        </w:rPr>
        <w:t>Figure 3</w:t>
      </w:r>
      <w:r>
        <w:rPr>
          <w:rFonts w:ascii="Times New Roman" w:hAnsi="Times New Roman" w:cs="Times New Roman"/>
        </w:rPr>
        <w:t xml:space="preserve">. The LSA single word functions page. </w:t>
      </w:r>
    </w:p>
    <w:p w14:paraId="7658CA2C" w14:textId="77777777" w:rsidR="002D5BC8" w:rsidRPr="00577AC0" w:rsidRDefault="00193290" w:rsidP="00E95FF7">
      <w:pPr>
        <w:widowControl w:val="0"/>
        <w:pBdr>
          <w:top w:val="nil"/>
          <w:left w:val="nil"/>
          <w:bottom w:val="nil"/>
          <w:right w:val="nil"/>
          <w:between w:val="nil"/>
        </w:pBdr>
        <w:spacing w:line="480" w:lineRule="auto"/>
        <w:ind w:firstLine="720"/>
        <w:rPr>
          <w:rFonts w:ascii="Times New Roman" w:hAnsi="Times New Roman" w:cs="Times New Roman"/>
        </w:rPr>
      </w:pPr>
      <w:r w:rsidRPr="00577AC0">
        <w:rPr>
          <w:rFonts w:ascii="Times New Roman" w:hAnsi="Times New Roman" w:cs="Times New Roman"/>
        </w:rPr>
        <w:t xml:space="preserve">After uploading a corpus, the user can move on to the “2. LSA Single Word Functions” pane. This pane allows for the visual examination of elements obtained through a Latent Semantic Analysis of the uploaded corpus. This pane focuses on analyses involving one target word. In the “Output Choices” box, the user can select the target word from a drop down menu including each unique word in the corpus. The number of LSA neighbors displayed can be set using the next menu down. Finally, the user can adjust the range of cosine values in order to set the criterion for which words appear in the output. </w:t>
      </w:r>
    </w:p>
    <w:p w14:paraId="4750FD8F" w14:textId="00DD8BF1" w:rsidR="002D5BC8" w:rsidRDefault="00193290" w:rsidP="00E95FF7">
      <w:pPr>
        <w:widowControl w:val="0"/>
        <w:pBdr>
          <w:top w:val="nil"/>
          <w:left w:val="nil"/>
          <w:bottom w:val="nil"/>
          <w:right w:val="nil"/>
          <w:between w:val="nil"/>
        </w:pBdr>
        <w:spacing w:line="480" w:lineRule="auto"/>
        <w:rPr>
          <w:rFonts w:ascii="Times New Roman" w:hAnsi="Times New Roman" w:cs="Times New Roman"/>
        </w:rPr>
      </w:pPr>
      <w:r w:rsidRPr="00577AC0">
        <w:rPr>
          <w:rFonts w:ascii="Times New Roman" w:hAnsi="Times New Roman" w:cs="Times New Roman"/>
          <w:noProof/>
        </w:rPr>
        <w:lastRenderedPageBreak/>
        <w:drawing>
          <wp:inline distT="114300" distB="114300" distL="114300" distR="114300" wp14:anchorId="35EC0567" wp14:editId="3A9805BA">
            <wp:extent cx="5943600" cy="3708400"/>
            <wp:effectExtent l="0" t="0" r="0" b="0"/>
            <wp:docPr id="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4"/>
                    <a:srcRect/>
                    <a:stretch>
                      <a:fillRect/>
                    </a:stretch>
                  </pic:blipFill>
                  <pic:spPr>
                    <a:xfrm>
                      <a:off x="0" y="0"/>
                      <a:ext cx="5943600" cy="3708400"/>
                    </a:xfrm>
                    <a:prstGeom prst="rect">
                      <a:avLst/>
                    </a:prstGeom>
                    <a:ln/>
                  </pic:spPr>
                </pic:pic>
              </a:graphicData>
            </a:graphic>
          </wp:inline>
        </w:drawing>
      </w:r>
    </w:p>
    <w:p w14:paraId="4E4E3C52" w14:textId="46542BA7" w:rsidR="00031637" w:rsidRPr="00031637" w:rsidRDefault="00031637" w:rsidP="00E95FF7">
      <w:pPr>
        <w:widowControl w:val="0"/>
        <w:pBdr>
          <w:top w:val="nil"/>
          <w:left w:val="nil"/>
          <w:bottom w:val="nil"/>
          <w:right w:val="nil"/>
          <w:between w:val="nil"/>
        </w:pBdr>
        <w:spacing w:line="480" w:lineRule="auto"/>
        <w:rPr>
          <w:rFonts w:ascii="Times New Roman" w:hAnsi="Times New Roman" w:cs="Times New Roman"/>
        </w:rPr>
      </w:pPr>
      <w:r>
        <w:rPr>
          <w:rFonts w:ascii="Times New Roman" w:hAnsi="Times New Roman" w:cs="Times New Roman"/>
          <w:i/>
        </w:rPr>
        <w:t>Figure 4</w:t>
      </w:r>
      <w:r>
        <w:rPr>
          <w:rFonts w:ascii="Times New Roman" w:hAnsi="Times New Roman" w:cs="Times New Roman"/>
        </w:rPr>
        <w:t xml:space="preserve">. An example of the plots and  cosine values provided on the LSA single word page when the user has uploaded data. </w:t>
      </w:r>
    </w:p>
    <w:p w14:paraId="091C2F4B" w14:textId="77777777" w:rsidR="002D5BC8" w:rsidRPr="00577AC0" w:rsidRDefault="00193290" w:rsidP="00E95FF7">
      <w:pPr>
        <w:widowControl w:val="0"/>
        <w:pBdr>
          <w:top w:val="nil"/>
          <w:left w:val="nil"/>
          <w:bottom w:val="nil"/>
          <w:right w:val="nil"/>
          <w:between w:val="nil"/>
        </w:pBdr>
        <w:spacing w:line="480" w:lineRule="auto"/>
        <w:ind w:firstLine="720"/>
        <w:rPr>
          <w:rFonts w:ascii="Times New Roman" w:hAnsi="Times New Roman" w:cs="Times New Roman"/>
        </w:rPr>
      </w:pPr>
      <w:r w:rsidRPr="00577AC0">
        <w:rPr>
          <w:rFonts w:ascii="Times New Roman" w:hAnsi="Times New Roman" w:cs="Times New Roman"/>
        </w:rPr>
        <w:t xml:space="preserve">The “Plot of Nearest Neighbors” box displays the nearest neighbors of the selected target word in accordance to the parameters set by the user in the “Output Choices” box. Neighbors are displayed as a function of their semantic relatedness to the target word along Dimensions 1 and 2. The “Neighbors Within Cosine Range” box displays the words from the corpus that are within the cosine range set in the “Output Choices” box. Likewise, the number of words in this output mirrors the number of neighbors the user selected in the “Output Choices” box. Users should note the words are by default displayed at random. The user can display cosines from low to high or high to low by clicking the arrows next to “cosine” at the top of the table. Additionally, users can use the “Search” field to find a specific word and its cosine value. </w:t>
      </w:r>
    </w:p>
    <w:p w14:paraId="194F09A5" w14:textId="261B7638" w:rsidR="002D5BC8" w:rsidRDefault="00193290" w:rsidP="00031637">
      <w:pPr>
        <w:widowControl w:val="0"/>
        <w:spacing w:line="480" w:lineRule="auto"/>
        <w:jc w:val="center"/>
        <w:rPr>
          <w:rFonts w:ascii="Times New Roman" w:hAnsi="Times New Roman" w:cs="Times New Roman"/>
        </w:rPr>
      </w:pPr>
      <w:r w:rsidRPr="00577AC0">
        <w:rPr>
          <w:rFonts w:ascii="Times New Roman" w:hAnsi="Times New Roman" w:cs="Times New Roman"/>
          <w:noProof/>
        </w:rPr>
        <w:lastRenderedPageBreak/>
        <w:drawing>
          <wp:inline distT="114300" distB="114300" distL="114300" distR="114300" wp14:anchorId="75208B15" wp14:editId="7C848EA6">
            <wp:extent cx="5038725" cy="1247775"/>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5"/>
                    <a:srcRect/>
                    <a:stretch>
                      <a:fillRect/>
                    </a:stretch>
                  </pic:blipFill>
                  <pic:spPr>
                    <a:xfrm>
                      <a:off x="0" y="0"/>
                      <a:ext cx="5038725" cy="1247775"/>
                    </a:xfrm>
                    <a:prstGeom prst="rect">
                      <a:avLst/>
                    </a:prstGeom>
                    <a:ln/>
                  </pic:spPr>
                </pic:pic>
              </a:graphicData>
            </a:graphic>
          </wp:inline>
        </w:drawing>
      </w:r>
    </w:p>
    <w:p w14:paraId="0692FFF0" w14:textId="0B487FF2" w:rsidR="00031637" w:rsidRPr="00031637" w:rsidRDefault="00031637" w:rsidP="00E95FF7">
      <w:pPr>
        <w:widowControl w:val="0"/>
        <w:spacing w:line="480" w:lineRule="auto"/>
        <w:rPr>
          <w:rFonts w:ascii="Times New Roman" w:hAnsi="Times New Roman" w:cs="Times New Roman"/>
        </w:rPr>
      </w:pPr>
      <w:r>
        <w:rPr>
          <w:rFonts w:ascii="Times New Roman" w:hAnsi="Times New Roman" w:cs="Times New Roman"/>
          <w:i/>
        </w:rPr>
        <w:t>Figure 5</w:t>
      </w:r>
      <w:r>
        <w:rPr>
          <w:rFonts w:ascii="Times New Roman" w:hAnsi="Times New Roman" w:cs="Times New Roman"/>
        </w:rPr>
        <w:t xml:space="preserve">. Options for saving data from the analyses on the LSA </w:t>
      </w:r>
      <w:r w:rsidR="009C2829">
        <w:rPr>
          <w:rFonts w:ascii="Times New Roman" w:hAnsi="Times New Roman" w:cs="Times New Roman"/>
        </w:rPr>
        <w:t>s</w:t>
      </w:r>
      <w:r>
        <w:rPr>
          <w:rFonts w:ascii="Times New Roman" w:hAnsi="Times New Roman" w:cs="Times New Roman"/>
        </w:rPr>
        <w:t xml:space="preserve">ingle word page. </w:t>
      </w:r>
    </w:p>
    <w:p w14:paraId="0831B7AA" w14:textId="77777777" w:rsidR="002D5BC8" w:rsidRPr="00577AC0" w:rsidRDefault="00193290" w:rsidP="00E95FF7">
      <w:pPr>
        <w:widowControl w:val="0"/>
        <w:pBdr>
          <w:top w:val="nil"/>
          <w:left w:val="nil"/>
          <w:bottom w:val="nil"/>
          <w:right w:val="nil"/>
          <w:between w:val="nil"/>
        </w:pBdr>
        <w:spacing w:line="480" w:lineRule="auto"/>
        <w:ind w:firstLine="720"/>
        <w:rPr>
          <w:rFonts w:ascii="Times New Roman" w:hAnsi="Times New Roman" w:cs="Times New Roman"/>
        </w:rPr>
      </w:pPr>
      <w:r w:rsidRPr="00577AC0">
        <w:rPr>
          <w:rFonts w:ascii="Times New Roman" w:hAnsi="Times New Roman" w:cs="Times New Roman"/>
        </w:rPr>
        <w:t>Finally, users can export the output from the “Neighbors Within Selected Cosine Range” box in several formats. Users can copy the contents of the output to the Clipboard. They can also export the output in .</w:t>
      </w:r>
      <w:proofErr w:type="spellStart"/>
      <w:r w:rsidRPr="00577AC0">
        <w:rPr>
          <w:rFonts w:ascii="Times New Roman" w:hAnsi="Times New Roman" w:cs="Times New Roman"/>
        </w:rPr>
        <w:t>xls</w:t>
      </w:r>
      <w:proofErr w:type="spellEnd"/>
      <w:r w:rsidRPr="00577AC0">
        <w:rPr>
          <w:rFonts w:ascii="Times New Roman" w:hAnsi="Times New Roman" w:cs="Times New Roman"/>
        </w:rPr>
        <w:t>(x), .csv, and .pdf formats as well as print the output.</w:t>
      </w:r>
    </w:p>
    <w:p w14:paraId="765FBB7D" w14:textId="46999CA5" w:rsidR="002D5BC8" w:rsidRDefault="00193290" w:rsidP="00E95FF7">
      <w:pPr>
        <w:widowControl w:val="0"/>
        <w:pBdr>
          <w:top w:val="nil"/>
          <w:left w:val="nil"/>
          <w:bottom w:val="nil"/>
          <w:right w:val="nil"/>
          <w:between w:val="nil"/>
        </w:pBdr>
        <w:spacing w:line="480" w:lineRule="auto"/>
        <w:rPr>
          <w:rFonts w:ascii="Times New Roman" w:hAnsi="Times New Roman" w:cs="Times New Roman"/>
        </w:rPr>
      </w:pPr>
      <w:r w:rsidRPr="00577AC0">
        <w:rPr>
          <w:rFonts w:ascii="Times New Roman" w:hAnsi="Times New Roman" w:cs="Times New Roman"/>
          <w:noProof/>
        </w:rPr>
        <w:drawing>
          <wp:inline distT="114300" distB="114300" distL="114300" distR="114300" wp14:anchorId="04617769" wp14:editId="2A2EA96C">
            <wp:extent cx="5943600" cy="2603500"/>
            <wp:effectExtent l="0" t="0" r="0" b="0"/>
            <wp:docPr id="1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6"/>
                    <a:srcRect/>
                    <a:stretch>
                      <a:fillRect/>
                    </a:stretch>
                  </pic:blipFill>
                  <pic:spPr>
                    <a:xfrm>
                      <a:off x="0" y="0"/>
                      <a:ext cx="5943600" cy="2603500"/>
                    </a:xfrm>
                    <a:prstGeom prst="rect">
                      <a:avLst/>
                    </a:prstGeom>
                    <a:ln/>
                  </pic:spPr>
                </pic:pic>
              </a:graphicData>
            </a:graphic>
          </wp:inline>
        </w:drawing>
      </w:r>
    </w:p>
    <w:p w14:paraId="0E1B4F72" w14:textId="1BD63FF8" w:rsidR="003C6108" w:rsidRPr="003C6108" w:rsidRDefault="003C6108" w:rsidP="00E95FF7">
      <w:pPr>
        <w:widowControl w:val="0"/>
        <w:pBdr>
          <w:top w:val="nil"/>
          <w:left w:val="nil"/>
          <w:bottom w:val="nil"/>
          <w:right w:val="nil"/>
          <w:between w:val="nil"/>
        </w:pBdr>
        <w:spacing w:line="480" w:lineRule="auto"/>
        <w:rPr>
          <w:rFonts w:ascii="Times New Roman" w:hAnsi="Times New Roman" w:cs="Times New Roman"/>
        </w:rPr>
      </w:pPr>
      <w:r>
        <w:rPr>
          <w:rFonts w:ascii="Times New Roman" w:hAnsi="Times New Roman" w:cs="Times New Roman"/>
          <w:i/>
        </w:rPr>
        <w:t>Figure 6</w:t>
      </w:r>
      <w:r>
        <w:rPr>
          <w:rFonts w:ascii="Times New Roman" w:hAnsi="Times New Roman" w:cs="Times New Roman"/>
        </w:rPr>
        <w:t xml:space="preserve">. The LSA multiple word functions page. </w:t>
      </w:r>
    </w:p>
    <w:p w14:paraId="51A8963B" w14:textId="77777777" w:rsidR="002D5BC8" w:rsidRPr="00577AC0" w:rsidRDefault="00193290" w:rsidP="00E95FF7">
      <w:pPr>
        <w:widowControl w:val="0"/>
        <w:pBdr>
          <w:top w:val="nil"/>
          <w:left w:val="nil"/>
          <w:bottom w:val="nil"/>
          <w:right w:val="nil"/>
          <w:between w:val="nil"/>
        </w:pBdr>
        <w:spacing w:line="480" w:lineRule="auto"/>
        <w:rPr>
          <w:rFonts w:ascii="Times New Roman" w:hAnsi="Times New Roman" w:cs="Times New Roman"/>
        </w:rPr>
      </w:pPr>
      <w:r w:rsidRPr="00577AC0">
        <w:rPr>
          <w:rFonts w:ascii="Times New Roman" w:hAnsi="Times New Roman" w:cs="Times New Roman"/>
        </w:rPr>
        <w:tab/>
        <w:t xml:space="preserve">The “3. LSA Multiple Word Functions” pane works much in the same way as “2. LSA Single Word Functions,” except that it accommodates the selection of multiple specific words. In the “Output Choices” box, the user should select at least three words to examine in order to obtain error-free output. The user might still see an error even when three or more words were selected. This simply indicates that less than three words are semantically related. In other words, the app only produces useable output when three or more words with a nonzero relatedness are selected. </w:t>
      </w:r>
    </w:p>
    <w:p w14:paraId="4B983DF5" w14:textId="0560C31F" w:rsidR="002D5BC8" w:rsidRDefault="00193290" w:rsidP="00E95FF7">
      <w:pPr>
        <w:widowControl w:val="0"/>
        <w:pBdr>
          <w:top w:val="nil"/>
          <w:left w:val="nil"/>
          <w:bottom w:val="nil"/>
          <w:right w:val="nil"/>
          <w:between w:val="nil"/>
        </w:pBdr>
        <w:spacing w:line="480" w:lineRule="auto"/>
        <w:rPr>
          <w:rFonts w:ascii="Times New Roman" w:hAnsi="Times New Roman" w:cs="Times New Roman"/>
        </w:rPr>
      </w:pPr>
      <w:r w:rsidRPr="00577AC0">
        <w:rPr>
          <w:rFonts w:ascii="Times New Roman" w:hAnsi="Times New Roman" w:cs="Times New Roman"/>
          <w:noProof/>
        </w:rPr>
        <w:lastRenderedPageBreak/>
        <w:drawing>
          <wp:inline distT="114300" distB="114300" distL="114300" distR="114300" wp14:anchorId="5B266980" wp14:editId="6BAA4876">
            <wp:extent cx="5943600" cy="3390900"/>
            <wp:effectExtent l="0" t="0" r="0" b="0"/>
            <wp:docPr id="20"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47"/>
                    <a:srcRect/>
                    <a:stretch>
                      <a:fillRect/>
                    </a:stretch>
                  </pic:blipFill>
                  <pic:spPr>
                    <a:xfrm>
                      <a:off x="0" y="0"/>
                      <a:ext cx="5943600" cy="3390900"/>
                    </a:xfrm>
                    <a:prstGeom prst="rect">
                      <a:avLst/>
                    </a:prstGeom>
                    <a:ln/>
                  </pic:spPr>
                </pic:pic>
              </a:graphicData>
            </a:graphic>
          </wp:inline>
        </w:drawing>
      </w:r>
    </w:p>
    <w:p w14:paraId="6C2A2E50" w14:textId="6AAF392A" w:rsidR="003C6108" w:rsidRPr="003C6108" w:rsidRDefault="003C6108" w:rsidP="00E95FF7">
      <w:pPr>
        <w:widowControl w:val="0"/>
        <w:pBdr>
          <w:top w:val="nil"/>
          <w:left w:val="nil"/>
          <w:bottom w:val="nil"/>
          <w:right w:val="nil"/>
          <w:between w:val="nil"/>
        </w:pBdr>
        <w:spacing w:line="480" w:lineRule="auto"/>
        <w:rPr>
          <w:rFonts w:ascii="Times New Roman" w:hAnsi="Times New Roman" w:cs="Times New Roman"/>
        </w:rPr>
      </w:pPr>
      <w:r>
        <w:rPr>
          <w:rFonts w:ascii="Times New Roman" w:hAnsi="Times New Roman" w:cs="Times New Roman"/>
          <w:i/>
        </w:rPr>
        <w:t>Figure 7</w:t>
      </w:r>
      <w:r>
        <w:rPr>
          <w:rFonts w:ascii="Times New Roman" w:hAnsi="Times New Roman" w:cs="Times New Roman"/>
        </w:rPr>
        <w:t xml:space="preserve">. Example output from the LSA multiple word function page. </w:t>
      </w:r>
    </w:p>
    <w:p w14:paraId="7A343FB5" w14:textId="30D9C2A3" w:rsidR="002D5BC8" w:rsidRPr="00577AC0" w:rsidRDefault="00193290" w:rsidP="00E95FF7">
      <w:pPr>
        <w:widowControl w:val="0"/>
        <w:pBdr>
          <w:top w:val="nil"/>
          <w:left w:val="nil"/>
          <w:bottom w:val="nil"/>
          <w:right w:val="nil"/>
          <w:between w:val="nil"/>
        </w:pBdr>
        <w:spacing w:line="480" w:lineRule="auto"/>
        <w:rPr>
          <w:rFonts w:ascii="Times New Roman" w:hAnsi="Times New Roman" w:cs="Times New Roman"/>
        </w:rPr>
      </w:pPr>
      <w:r w:rsidRPr="00577AC0">
        <w:rPr>
          <w:rFonts w:ascii="Times New Roman" w:hAnsi="Times New Roman" w:cs="Times New Roman"/>
        </w:rPr>
        <w:tab/>
        <w:t>As in the “2. LSA Single Word Functions” pane, the “Plot of Neighbors” box displays the degree of semantic relatedness between the selected words along Dimensions 1 and 2. In this pane, the user does not set a cosine range. Rather, the app produces a graph that scales the axes according to the cosines of the words selected in the “Output Choices” box. The “Cosine Values” box displays each word’s cosine with the others in the selection</w:t>
      </w:r>
      <w:r w:rsidR="00CE0A6A">
        <w:rPr>
          <w:rFonts w:ascii="Times New Roman" w:hAnsi="Times New Roman" w:cs="Times New Roman"/>
        </w:rPr>
        <w:t xml:space="preserve">. </w:t>
      </w:r>
      <w:r w:rsidRPr="00577AC0">
        <w:rPr>
          <w:rFonts w:ascii="Times New Roman" w:hAnsi="Times New Roman" w:cs="Times New Roman"/>
        </w:rPr>
        <w:t xml:space="preserve">Once again, </w:t>
      </w:r>
      <w:r w:rsidR="00CE0A6A">
        <w:rPr>
          <w:rFonts w:ascii="Times New Roman" w:hAnsi="Times New Roman" w:cs="Times New Roman"/>
        </w:rPr>
        <w:t xml:space="preserve">as with Figure 5, </w:t>
      </w:r>
      <w:r w:rsidRPr="00577AC0">
        <w:rPr>
          <w:rFonts w:ascii="Times New Roman" w:hAnsi="Times New Roman" w:cs="Times New Roman"/>
        </w:rPr>
        <w:t>users can click the buttons at the bottom of the “Output Choices” box to export the displayed data to the Clipboard, to a printer, and several file formats.</w:t>
      </w:r>
    </w:p>
    <w:p w14:paraId="417CF52B" w14:textId="2D0CAB8D" w:rsidR="002D5BC8" w:rsidRDefault="00193290" w:rsidP="00E95FF7">
      <w:pPr>
        <w:widowControl w:val="0"/>
        <w:pBdr>
          <w:top w:val="nil"/>
          <w:left w:val="nil"/>
          <w:bottom w:val="nil"/>
          <w:right w:val="nil"/>
          <w:between w:val="nil"/>
        </w:pBdr>
        <w:spacing w:line="480" w:lineRule="auto"/>
        <w:rPr>
          <w:rFonts w:ascii="Times New Roman" w:hAnsi="Times New Roman" w:cs="Times New Roman"/>
        </w:rPr>
      </w:pPr>
      <w:r w:rsidRPr="00577AC0">
        <w:rPr>
          <w:rFonts w:ascii="Times New Roman" w:hAnsi="Times New Roman" w:cs="Times New Roman"/>
          <w:noProof/>
        </w:rPr>
        <w:drawing>
          <wp:inline distT="114300" distB="114300" distL="114300" distR="114300" wp14:anchorId="008A7FC8" wp14:editId="5C54BF3F">
            <wp:extent cx="5943600" cy="1866900"/>
            <wp:effectExtent l="0" t="0" r="0" b="0"/>
            <wp:docPr id="2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48"/>
                    <a:srcRect/>
                    <a:stretch>
                      <a:fillRect/>
                    </a:stretch>
                  </pic:blipFill>
                  <pic:spPr>
                    <a:xfrm>
                      <a:off x="0" y="0"/>
                      <a:ext cx="5943600" cy="1866900"/>
                    </a:xfrm>
                    <a:prstGeom prst="rect">
                      <a:avLst/>
                    </a:prstGeom>
                    <a:ln/>
                  </pic:spPr>
                </pic:pic>
              </a:graphicData>
            </a:graphic>
          </wp:inline>
        </w:drawing>
      </w:r>
    </w:p>
    <w:p w14:paraId="5A1E0CDF" w14:textId="3C106947" w:rsidR="00CE0A6A" w:rsidRPr="00CE0A6A" w:rsidRDefault="00CE0A6A" w:rsidP="00E95FF7">
      <w:pPr>
        <w:widowControl w:val="0"/>
        <w:pBdr>
          <w:top w:val="nil"/>
          <w:left w:val="nil"/>
          <w:bottom w:val="nil"/>
          <w:right w:val="nil"/>
          <w:between w:val="nil"/>
        </w:pBdr>
        <w:spacing w:line="480" w:lineRule="auto"/>
        <w:rPr>
          <w:rFonts w:ascii="Times New Roman" w:hAnsi="Times New Roman" w:cs="Times New Roman"/>
        </w:rPr>
      </w:pPr>
      <w:r>
        <w:rPr>
          <w:rFonts w:ascii="Times New Roman" w:hAnsi="Times New Roman" w:cs="Times New Roman"/>
          <w:i/>
        </w:rPr>
        <w:t xml:space="preserve">Figure 8. </w:t>
      </w:r>
      <w:r>
        <w:rPr>
          <w:rFonts w:ascii="Times New Roman" w:hAnsi="Times New Roman" w:cs="Times New Roman"/>
        </w:rPr>
        <w:t xml:space="preserve">LSA document functions page. </w:t>
      </w:r>
    </w:p>
    <w:p w14:paraId="71D65A8B" w14:textId="77777777" w:rsidR="002D5BC8" w:rsidRPr="00577AC0" w:rsidRDefault="00193290" w:rsidP="00E95FF7">
      <w:pPr>
        <w:widowControl w:val="0"/>
        <w:pBdr>
          <w:top w:val="nil"/>
          <w:left w:val="nil"/>
          <w:bottom w:val="nil"/>
          <w:right w:val="nil"/>
          <w:between w:val="nil"/>
        </w:pBdr>
        <w:spacing w:line="480" w:lineRule="auto"/>
        <w:rPr>
          <w:rFonts w:ascii="Times New Roman" w:hAnsi="Times New Roman" w:cs="Times New Roman"/>
        </w:rPr>
      </w:pPr>
      <w:r w:rsidRPr="00577AC0">
        <w:rPr>
          <w:rFonts w:ascii="Times New Roman" w:hAnsi="Times New Roman" w:cs="Times New Roman"/>
        </w:rPr>
        <w:lastRenderedPageBreak/>
        <w:tab/>
        <w:t>In the “4. LSA Document Functions” pane, the user can examine various elements specific to individual documents in the corpus. Measures are obtained from the LSA performed on the corpus. Using the drop down menu in the “Output Choices” box, the user can select any one of the documents included in the uploaded corpus.</w:t>
      </w:r>
    </w:p>
    <w:p w14:paraId="475C843A" w14:textId="5CA3AEC5" w:rsidR="002D5BC8" w:rsidRDefault="00193290" w:rsidP="00E95FF7">
      <w:pPr>
        <w:widowControl w:val="0"/>
        <w:pBdr>
          <w:top w:val="nil"/>
          <w:left w:val="nil"/>
          <w:bottom w:val="nil"/>
          <w:right w:val="nil"/>
          <w:between w:val="nil"/>
        </w:pBdr>
        <w:spacing w:line="480" w:lineRule="auto"/>
        <w:rPr>
          <w:rFonts w:ascii="Times New Roman" w:hAnsi="Times New Roman" w:cs="Times New Roman"/>
        </w:rPr>
      </w:pPr>
      <w:r w:rsidRPr="00577AC0">
        <w:rPr>
          <w:rFonts w:ascii="Times New Roman" w:hAnsi="Times New Roman" w:cs="Times New Roman"/>
          <w:noProof/>
        </w:rPr>
        <w:drawing>
          <wp:inline distT="114300" distB="114300" distL="114300" distR="114300" wp14:anchorId="3A39B871" wp14:editId="5365A336">
            <wp:extent cx="5943600" cy="2324100"/>
            <wp:effectExtent l="0" t="0" r="0" b="0"/>
            <wp:docPr id="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9"/>
                    <a:srcRect/>
                    <a:stretch>
                      <a:fillRect/>
                    </a:stretch>
                  </pic:blipFill>
                  <pic:spPr>
                    <a:xfrm>
                      <a:off x="0" y="0"/>
                      <a:ext cx="5943600" cy="2324100"/>
                    </a:xfrm>
                    <a:prstGeom prst="rect">
                      <a:avLst/>
                    </a:prstGeom>
                    <a:ln/>
                  </pic:spPr>
                </pic:pic>
              </a:graphicData>
            </a:graphic>
          </wp:inline>
        </w:drawing>
      </w:r>
    </w:p>
    <w:p w14:paraId="0E749D93" w14:textId="5D8CD410" w:rsidR="00CE0A6A" w:rsidRPr="00CE0A6A" w:rsidRDefault="00CE0A6A" w:rsidP="00E95FF7">
      <w:pPr>
        <w:widowControl w:val="0"/>
        <w:pBdr>
          <w:top w:val="nil"/>
          <w:left w:val="nil"/>
          <w:bottom w:val="nil"/>
          <w:right w:val="nil"/>
          <w:between w:val="nil"/>
        </w:pBdr>
        <w:spacing w:line="480" w:lineRule="auto"/>
        <w:rPr>
          <w:rFonts w:ascii="Times New Roman" w:hAnsi="Times New Roman" w:cs="Times New Roman"/>
        </w:rPr>
      </w:pPr>
      <w:r>
        <w:rPr>
          <w:rFonts w:ascii="Times New Roman" w:hAnsi="Times New Roman" w:cs="Times New Roman"/>
          <w:i/>
        </w:rPr>
        <w:t xml:space="preserve">Figure 9. </w:t>
      </w:r>
      <w:r>
        <w:rPr>
          <w:rFonts w:ascii="Times New Roman" w:hAnsi="Times New Roman" w:cs="Times New Roman"/>
        </w:rPr>
        <w:t xml:space="preserve">Example output from the LSA document words page. </w:t>
      </w:r>
    </w:p>
    <w:p w14:paraId="4349771E" w14:textId="77777777" w:rsidR="002D5BC8" w:rsidRPr="00577AC0" w:rsidRDefault="00193290" w:rsidP="00E95FF7">
      <w:pPr>
        <w:widowControl w:val="0"/>
        <w:pBdr>
          <w:top w:val="nil"/>
          <w:left w:val="nil"/>
          <w:bottom w:val="nil"/>
          <w:right w:val="nil"/>
          <w:between w:val="nil"/>
        </w:pBdr>
        <w:spacing w:line="480" w:lineRule="auto"/>
        <w:rPr>
          <w:rFonts w:ascii="Times New Roman" w:hAnsi="Times New Roman" w:cs="Times New Roman"/>
        </w:rPr>
      </w:pPr>
      <w:r w:rsidRPr="00577AC0">
        <w:rPr>
          <w:rFonts w:ascii="Times New Roman" w:hAnsi="Times New Roman" w:cs="Times New Roman"/>
        </w:rPr>
        <w:tab/>
        <w:t xml:space="preserve">Once a document is selected, the app presents three outputs. The “Local Coherence” box displays the cosine between each sentence in the corpus. This measure attempts to quantify the semantic relatedness between adjacent sentences in the document. Users can export the data in this box in all of the aforementioned formats. The “Global Coherence” box displays a cosine representing the average of all local coherence values. This measure attempts to quantify the document’s relatedness between sentences, and thus the document’s cohesion as a whole. Finally, the “Generic Summary” box extracts and displays the sentence that has the highest relatedness to all other sentences in the document. Ideally, this sentence should be a summary or statement of the document’s main idea. </w:t>
      </w:r>
    </w:p>
    <w:p w14:paraId="746B8FC3" w14:textId="2E4514BA" w:rsidR="002D5BC8" w:rsidRDefault="00193290" w:rsidP="00E95FF7">
      <w:pPr>
        <w:widowControl w:val="0"/>
        <w:pBdr>
          <w:top w:val="nil"/>
          <w:left w:val="nil"/>
          <w:bottom w:val="nil"/>
          <w:right w:val="nil"/>
          <w:between w:val="nil"/>
        </w:pBdr>
        <w:spacing w:line="480" w:lineRule="auto"/>
        <w:rPr>
          <w:rFonts w:ascii="Times New Roman" w:hAnsi="Times New Roman" w:cs="Times New Roman"/>
        </w:rPr>
      </w:pPr>
      <w:r w:rsidRPr="00577AC0">
        <w:rPr>
          <w:rFonts w:ascii="Times New Roman" w:hAnsi="Times New Roman" w:cs="Times New Roman"/>
          <w:noProof/>
        </w:rPr>
        <w:lastRenderedPageBreak/>
        <w:drawing>
          <wp:inline distT="114300" distB="114300" distL="114300" distR="114300" wp14:anchorId="7D33387D" wp14:editId="310B0680">
            <wp:extent cx="5943600" cy="2362200"/>
            <wp:effectExtent l="0" t="0" r="0" b="0"/>
            <wp:docPr id="2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50"/>
                    <a:srcRect/>
                    <a:stretch>
                      <a:fillRect/>
                    </a:stretch>
                  </pic:blipFill>
                  <pic:spPr>
                    <a:xfrm>
                      <a:off x="0" y="0"/>
                      <a:ext cx="5943600" cy="2362200"/>
                    </a:xfrm>
                    <a:prstGeom prst="rect">
                      <a:avLst/>
                    </a:prstGeom>
                    <a:ln/>
                  </pic:spPr>
                </pic:pic>
              </a:graphicData>
            </a:graphic>
          </wp:inline>
        </w:drawing>
      </w:r>
    </w:p>
    <w:p w14:paraId="2B38F099" w14:textId="1A9B71F0" w:rsidR="00574600" w:rsidRPr="00574600" w:rsidRDefault="00574600" w:rsidP="00E95FF7">
      <w:pPr>
        <w:widowControl w:val="0"/>
        <w:pBdr>
          <w:top w:val="nil"/>
          <w:left w:val="nil"/>
          <w:bottom w:val="nil"/>
          <w:right w:val="nil"/>
          <w:between w:val="nil"/>
        </w:pBdr>
        <w:spacing w:line="480" w:lineRule="auto"/>
        <w:rPr>
          <w:rFonts w:ascii="Times New Roman" w:hAnsi="Times New Roman" w:cs="Times New Roman"/>
        </w:rPr>
      </w:pPr>
      <w:r>
        <w:rPr>
          <w:rFonts w:ascii="Times New Roman" w:hAnsi="Times New Roman" w:cs="Times New Roman"/>
          <w:i/>
        </w:rPr>
        <w:t xml:space="preserve">Figure 10. </w:t>
      </w:r>
      <w:r>
        <w:rPr>
          <w:rFonts w:ascii="Times New Roman" w:hAnsi="Times New Roman" w:cs="Times New Roman"/>
        </w:rPr>
        <w:t xml:space="preserve">Topic modeling page in app. </w:t>
      </w:r>
    </w:p>
    <w:p w14:paraId="5D77322F" w14:textId="77777777" w:rsidR="002D5BC8" w:rsidRPr="00577AC0" w:rsidRDefault="00193290" w:rsidP="00E95FF7">
      <w:pPr>
        <w:widowControl w:val="0"/>
        <w:pBdr>
          <w:top w:val="nil"/>
          <w:left w:val="nil"/>
          <w:bottom w:val="nil"/>
          <w:right w:val="nil"/>
          <w:between w:val="nil"/>
        </w:pBdr>
        <w:spacing w:line="480" w:lineRule="auto"/>
        <w:rPr>
          <w:rFonts w:ascii="Times New Roman" w:hAnsi="Times New Roman" w:cs="Times New Roman"/>
        </w:rPr>
      </w:pPr>
      <w:r w:rsidRPr="00577AC0">
        <w:rPr>
          <w:rFonts w:ascii="Times New Roman" w:hAnsi="Times New Roman" w:cs="Times New Roman"/>
        </w:rPr>
        <w:tab/>
        <w:t xml:space="preserve">Users can utilize the “5. Topics Models” pane in order to examine themes of documents as approximated by the similarity between words and documents. The “Model Selection” box allows the user to select from four models from a drop down menu, including three Latent Dirichlet Allocation (LDA) methods and one correlated topics model (CTM). The differences in the models are explained in the “Model Selection” box. From the numerical entry fields, the user then selects the number of topics to analyze, number of terms to display, and a random seed value. These values are used to construct a model according to the method specified in the “Model” drop down menu. </w:t>
      </w:r>
    </w:p>
    <w:p w14:paraId="40CD2923" w14:textId="740A3510" w:rsidR="002D5BC8" w:rsidRDefault="00193290" w:rsidP="00E95FF7">
      <w:pPr>
        <w:widowControl w:val="0"/>
        <w:pBdr>
          <w:top w:val="nil"/>
          <w:left w:val="nil"/>
          <w:bottom w:val="nil"/>
          <w:right w:val="nil"/>
          <w:between w:val="nil"/>
        </w:pBdr>
        <w:spacing w:line="480" w:lineRule="auto"/>
        <w:rPr>
          <w:rFonts w:ascii="Times New Roman" w:hAnsi="Times New Roman" w:cs="Times New Roman"/>
        </w:rPr>
      </w:pPr>
      <w:r w:rsidRPr="00577AC0">
        <w:rPr>
          <w:rFonts w:ascii="Times New Roman" w:hAnsi="Times New Roman" w:cs="Times New Roman"/>
          <w:noProof/>
        </w:rPr>
        <w:lastRenderedPageBreak/>
        <w:drawing>
          <wp:inline distT="114300" distB="114300" distL="114300" distR="114300" wp14:anchorId="0F053658" wp14:editId="56027947">
            <wp:extent cx="5943600" cy="4152900"/>
            <wp:effectExtent l="0" t="0" r="0" b="0"/>
            <wp:docPr id="1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51"/>
                    <a:srcRect/>
                    <a:stretch>
                      <a:fillRect/>
                    </a:stretch>
                  </pic:blipFill>
                  <pic:spPr>
                    <a:xfrm>
                      <a:off x="0" y="0"/>
                      <a:ext cx="5943600" cy="4152900"/>
                    </a:xfrm>
                    <a:prstGeom prst="rect">
                      <a:avLst/>
                    </a:prstGeom>
                    <a:ln/>
                  </pic:spPr>
                </pic:pic>
              </a:graphicData>
            </a:graphic>
          </wp:inline>
        </w:drawing>
      </w:r>
    </w:p>
    <w:p w14:paraId="46A29DE0" w14:textId="5B8547C3" w:rsidR="00381511" w:rsidRPr="00381511" w:rsidRDefault="00381511" w:rsidP="00E95FF7">
      <w:pPr>
        <w:widowControl w:val="0"/>
        <w:pBdr>
          <w:top w:val="nil"/>
          <w:left w:val="nil"/>
          <w:bottom w:val="nil"/>
          <w:right w:val="nil"/>
          <w:between w:val="nil"/>
        </w:pBdr>
        <w:spacing w:line="480" w:lineRule="auto"/>
        <w:rPr>
          <w:rFonts w:ascii="Times New Roman" w:hAnsi="Times New Roman" w:cs="Times New Roman"/>
        </w:rPr>
      </w:pPr>
      <w:r>
        <w:rPr>
          <w:rFonts w:ascii="Times New Roman" w:hAnsi="Times New Roman" w:cs="Times New Roman"/>
          <w:i/>
        </w:rPr>
        <w:t>Figure 11</w:t>
      </w:r>
      <w:r>
        <w:rPr>
          <w:rFonts w:ascii="Times New Roman" w:hAnsi="Times New Roman" w:cs="Times New Roman"/>
        </w:rPr>
        <w:t xml:space="preserve">. Model selection options from </w:t>
      </w:r>
      <w:r w:rsidR="00E17FF5">
        <w:rPr>
          <w:rFonts w:ascii="Times New Roman" w:hAnsi="Times New Roman" w:cs="Times New Roman"/>
        </w:rPr>
        <w:t xml:space="preserve">the Topic models page. </w:t>
      </w:r>
    </w:p>
    <w:p w14:paraId="19B00B6B" w14:textId="511FD212" w:rsidR="002D5BC8" w:rsidRDefault="00193290" w:rsidP="00E95FF7">
      <w:pPr>
        <w:widowControl w:val="0"/>
        <w:pBdr>
          <w:top w:val="nil"/>
          <w:left w:val="nil"/>
          <w:bottom w:val="nil"/>
          <w:right w:val="nil"/>
          <w:between w:val="nil"/>
        </w:pBdr>
        <w:spacing w:line="480" w:lineRule="auto"/>
        <w:rPr>
          <w:rFonts w:ascii="Times New Roman" w:hAnsi="Times New Roman" w:cs="Times New Roman"/>
        </w:rPr>
      </w:pPr>
      <w:r w:rsidRPr="00577AC0">
        <w:rPr>
          <w:rFonts w:ascii="Times New Roman" w:hAnsi="Times New Roman" w:cs="Times New Roman"/>
          <w:noProof/>
        </w:rPr>
        <w:lastRenderedPageBreak/>
        <w:drawing>
          <wp:inline distT="114300" distB="114300" distL="114300" distR="114300" wp14:anchorId="37F3722F" wp14:editId="1170434D">
            <wp:extent cx="5943600" cy="4737100"/>
            <wp:effectExtent l="0" t="0" r="0" b="0"/>
            <wp:docPr id="1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52"/>
                    <a:srcRect/>
                    <a:stretch>
                      <a:fillRect/>
                    </a:stretch>
                  </pic:blipFill>
                  <pic:spPr>
                    <a:xfrm>
                      <a:off x="0" y="0"/>
                      <a:ext cx="5943600" cy="4737100"/>
                    </a:xfrm>
                    <a:prstGeom prst="rect">
                      <a:avLst/>
                    </a:prstGeom>
                    <a:ln/>
                  </pic:spPr>
                </pic:pic>
              </a:graphicData>
            </a:graphic>
          </wp:inline>
        </w:drawing>
      </w:r>
    </w:p>
    <w:p w14:paraId="4CCAEDE8" w14:textId="20797D5D" w:rsidR="00D3079A" w:rsidRPr="00D3079A" w:rsidRDefault="00D3079A" w:rsidP="00E95FF7">
      <w:pPr>
        <w:widowControl w:val="0"/>
        <w:pBdr>
          <w:top w:val="nil"/>
          <w:left w:val="nil"/>
          <w:bottom w:val="nil"/>
          <w:right w:val="nil"/>
          <w:between w:val="nil"/>
        </w:pBdr>
        <w:spacing w:line="480" w:lineRule="auto"/>
        <w:rPr>
          <w:rFonts w:ascii="Times New Roman" w:hAnsi="Times New Roman" w:cs="Times New Roman"/>
        </w:rPr>
      </w:pPr>
      <w:r>
        <w:rPr>
          <w:rFonts w:ascii="Times New Roman" w:hAnsi="Times New Roman" w:cs="Times New Roman"/>
          <w:i/>
        </w:rPr>
        <w:t>Figure 12</w:t>
      </w:r>
      <w:r>
        <w:rPr>
          <w:rFonts w:ascii="Times New Roman" w:hAnsi="Times New Roman" w:cs="Times New Roman"/>
        </w:rPr>
        <w:t xml:space="preserve">. </w:t>
      </w:r>
      <w:r w:rsidR="00EE31F4">
        <w:rPr>
          <w:rFonts w:ascii="Times New Roman" w:hAnsi="Times New Roman" w:cs="Times New Roman"/>
        </w:rPr>
        <w:t xml:space="preserve">Example output from the Topics model page. </w:t>
      </w:r>
    </w:p>
    <w:p w14:paraId="11B2CA56" w14:textId="77777777" w:rsidR="002D5BC8" w:rsidRPr="00577AC0" w:rsidRDefault="00193290" w:rsidP="00E95FF7">
      <w:pPr>
        <w:widowControl w:val="0"/>
        <w:pBdr>
          <w:top w:val="nil"/>
          <w:left w:val="nil"/>
          <w:bottom w:val="nil"/>
          <w:right w:val="nil"/>
          <w:between w:val="nil"/>
        </w:pBdr>
        <w:spacing w:line="480" w:lineRule="auto"/>
        <w:ind w:firstLine="720"/>
        <w:rPr>
          <w:rFonts w:ascii="Times New Roman" w:hAnsi="Times New Roman" w:cs="Times New Roman"/>
        </w:rPr>
      </w:pPr>
      <w:r w:rsidRPr="00577AC0">
        <w:rPr>
          <w:rFonts w:ascii="Times New Roman" w:hAnsi="Times New Roman" w:cs="Times New Roman"/>
        </w:rPr>
        <w:t>The “Model Information” box displays global information regarding the model, including alpha and entropy values. The “Topic Matrix” box ranks the number of topics per document in order of which topic is covered most in each document. The output from this box can be exported in the formats listed at the bottom.</w:t>
      </w:r>
    </w:p>
    <w:p w14:paraId="1308FD24" w14:textId="398E9F56" w:rsidR="002D5BC8" w:rsidRDefault="00193290" w:rsidP="00E95FF7">
      <w:pPr>
        <w:widowControl w:val="0"/>
        <w:pBdr>
          <w:top w:val="nil"/>
          <w:left w:val="nil"/>
          <w:bottom w:val="nil"/>
          <w:right w:val="nil"/>
          <w:between w:val="nil"/>
        </w:pBdr>
        <w:spacing w:line="480" w:lineRule="auto"/>
        <w:rPr>
          <w:rFonts w:ascii="Times New Roman" w:hAnsi="Times New Roman" w:cs="Times New Roman"/>
        </w:rPr>
      </w:pPr>
      <w:r w:rsidRPr="00577AC0">
        <w:rPr>
          <w:rFonts w:ascii="Times New Roman" w:hAnsi="Times New Roman" w:cs="Times New Roman"/>
          <w:noProof/>
        </w:rPr>
        <w:lastRenderedPageBreak/>
        <w:drawing>
          <wp:inline distT="114300" distB="114300" distL="114300" distR="114300" wp14:anchorId="1AD2ACBA" wp14:editId="1F39278D">
            <wp:extent cx="5943600" cy="3835400"/>
            <wp:effectExtent l="0" t="0" r="0" b="0"/>
            <wp:docPr id="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53"/>
                    <a:srcRect/>
                    <a:stretch>
                      <a:fillRect/>
                    </a:stretch>
                  </pic:blipFill>
                  <pic:spPr>
                    <a:xfrm>
                      <a:off x="0" y="0"/>
                      <a:ext cx="5943600" cy="3835400"/>
                    </a:xfrm>
                    <a:prstGeom prst="rect">
                      <a:avLst/>
                    </a:prstGeom>
                    <a:ln/>
                  </pic:spPr>
                </pic:pic>
              </a:graphicData>
            </a:graphic>
          </wp:inline>
        </w:drawing>
      </w:r>
    </w:p>
    <w:p w14:paraId="2F837FB5" w14:textId="1D583DC3" w:rsidR="009B2902" w:rsidRPr="00577AC0" w:rsidRDefault="009B2902" w:rsidP="00E95FF7">
      <w:pPr>
        <w:widowControl w:val="0"/>
        <w:pBdr>
          <w:top w:val="nil"/>
          <w:left w:val="nil"/>
          <w:bottom w:val="nil"/>
          <w:right w:val="nil"/>
          <w:between w:val="nil"/>
        </w:pBdr>
        <w:spacing w:line="480" w:lineRule="auto"/>
        <w:rPr>
          <w:rFonts w:ascii="Times New Roman" w:hAnsi="Times New Roman" w:cs="Times New Roman"/>
        </w:rPr>
      </w:pPr>
      <w:r>
        <w:rPr>
          <w:rFonts w:ascii="Times New Roman" w:hAnsi="Times New Roman" w:cs="Times New Roman"/>
          <w:i/>
        </w:rPr>
        <w:t>Figure 1</w:t>
      </w:r>
      <w:r>
        <w:rPr>
          <w:rFonts w:ascii="Times New Roman" w:hAnsi="Times New Roman" w:cs="Times New Roman"/>
          <w:i/>
        </w:rPr>
        <w:t>3</w:t>
      </w:r>
      <w:r>
        <w:rPr>
          <w:rFonts w:ascii="Times New Roman" w:hAnsi="Times New Roman" w:cs="Times New Roman"/>
        </w:rPr>
        <w:t xml:space="preserve">. </w:t>
      </w:r>
      <w:r>
        <w:rPr>
          <w:rFonts w:ascii="Times New Roman" w:hAnsi="Times New Roman" w:cs="Times New Roman"/>
        </w:rPr>
        <w:t xml:space="preserve">A second set of </w:t>
      </w:r>
      <w:r w:rsidR="00F13313">
        <w:rPr>
          <w:rFonts w:ascii="Times New Roman" w:hAnsi="Times New Roman" w:cs="Times New Roman"/>
        </w:rPr>
        <w:t xml:space="preserve">output from the Topics model pages. </w:t>
      </w:r>
      <w:r>
        <w:rPr>
          <w:rFonts w:ascii="Times New Roman" w:hAnsi="Times New Roman" w:cs="Times New Roman"/>
        </w:rPr>
        <w:t xml:space="preserve"> </w:t>
      </w:r>
    </w:p>
    <w:p w14:paraId="5AE414E2" w14:textId="77777777" w:rsidR="002D5BC8" w:rsidRPr="00577AC0" w:rsidRDefault="00193290" w:rsidP="00E95FF7">
      <w:pPr>
        <w:widowControl w:val="0"/>
        <w:pBdr>
          <w:top w:val="nil"/>
          <w:left w:val="nil"/>
          <w:bottom w:val="nil"/>
          <w:right w:val="nil"/>
          <w:between w:val="nil"/>
        </w:pBdr>
        <w:spacing w:line="480" w:lineRule="auto"/>
        <w:ind w:firstLine="720"/>
        <w:rPr>
          <w:rFonts w:ascii="Times New Roman" w:hAnsi="Times New Roman" w:cs="Times New Roman"/>
        </w:rPr>
      </w:pPr>
      <w:r w:rsidRPr="00577AC0">
        <w:rPr>
          <w:rFonts w:ascii="Times New Roman" w:hAnsi="Times New Roman" w:cs="Times New Roman"/>
        </w:rPr>
        <w:t xml:space="preserve">The “Topic Summary” box displays the frequency that each topic ranks as the most likely for a particular document. The output can be exported in the formats listed at the bottom of the box. The “Terms by Topic” box displays the most frequently occurring terms for each estimated topic. </w:t>
      </w:r>
    </w:p>
    <w:p w14:paraId="7B0214E3" w14:textId="6409E6AB" w:rsidR="002D5BC8" w:rsidRDefault="00193290" w:rsidP="00E95FF7">
      <w:pPr>
        <w:widowControl w:val="0"/>
        <w:pBdr>
          <w:top w:val="nil"/>
          <w:left w:val="nil"/>
          <w:bottom w:val="nil"/>
          <w:right w:val="nil"/>
          <w:between w:val="nil"/>
        </w:pBdr>
        <w:spacing w:line="480" w:lineRule="auto"/>
        <w:rPr>
          <w:rFonts w:ascii="Times New Roman" w:hAnsi="Times New Roman" w:cs="Times New Roman"/>
        </w:rPr>
      </w:pPr>
      <w:r w:rsidRPr="00577AC0">
        <w:rPr>
          <w:rFonts w:ascii="Times New Roman" w:hAnsi="Times New Roman" w:cs="Times New Roman"/>
          <w:noProof/>
        </w:rPr>
        <w:lastRenderedPageBreak/>
        <w:drawing>
          <wp:inline distT="114300" distB="114300" distL="114300" distR="114300" wp14:anchorId="6EAF06BD" wp14:editId="4BA27B8B">
            <wp:extent cx="5943600" cy="3644900"/>
            <wp:effectExtent l="0" t="0" r="0" b="0"/>
            <wp:docPr id="1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54"/>
                    <a:srcRect/>
                    <a:stretch>
                      <a:fillRect/>
                    </a:stretch>
                  </pic:blipFill>
                  <pic:spPr>
                    <a:xfrm>
                      <a:off x="0" y="0"/>
                      <a:ext cx="5943600" cy="3644900"/>
                    </a:xfrm>
                    <a:prstGeom prst="rect">
                      <a:avLst/>
                    </a:prstGeom>
                    <a:ln/>
                  </pic:spPr>
                </pic:pic>
              </a:graphicData>
            </a:graphic>
          </wp:inline>
        </w:drawing>
      </w:r>
    </w:p>
    <w:p w14:paraId="6AE32182" w14:textId="44349E50" w:rsidR="007E204D" w:rsidRPr="007E204D" w:rsidRDefault="007E204D" w:rsidP="00E95FF7">
      <w:pPr>
        <w:widowControl w:val="0"/>
        <w:pBdr>
          <w:top w:val="nil"/>
          <w:left w:val="nil"/>
          <w:bottom w:val="nil"/>
          <w:right w:val="nil"/>
          <w:between w:val="nil"/>
        </w:pBdr>
        <w:spacing w:line="480" w:lineRule="auto"/>
        <w:rPr>
          <w:rFonts w:ascii="Times New Roman" w:hAnsi="Times New Roman" w:cs="Times New Roman"/>
        </w:rPr>
      </w:pPr>
      <w:r>
        <w:rPr>
          <w:rFonts w:ascii="Times New Roman" w:hAnsi="Times New Roman" w:cs="Times New Roman"/>
          <w:i/>
        </w:rPr>
        <w:t xml:space="preserve">Figure 14. </w:t>
      </w:r>
      <w:r w:rsidR="005F061B">
        <w:rPr>
          <w:rFonts w:ascii="Times New Roman" w:hAnsi="Times New Roman" w:cs="Times New Roman"/>
        </w:rPr>
        <w:t>Gra</w:t>
      </w:r>
      <w:r w:rsidR="00C50ACC">
        <w:rPr>
          <w:rFonts w:ascii="Times New Roman" w:hAnsi="Times New Roman" w:cs="Times New Roman"/>
        </w:rPr>
        <w:t xml:space="preserve">ph of the beta weights from a chosen topic model. </w:t>
      </w:r>
      <w:r w:rsidR="0085791F">
        <w:rPr>
          <w:rFonts w:ascii="Times New Roman" w:hAnsi="Times New Roman" w:cs="Times New Roman"/>
        </w:rPr>
        <w:t xml:space="preserve"> </w:t>
      </w:r>
    </w:p>
    <w:p w14:paraId="19E85329" w14:textId="77777777" w:rsidR="002D5BC8" w:rsidRPr="00577AC0" w:rsidRDefault="00193290" w:rsidP="00E95FF7">
      <w:pPr>
        <w:widowControl w:val="0"/>
        <w:pBdr>
          <w:top w:val="nil"/>
          <w:left w:val="nil"/>
          <w:bottom w:val="nil"/>
          <w:right w:val="nil"/>
          <w:between w:val="nil"/>
        </w:pBdr>
        <w:spacing w:line="480" w:lineRule="auto"/>
        <w:ind w:firstLine="720"/>
        <w:rPr>
          <w:rFonts w:ascii="Times New Roman" w:hAnsi="Times New Roman" w:cs="Times New Roman"/>
        </w:rPr>
      </w:pPr>
      <w:r w:rsidRPr="00577AC0">
        <w:rPr>
          <w:rFonts w:ascii="Times New Roman" w:hAnsi="Times New Roman" w:cs="Times New Roman"/>
        </w:rPr>
        <w:t>Finally, the “Beta Weight Graph” box displays the number of selected terms for each topic sorted by beta (probability the term was included in the topic).</w:t>
      </w:r>
    </w:p>
    <w:p w14:paraId="00CB07C4" w14:textId="77777777" w:rsidR="002D5BC8" w:rsidRPr="00577AC0" w:rsidRDefault="00193290" w:rsidP="00E95FF7">
      <w:pPr>
        <w:widowControl w:val="0"/>
        <w:pBdr>
          <w:top w:val="nil"/>
          <w:left w:val="nil"/>
          <w:bottom w:val="nil"/>
          <w:right w:val="nil"/>
          <w:between w:val="nil"/>
        </w:pBdr>
        <w:spacing w:line="480" w:lineRule="auto"/>
        <w:rPr>
          <w:rFonts w:ascii="Times New Roman" w:hAnsi="Times New Roman" w:cs="Times New Roman"/>
          <w:b/>
        </w:rPr>
      </w:pPr>
      <w:r w:rsidRPr="00577AC0">
        <w:rPr>
          <w:rFonts w:ascii="Times New Roman" w:hAnsi="Times New Roman" w:cs="Times New Roman"/>
          <w:b/>
        </w:rPr>
        <w:t>Analyzing Included Corpora</w:t>
      </w:r>
    </w:p>
    <w:p w14:paraId="07F5A2B4" w14:textId="77777777" w:rsidR="002D5BC8" w:rsidRPr="00577AC0" w:rsidRDefault="00193290" w:rsidP="00E95FF7">
      <w:pPr>
        <w:widowControl w:val="0"/>
        <w:spacing w:line="480" w:lineRule="auto"/>
        <w:ind w:firstLine="720"/>
        <w:rPr>
          <w:rFonts w:ascii="Times New Roman" w:hAnsi="Times New Roman" w:cs="Times New Roman"/>
        </w:rPr>
      </w:pPr>
      <w:r w:rsidRPr="00577AC0">
        <w:rPr>
          <w:rFonts w:ascii="Times New Roman" w:hAnsi="Times New Roman" w:cs="Times New Roman"/>
        </w:rPr>
        <w:t xml:space="preserve">Upon launch, the app preloads a corpus (the English Wikipedia Corpus combined with the British National Corpus) that has been processed with LSA </w:t>
      </w:r>
      <w:hyperlink r:id="rId55">
        <w:r w:rsidRPr="00577AC0">
          <w:rPr>
            <w:rFonts w:ascii="Times New Roman" w:hAnsi="Times New Roman" w:cs="Times New Roman"/>
            <w:color w:val="000000"/>
          </w:rPr>
          <w:t xml:space="preserve">(Günther, </w:t>
        </w:r>
        <w:proofErr w:type="spellStart"/>
        <w:r w:rsidRPr="00577AC0">
          <w:rPr>
            <w:rFonts w:ascii="Times New Roman" w:hAnsi="Times New Roman" w:cs="Times New Roman"/>
            <w:color w:val="000000"/>
          </w:rPr>
          <w:t>Dudschig</w:t>
        </w:r>
        <w:proofErr w:type="spellEnd"/>
        <w:r w:rsidRPr="00577AC0">
          <w:rPr>
            <w:rFonts w:ascii="Times New Roman" w:hAnsi="Times New Roman" w:cs="Times New Roman"/>
            <w:color w:val="000000"/>
          </w:rPr>
          <w:t xml:space="preserve">, &amp; </w:t>
        </w:r>
        <w:proofErr w:type="spellStart"/>
        <w:r w:rsidRPr="00577AC0">
          <w:rPr>
            <w:rFonts w:ascii="Times New Roman" w:hAnsi="Times New Roman" w:cs="Times New Roman"/>
            <w:color w:val="000000"/>
          </w:rPr>
          <w:t>Kaup</w:t>
        </w:r>
        <w:proofErr w:type="spellEnd"/>
        <w:r w:rsidRPr="00577AC0">
          <w:rPr>
            <w:rFonts w:ascii="Times New Roman" w:hAnsi="Times New Roman" w:cs="Times New Roman"/>
            <w:color w:val="000000"/>
          </w:rPr>
          <w:t>, 2014)</w:t>
        </w:r>
      </w:hyperlink>
      <w:r w:rsidRPr="00577AC0">
        <w:rPr>
          <w:rFonts w:ascii="Times New Roman" w:hAnsi="Times New Roman" w:cs="Times New Roman"/>
        </w:rPr>
        <w:t>. Users can analyze these corpora in one of two panes: “2a LSA Single English Corpus” and “3a LSA Multiple English Corpus.</w:t>
      </w:r>
    </w:p>
    <w:p w14:paraId="756F8537" w14:textId="18F55507" w:rsidR="002D5BC8" w:rsidRDefault="00193290" w:rsidP="00E95FF7">
      <w:pPr>
        <w:widowControl w:val="0"/>
        <w:spacing w:line="480" w:lineRule="auto"/>
        <w:rPr>
          <w:rFonts w:ascii="Times New Roman" w:hAnsi="Times New Roman" w:cs="Times New Roman"/>
        </w:rPr>
      </w:pPr>
      <w:r w:rsidRPr="00577AC0">
        <w:rPr>
          <w:rFonts w:ascii="Times New Roman" w:hAnsi="Times New Roman" w:cs="Times New Roman"/>
          <w:noProof/>
        </w:rPr>
        <w:lastRenderedPageBreak/>
        <w:drawing>
          <wp:inline distT="114300" distB="114300" distL="114300" distR="114300" wp14:anchorId="336A5924" wp14:editId="11EA8529">
            <wp:extent cx="5943600" cy="2946400"/>
            <wp:effectExtent l="0" t="0" r="0" b="0"/>
            <wp:docPr id="1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56"/>
                    <a:srcRect/>
                    <a:stretch>
                      <a:fillRect/>
                    </a:stretch>
                  </pic:blipFill>
                  <pic:spPr>
                    <a:xfrm>
                      <a:off x="0" y="0"/>
                      <a:ext cx="5943600" cy="2946400"/>
                    </a:xfrm>
                    <a:prstGeom prst="rect">
                      <a:avLst/>
                    </a:prstGeom>
                    <a:ln/>
                  </pic:spPr>
                </pic:pic>
              </a:graphicData>
            </a:graphic>
          </wp:inline>
        </w:drawing>
      </w:r>
    </w:p>
    <w:p w14:paraId="16CBA152" w14:textId="4D7C83B6" w:rsidR="00EA7253" w:rsidRPr="00EA7253" w:rsidRDefault="00EA7253" w:rsidP="00E95FF7">
      <w:pPr>
        <w:widowControl w:val="0"/>
        <w:spacing w:line="480" w:lineRule="auto"/>
        <w:rPr>
          <w:rFonts w:ascii="Times New Roman" w:hAnsi="Times New Roman" w:cs="Times New Roman"/>
        </w:rPr>
      </w:pPr>
      <w:r>
        <w:rPr>
          <w:rFonts w:ascii="Times New Roman" w:hAnsi="Times New Roman" w:cs="Times New Roman"/>
          <w:i/>
        </w:rPr>
        <w:t>Figure 15</w:t>
      </w:r>
      <w:r>
        <w:rPr>
          <w:rFonts w:ascii="Times New Roman" w:hAnsi="Times New Roman" w:cs="Times New Roman"/>
        </w:rPr>
        <w:t xml:space="preserve">. LSA Single </w:t>
      </w:r>
      <w:r w:rsidR="004C27EB">
        <w:rPr>
          <w:rFonts w:ascii="Times New Roman" w:hAnsi="Times New Roman" w:cs="Times New Roman"/>
        </w:rPr>
        <w:t xml:space="preserve">word functions for a preset English corpus. </w:t>
      </w:r>
    </w:p>
    <w:p w14:paraId="525692AB" w14:textId="77777777" w:rsidR="002D5BC8" w:rsidRPr="00577AC0" w:rsidRDefault="00193290" w:rsidP="00E95FF7">
      <w:pPr>
        <w:widowControl w:val="0"/>
        <w:spacing w:line="480" w:lineRule="auto"/>
        <w:rPr>
          <w:rFonts w:ascii="Times New Roman" w:hAnsi="Times New Roman" w:cs="Times New Roman"/>
        </w:rPr>
      </w:pPr>
      <w:r w:rsidRPr="00577AC0">
        <w:rPr>
          <w:rFonts w:ascii="Times New Roman" w:hAnsi="Times New Roman" w:cs="Times New Roman"/>
        </w:rPr>
        <w:tab/>
        <w:t>In the “Output Choices” box, the user selects a target word from the drop down menu, the number of neighbors to be displayed in the output, and the range of acceptable cosine values of the displayed neighbors. Users should note only the 200 most frequent words from the corpus are selectable. This restriction is in place so that the app is able to run smoothly without the burden of loading hundreds of thousands of words.</w:t>
      </w:r>
    </w:p>
    <w:p w14:paraId="5E4579C5" w14:textId="188E1F97" w:rsidR="002D5BC8" w:rsidRDefault="00193290" w:rsidP="00E95FF7">
      <w:pPr>
        <w:widowControl w:val="0"/>
        <w:spacing w:line="480" w:lineRule="auto"/>
        <w:rPr>
          <w:rFonts w:ascii="Times New Roman" w:hAnsi="Times New Roman" w:cs="Times New Roman"/>
        </w:rPr>
      </w:pPr>
      <w:r w:rsidRPr="00577AC0">
        <w:rPr>
          <w:rFonts w:ascii="Times New Roman" w:hAnsi="Times New Roman" w:cs="Times New Roman"/>
          <w:noProof/>
        </w:rPr>
        <w:lastRenderedPageBreak/>
        <w:drawing>
          <wp:inline distT="114300" distB="114300" distL="114300" distR="114300" wp14:anchorId="6D032985" wp14:editId="2D5CB2ED">
            <wp:extent cx="5943600" cy="4699000"/>
            <wp:effectExtent l="0" t="0" r="0" b="0"/>
            <wp:docPr id="23"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57"/>
                    <a:srcRect/>
                    <a:stretch>
                      <a:fillRect/>
                    </a:stretch>
                  </pic:blipFill>
                  <pic:spPr>
                    <a:xfrm>
                      <a:off x="0" y="0"/>
                      <a:ext cx="5943600" cy="4699000"/>
                    </a:xfrm>
                    <a:prstGeom prst="rect">
                      <a:avLst/>
                    </a:prstGeom>
                    <a:ln/>
                  </pic:spPr>
                </pic:pic>
              </a:graphicData>
            </a:graphic>
          </wp:inline>
        </w:drawing>
      </w:r>
    </w:p>
    <w:p w14:paraId="1F5EABB7" w14:textId="74A5D015" w:rsidR="007E4537" w:rsidRPr="007E4537" w:rsidRDefault="007E4537" w:rsidP="00E95FF7">
      <w:pPr>
        <w:widowControl w:val="0"/>
        <w:spacing w:line="480" w:lineRule="auto"/>
        <w:rPr>
          <w:rFonts w:ascii="Times New Roman" w:hAnsi="Times New Roman" w:cs="Times New Roman"/>
        </w:rPr>
      </w:pPr>
      <w:r>
        <w:rPr>
          <w:rFonts w:ascii="Times New Roman" w:hAnsi="Times New Roman" w:cs="Times New Roman"/>
          <w:i/>
        </w:rPr>
        <w:t xml:space="preserve">Figure 16. </w:t>
      </w:r>
      <w:r w:rsidR="00A25C96">
        <w:rPr>
          <w:rFonts w:ascii="Times New Roman" w:hAnsi="Times New Roman" w:cs="Times New Roman"/>
        </w:rPr>
        <w:t xml:space="preserve">Example output from the provided English corpus on the Single functions page. </w:t>
      </w:r>
    </w:p>
    <w:p w14:paraId="07D863D5" w14:textId="1CB277AA" w:rsidR="002D5BC8" w:rsidRPr="00577AC0" w:rsidRDefault="00193290" w:rsidP="00F570E0">
      <w:pPr>
        <w:widowControl w:val="0"/>
        <w:spacing w:line="480" w:lineRule="auto"/>
        <w:rPr>
          <w:rFonts w:ascii="Times New Roman" w:hAnsi="Times New Roman" w:cs="Times New Roman"/>
        </w:rPr>
      </w:pPr>
      <w:r w:rsidRPr="00577AC0">
        <w:rPr>
          <w:rFonts w:ascii="Times New Roman" w:hAnsi="Times New Roman" w:cs="Times New Roman"/>
        </w:rPr>
        <w:tab/>
        <w:t>The “Plot of Nearest Neighbors” box displays the selected word’s nearest neighbors arranged by relatedness in a two-dimensional semantic space. The “Neighbors Within Selected Cosine Range” box displays the cosines of the neighbors for the selected word. The searchable output is displayed in random order by default, but users can arrange cosines from high to low or low to high by clicking the button underneath the search bar. Users can export the data from this box into several formats by clicking the buttons at the bottom</w:t>
      </w:r>
      <w:r w:rsidR="00F570E0">
        <w:rPr>
          <w:rFonts w:ascii="Times New Roman" w:hAnsi="Times New Roman" w:cs="Times New Roman"/>
        </w:rPr>
        <w:t>, similar to Figure 5</w:t>
      </w:r>
      <w:r w:rsidRPr="00577AC0">
        <w:rPr>
          <w:rFonts w:ascii="Times New Roman" w:hAnsi="Times New Roman" w:cs="Times New Roman"/>
        </w:rPr>
        <w:t xml:space="preserve">. </w:t>
      </w:r>
    </w:p>
    <w:p w14:paraId="137A9A5A" w14:textId="3CC799FA" w:rsidR="002D5BC8" w:rsidRDefault="00193290" w:rsidP="00E95FF7">
      <w:pPr>
        <w:widowControl w:val="0"/>
        <w:spacing w:line="480" w:lineRule="auto"/>
        <w:rPr>
          <w:rFonts w:ascii="Times New Roman" w:hAnsi="Times New Roman" w:cs="Times New Roman"/>
        </w:rPr>
      </w:pPr>
      <w:r w:rsidRPr="00577AC0">
        <w:rPr>
          <w:rFonts w:ascii="Times New Roman" w:hAnsi="Times New Roman" w:cs="Times New Roman"/>
          <w:noProof/>
        </w:rPr>
        <w:lastRenderedPageBreak/>
        <w:drawing>
          <wp:inline distT="114300" distB="114300" distL="114300" distR="114300" wp14:anchorId="362FFCFF" wp14:editId="6A098BC4">
            <wp:extent cx="5943600" cy="1993900"/>
            <wp:effectExtent l="0" t="0" r="0" b="0"/>
            <wp:docPr id="28"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58"/>
                    <a:srcRect/>
                    <a:stretch>
                      <a:fillRect/>
                    </a:stretch>
                  </pic:blipFill>
                  <pic:spPr>
                    <a:xfrm>
                      <a:off x="0" y="0"/>
                      <a:ext cx="5943600" cy="1993900"/>
                    </a:xfrm>
                    <a:prstGeom prst="rect">
                      <a:avLst/>
                    </a:prstGeom>
                    <a:ln/>
                  </pic:spPr>
                </pic:pic>
              </a:graphicData>
            </a:graphic>
          </wp:inline>
        </w:drawing>
      </w:r>
    </w:p>
    <w:p w14:paraId="506AD28D" w14:textId="6CDDC1E1" w:rsidR="00B5296F" w:rsidRPr="00B5296F" w:rsidRDefault="00B5296F" w:rsidP="00E95FF7">
      <w:pPr>
        <w:widowControl w:val="0"/>
        <w:spacing w:line="480" w:lineRule="auto"/>
        <w:rPr>
          <w:rFonts w:ascii="Times New Roman" w:hAnsi="Times New Roman" w:cs="Times New Roman"/>
        </w:rPr>
      </w:pPr>
      <w:r>
        <w:rPr>
          <w:rFonts w:ascii="Times New Roman" w:hAnsi="Times New Roman" w:cs="Times New Roman"/>
          <w:i/>
        </w:rPr>
        <w:t>Figure 17</w:t>
      </w:r>
      <w:r>
        <w:rPr>
          <w:rFonts w:ascii="Times New Roman" w:hAnsi="Times New Roman" w:cs="Times New Roman"/>
        </w:rPr>
        <w:t xml:space="preserve">. </w:t>
      </w:r>
      <w:r w:rsidR="00721F9B">
        <w:rPr>
          <w:rFonts w:ascii="Times New Roman" w:hAnsi="Times New Roman" w:cs="Times New Roman"/>
        </w:rPr>
        <w:t xml:space="preserve">The LSA Multiple words page designed to work with a preset English corpus. </w:t>
      </w:r>
    </w:p>
    <w:p w14:paraId="61803C78" w14:textId="77777777" w:rsidR="002D5BC8" w:rsidRPr="00577AC0" w:rsidRDefault="00193290" w:rsidP="00E95FF7">
      <w:pPr>
        <w:widowControl w:val="0"/>
        <w:spacing w:line="480" w:lineRule="auto"/>
        <w:rPr>
          <w:rFonts w:ascii="Times New Roman" w:hAnsi="Times New Roman" w:cs="Times New Roman"/>
        </w:rPr>
      </w:pPr>
      <w:r w:rsidRPr="00577AC0">
        <w:rPr>
          <w:rFonts w:ascii="Times New Roman" w:hAnsi="Times New Roman" w:cs="Times New Roman"/>
        </w:rPr>
        <w:tab/>
        <w:t>The “3a. LSA Multiple English Corpus” pane allows users to perform LSA on multiple specific words from the two preloaded corpora. In the “Output Choices” box users select at least three of the 200 most frequent words used in the corpora. Sometimes the app displays an error message even when three or more words are selected. This indicates less than three of the words are semantically related. The user should select more words until at least three represent related concepts.</w:t>
      </w:r>
    </w:p>
    <w:p w14:paraId="0F9CB644" w14:textId="2331DC17" w:rsidR="002D5BC8" w:rsidRDefault="00193290" w:rsidP="00E95FF7">
      <w:pPr>
        <w:widowControl w:val="0"/>
        <w:spacing w:line="480" w:lineRule="auto"/>
        <w:rPr>
          <w:rFonts w:ascii="Times New Roman" w:hAnsi="Times New Roman" w:cs="Times New Roman"/>
        </w:rPr>
      </w:pPr>
      <w:r w:rsidRPr="00577AC0">
        <w:rPr>
          <w:rFonts w:ascii="Times New Roman" w:hAnsi="Times New Roman" w:cs="Times New Roman"/>
          <w:noProof/>
        </w:rPr>
        <w:lastRenderedPageBreak/>
        <w:drawing>
          <wp:inline distT="114300" distB="114300" distL="114300" distR="114300" wp14:anchorId="0B43C2D6" wp14:editId="41963D0C">
            <wp:extent cx="5943600" cy="4851400"/>
            <wp:effectExtent l="0" t="0" r="0" b="0"/>
            <wp:docPr id="25"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59"/>
                    <a:srcRect/>
                    <a:stretch>
                      <a:fillRect/>
                    </a:stretch>
                  </pic:blipFill>
                  <pic:spPr>
                    <a:xfrm>
                      <a:off x="0" y="0"/>
                      <a:ext cx="5943600" cy="4851400"/>
                    </a:xfrm>
                    <a:prstGeom prst="rect">
                      <a:avLst/>
                    </a:prstGeom>
                    <a:ln/>
                  </pic:spPr>
                </pic:pic>
              </a:graphicData>
            </a:graphic>
          </wp:inline>
        </w:drawing>
      </w:r>
    </w:p>
    <w:p w14:paraId="4AD51A39" w14:textId="231EDBFF" w:rsidR="00707FEE" w:rsidRPr="00707FEE" w:rsidRDefault="00707FEE" w:rsidP="00E95FF7">
      <w:pPr>
        <w:widowControl w:val="0"/>
        <w:spacing w:line="480" w:lineRule="auto"/>
        <w:rPr>
          <w:rFonts w:ascii="Times New Roman" w:hAnsi="Times New Roman" w:cs="Times New Roman"/>
        </w:rPr>
      </w:pPr>
      <w:r>
        <w:rPr>
          <w:rFonts w:ascii="Times New Roman" w:hAnsi="Times New Roman" w:cs="Times New Roman"/>
          <w:i/>
        </w:rPr>
        <w:t>Figure 18</w:t>
      </w:r>
      <w:r>
        <w:rPr>
          <w:rFonts w:ascii="Times New Roman" w:hAnsi="Times New Roman" w:cs="Times New Roman"/>
        </w:rPr>
        <w:t xml:space="preserve">. Example output </w:t>
      </w:r>
      <w:r w:rsidR="0058274F">
        <w:rPr>
          <w:rFonts w:ascii="Times New Roman" w:hAnsi="Times New Roman" w:cs="Times New Roman"/>
        </w:rPr>
        <w:t xml:space="preserve">from the LSA </w:t>
      </w:r>
      <w:r w:rsidR="004B2726">
        <w:rPr>
          <w:rFonts w:ascii="Times New Roman" w:hAnsi="Times New Roman" w:cs="Times New Roman"/>
        </w:rPr>
        <w:t>Multiple</w:t>
      </w:r>
      <w:r w:rsidR="0058274F">
        <w:rPr>
          <w:rFonts w:ascii="Times New Roman" w:hAnsi="Times New Roman" w:cs="Times New Roman"/>
        </w:rPr>
        <w:t xml:space="preserve"> words with a preset English corpus. </w:t>
      </w:r>
    </w:p>
    <w:p w14:paraId="0A090D0C" w14:textId="77777777" w:rsidR="002D5BC8" w:rsidRPr="00577AC0" w:rsidRDefault="00193290" w:rsidP="00E95FF7">
      <w:pPr>
        <w:widowControl w:val="0"/>
        <w:spacing w:line="480" w:lineRule="auto"/>
        <w:rPr>
          <w:rFonts w:ascii="Times New Roman" w:hAnsi="Times New Roman" w:cs="Times New Roman"/>
        </w:rPr>
      </w:pPr>
      <w:r w:rsidRPr="00577AC0">
        <w:rPr>
          <w:rFonts w:ascii="Times New Roman" w:hAnsi="Times New Roman" w:cs="Times New Roman"/>
        </w:rPr>
        <w:tab/>
        <w:t>The “Plot of Neighbors” box displays the selected words with their semantic relatedness arranged along Dimensions 1 and 2. The graph scales the axes according to the cosines of the words selected in the “Output Choices” box, as the user does not set a cosine range. The “Cosine Values” box displays each word’s cosine with the others from the selection. The output in this box can be exported in several formats by clicking the buttons at the bottom of the box.</w:t>
      </w:r>
    </w:p>
    <w:p w14:paraId="18463DA2" w14:textId="77777777" w:rsidR="002D5BC8" w:rsidRPr="00577AC0" w:rsidRDefault="00193290" w:rsidP="00E95FF7">
      <w:pPr>
        <w:widowControl w:val="0"/>
        <w:pBdr>
          <w:top w:val="nil"/>
          <w:left w:val="nil"/>
          <w:bottom w:val="nil"/>
          <w:right w:val="nil"/>
          <w:between w:val="nil"/>
        </w:pBdr>
        <w:spacing w:line="480" w:lineRule="auto"/>
        <w:rPr>
          <w:rFonts w:ascii="Times New Roman" w:hAnsi="Times New Roman" w:cs="Times New Roman"/>
          <w:b/>
        </w:rPr>
      </w:pPr>
      <w:r w:rsidRPr="00577AC0">
        <w:rPr>
          <w:rFonts w:ascii="Times New Roman" w:hAnsi="Times New Roman" w:cs="Times New Roman"/>
          <w:b/>
        </w:rPr>
        <w:t>See the Code</w:t>
      </w:r>
    </w:p>
    <w:p w14:paraId="59B73323" w14:textId="78A1D34A" w:rsidR="002D5BC8" w:rsidRDefault="00193290" w:rsidP="00E95FF7">
      <w:pPr>
        <w:widowControl w:val="0"/>
        <w:pBdr>
          <w:top w:val="nil"/>
          <w:left w:val="nil"/>
          <w:bottom w:val="nil"/>
          <w:right w:val="nil"/>
          <w:between w:val="nil"/>
        </w:pBdr>
        <w:spacing w:line="480" w:lineRule="auto"/>
        <w:rPr>
          <w:rFonts w:ascii="Times New Roman" w:hAnsi="Times New Roman" w:cs="Times New Roman"/>
          <w:b/>
        </w:rPr>
      </w:pPr>
      <w:r w:rsidRPr="00577AC0">
        <w:rPr>
          <w:rFonts w:ascii="Times New Roman" w:hAnsi="Times New Roman" w:cs="Times New Roman"/>
          <w:b/>
          <w:noProof/>
        </w:rPr>
        <w:lastRenderedPageBreak/>
        <w:drawing>
          <wp:inline distT="114300" distB="114300" distL="114300" distR="114300" wp14:anchorId="3BB0BCC4" wp14:editId="06468904">
            <wp:extent cx="5943600" cy="2527300"/>
            <wp:effectExtent l="0" t="0" r="0" b="0"/>
            <wp:docPr id="1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60"/>
                    <a:srcRect/>
                    <a:stretch>
                      <a:fillRect/>
                    </a:stretch>
                  </pic:blipFill>
                  <pic:spPr>
                    <a:xfrm>
                      <a:off x="0" y="0"/>
                      <a:ext cx="5943600" cy="2527300"/>
                    </a:xfrm>
                    <a:prstGeom prst="rect">
                      <a:avLst/>
                    </a:prstGeom>
                    <a:ln/>
                  </pic:spPr>
                </pic:pic>
              </a:graphicData>
            </a:graphic>
          </wp:inline>
        </w:drawing>
      </w:r>
    </w:p>
    <w:p w14:paraId="7333A3C8" w14:textId="25583AA8" w:rsidR="00954839" w:rsidRPr="00954839" w:rsidRDefault="00954839" w:rsidP="00E95FF7">
      <w:pPr>
        <w:widowControl w:val="0"/>
        <w:pBdr>
          <w:top w:val="nil"/>
          <w:left w:val="nil"/>
          <w:bottom w:val="nil"/>
          <w:right w:val="nil"/>
          <w:between w:val="nil"/>
        </w:pBdr>
        <w:spacing w:line="480" w:lineRule="auto"/>
        <w:rPr>
          <w:rFonts w:ascii="Times New Roman" w:hAnsi="Times New Roman" w:cs="Times New Roman"/>
        </w:rPr>
      </w:pPr>
      <w:r w:rsidRPr="00954839">
        <w:rPr>
          <w:rFonts w:ascii="Times New Roman" w:hAnsi="Times New Roman" w:cs="Times New Roman"/>
          <w:i/>
        </w:rPr>
        <w:t>Figure</w:t>
      </w:r>
      <w:r>
        <w:rPr>
          <w:rFonts w:ascii="Times New Roman" w:hAnsi="Times New Roman" w:cs="Times New Roman"/>
          <w:i/>
        </w:rPr>
        <w:t xml:space="preserve"> 19</w:t>
      </w:r>
      <w:r>
        <w:rPr>
          <w:rFonts w:ascii="Times New Roman" w:hAnsi="Times New Roman" w:cs="Times New Roman"/>
        </w:rPr>
        <w:t xml:space="preserve">. The tutorial page that describes the underlying code used to create the output in the app. </w:t>
      </w:r>
      <w:bookmarkStart w:id="0" w:name="_GoBack"/>
      <w:bookmarkEnd w:id="0"/>
    </w:p>
    <w:p w14:paraId="6431A3E6" w14:textId="77777777" w:rsidR="002D5BC8" w:rsidRPr="00577AC0" w:rsidRDefault="00193290" w:rsidP="00E95FF7">
      <w:pPr>
        <w:widowControl w:val="0"/>
        <w:pBdr>
          <w:top w:val="nil"/>
          <w:left w:val="nil"/>
          <w:bottom w:val="nil"/>
          <w:right w:val="nil"/>
          <w:between w:val="nil"/>
        </w:pBdr>
        <w:spacing w:line="480" w:lineRule="auto"/>
        <w:rPr>
          <w:rFonts w:ascii="Times New Roman" w:hAnsi="Times New Roman" w:cs="Times New Roman"/>
        </w:rPr>
      </w:pPr>
      <w:r w:rsidRPr="00577AC0">
        <w:rPr>
          <w:rFonts w:ascii="Times New Roman" w:hAnsi="Times New Roman" w:cs="Times New Roman"/>
        </w:rPr>
        <w:tab/>
        <w:t xml:space="preserve">The “6. See the Code” pane displays the </w:t>
      </w:r>
      <w:r w:rsidRPr="00577AC0">
        <w:rPr>
          <w:rFonts w:ascii="Times New Roman" w:hAnsi="Times New Roman" w:cs="Times New Roman"/>
          <w:i/>
        </w:rPr>
        <w:t>R</w:t>
      </w:r>
      <w:r w:rsidRPr="00577AC0">
        <w:rPr>
          <w:rFonts w:ascii="Times New Roman" w:hAnsi="Times New Roman" w:cs="Times New Roman"/>
        </w:rPr>
        <w:t xml:space="preserve"> code running in the background. The code can be used for running LSA and topics models outside of the Word Space Creator app environment. The code is accompanied by a step-by-step guide to running most analyses for both word space analytic techniques. This pane is not reactive and displays the same information no matter what corpus (or lack thereof) has been uploaded.</w:t>
      </w:r>
    </w:p>
    <w:p w14:paraId="5F6994C1" w14:textId="77777777" w:rsidR="002D5BC8" w:rsidRPr="00577AC0" w:rsidRDefault="00193290" w:rsidP="00E95FF7">
      <w:pPr>
        <w:widowControl w:val="0"/>
        <w:pBdr>
          <w:top w:val="nil"/>
          <w:left w:val="nil"/>
          <w:bottom w:val="nil"/>
          <w:right w:val="nil"/>
          <w:between w:val="nil"/>
        </w:pBdr>
        <w:spacing w:line="480" w:lineRule="auto"/>
        <w:rPr>
          <w:rFonts w:ascii="Times New Roman" w:hAnsi="Times New Roman" w:cs="Times New Roman"/>
          <w:b/>
        </w:rPr>
      </w:pPr>
      <w:r w:rsidRPr="00577AC0">
        <w:rPr>
          <w:rFonts w:ascii="Times New Roman" w:hAnsi="Times New Roman" w:cs="Times New Roman"/>
          <w:b/>
        </w:rPr>
        <w:t>Conclusion</w:t>
      </w:r>
    </w:p>
    <w:p w14:paraId="79207522" w14:textId="74C9B378" w:rsidR="002D5BC8" w:rsidRPr="00577AC0" w:rsidRDefault="00193290" w:rsidP="00193290">
      <w:pPr>
        <w:widowControl w:val="0"/>
        <w:pBdr>
          <w:top w:val="nil"/>
          <w:left w:val="nil"/>
          <w:bottom w:val="nil"/>
          <w:right w:val="nil"/>
          <w:between w:val="nil"/>
        </w:pBdr>
        <w:spacing w:line="480" w:lineRule="auto"/>
        <w:ind w:firstLine="440"/>
        <w:rPr>
          <w:rFonts w:ascii="Times New Roman" w:hAnsi="Times New Roman" w:cs="Times New Roman"/>
        </w:rPr>
      </w:pPr>
      <w:r w:rsidRPr="00577AC0">
        <w:rPr>
          <w:rFonts w:ascii="Times New Roman" w:hAnsi="Times New Roman" w:cs="Times New Roman"/>
        </w:rPr>
        <w:t xml:space="preserve">In this project note, we have detailed an interactive app for creating word space models, along with an integrated teaching component through the tutorial. We believe that this app will be useful for courses that teach these models and as a stepping stone for those who are interested in learning the internal mechanisms to coding a semantic space model. Additionally, the implementation of coded models includes a practical application for future research: reproducibility and replication. The social sciences have undergone a “renaissance” and have turned their focus to implementing procedures that improve the methodological rigor of their studies, such as transparency through open materials and data </w:t>
      </w:r>
      <w:hyperlink r:id="rId61">
        <w:r w:rsidRPr="00577AC0">
          <w:rPr>
            <w:rFonts w:ascii="Times New Roman" w:hAnsi="Times New Roman" w:cs="Times New Roman"/>
            <w:color w:val="000000"/>
          </w:rPr>
          <w:t xml:space="preserve">(Nelson, Simmons, &amp; </w:t>
        </w:r>
        <w:proofErr w:type="spellStart"/>
        <w:r w:rsidRPr="00577AC0">
          <w:rPr>
            <w:rFonts w:ascii="Times New Roman" w:hAnsi="Times New Roman" w:cs="Times New Roman"/>
            <w:color w:val="000000"/>
          </w:rPr>
          <w:t>Simonsohn</w:t>
        </w:r>
        <w:proofErr w:type="spellEnd"/>
        <w:r w:rsidRPr="00577AC0">
          <w:rPr>
            <w:rFonts w:ascii="Times New Roman" w:hAnsi="Times New Roman" w:cs="Times New Roman"/>
            <w:color w:val="000000"/>
          </w:rPr>
          <w:t>, 2018)</w:t>
        </w:r>
      </w:hyperlink>
      <w:r w:rsidRPr="00577AC0">
        <w:rPr>
          <w:rFonts w:ascii="Times New Roman" w:hAnsi="Times New Roman" w:cs="Times New Roman"/>
        </w:rPr>
        <w:t xml:space="preserve">. As more researchers learn coding skills, their work will be easily verifiable, along with the choices made during design and analysis. In conclusion, we believe that supporting these skill sets provides an excellent opportunity to not only train future scientists, but also to impact the reliability of our results through open sharing of methods and data analysis. </w:t>
      </w:r>
      <w:r w:rsidRPr="00577AC0">
        <w:rPr>
          <w:rFonts w:ascii="Times New Roman" w:hAnsi="Times New Roman" w:cs="Times New Roman"/>
        </w:rPr>
        <w:br w:type="page"/>
      </w:r>
    </w:p>
    <w:p w14:paraId="6D3A7F2D" w14:textId="77777777" w:rsidR="002D5BC8" w:rsidRPr="00577AC0" w:rsidRDefault="00193290" w:rsidP="00E95FF7">
      <w:pPr>
        <w:widowControl w:val="0"/>
        <w:pBdr>
          <w:top w:val="nil"/>
          <w:left w:val="nil"/>
          <w:bottom w:val="nil"/>
          <w:right w:val="nil"/>
          <w:between w:val="nil"/>
        </w:pBdr>
        <w:spacing w:line="480" w:lineRule="auto"/>
        <w:ind w:left="440" w:hanging="440"/>
        <w:jc w:val="center"/>
        <w:rPr>
          <w:rFonts w:ascii="Times New Roman" w:hAnsi="Times New Roman" w:cs="Times New Roman"/>
        </w:rPr>
      </w:pPr>
      <w:r w:rsidRPr="00577AC0">
        <w:rPr>
          <w:rFonts w:ascii="Times New Roman" w:hAnsi="Times New Roman" w:cs="Times New Roman"/>
        </w:rPr>
        <w:lastRenderedPageBreak/>
        <w:t>References</w:t>
      </w:r>
    </w:p>
    <w:p w14:paraId="6EB99BCE" w14:textId="77777777" w:rsidR="00E95FF7" w:rsidRDefault="00193290" w:rsidP="00E95FF7">
      <w:pPr>
        <w:widowControl w:val="0"/>
        <w:spacing w:line="480" w:lineRule="auto"/>
        <w:rPr>
          <w:rFonts w:ascii="Times New Roman" w:hAnsi="Times New Roman" w:cs="Times New Roman"/>
        </w:rPr>
      </w:pPr>
      <w:r w:rsidRPr="00577AC0">
        <w:rPr>
          <w:rFonts w:ascii="Times New Roman" w:hAnsi="Times New Roman" w:cs="Times New Roman"/>
        </w:rPr>
        <w:t xml:space="preserve">Ben-David </w:t>
      </w:r>
      <w:proofErr w:type="spellStart"/>
      <w:r w:rsidRPr="00577AC0">
        <w:rPr>
          <w:rFonts w:ascii="Times New Roman" w:hAnsi="Times New Roman" w:cs="Times New Roman"/>
        </w:rPr>
        <w:t>Kolikant</w:t>
      </w:r>
      <w:proofErr w:type="spellEnd"/>
      <w:r w:rsidRPr="00577AC0">
        <w:rPr>
          <w:rFonts w:ascii="Times New Roman" w:hAnsi="Times New Roman" w:cs="Times New Roman"/>
        </w:rPr>
        <w:t xml:space="preserve">, Y. (2011). Computer science education as a cultural encounter: A socio- cultural </w:t>
      </w:r>
    </w:p>
    <w:p w14:paraId="14E3D9C4" w14:textId="77777777" w:rsidR="00E95FF7" w:rsidRDefault="00193290" w:rsidP="00E95FF7">
      <w:pPr>
        <w:widowControl w:val="0"/>
        <w:spacing w:line="480" w:lineRule="auto"/>
        <w:ind w:firstLine="440"/>
        <w:rPr>
          <w:rFonts w:ascii="Times New Roman" w:hAnsi="Times New Roman" w:cs="Times New Roman"/>
        </w:rPr>
      </w:pPr>
      <w:r w:rsidRPr="00577AC0">
        <w:rPr>
          <w:rFonts w:ascii="Times New Roman" w:hAnsi="Times New Roman" w:cs="Times New Roman"/>
        </w:rPr>
        <w:t xml:space="preserve">framework for articulating teaching difficulties. </w:t>
      </w:r>
      <w:r w:rsidRPr="00577AC0">
        <w:rPr>
          <w:rFonts w:ascii="Times New Roman" w:hAnsi="Times New Roman" w:cs="Times New Roman"/>
          <w:i/>
        </w:rPr>
        <w:t>Instructional Science</w:t>
      </w:r>
      <w:r w:rsidRPr="00577AC0">
        <w:rPr>
          <w:rFonts w:ascii="Times New Roman" w:hAnsi="Times New Roman" w:cs="Times New Roman"/>
        </w:rPr>
        <w:t xml:space="preserve">, </w:t>
      </w:r>
      <w:r w:rsidRPr="00577AC0">
        <w:rPr>
          <w:rFonts w:ascii="Times New Roman" w:hAnsi="Times New Roman" w:cs="Times New Roman"/>
          <w:i/>
        </w:rPr>
        <w:t>39</w:t>
      </w:r>
      <w:r w:rsidRPr="00577AC0">
        <w:rPr>
          <w:rFonts w:ascii="Times New Roman" w:hAnsi="Times New Roman" w:cs="Times New Roman"/>
        </w:rPr>
        <w:t xml:space="preserve">(4), 543–559. </w:t>
      </w:r>
    </w:p>
    <w:p w14:paraId="782DDBDA" w14:textId="619B10E4" w:rsidR="002D5BC8" w:rsidRPr="00577AC0" w:rsidRDefault="00954839" w:rsidP="00E95FF7">
      <w:pPr>
        <w:widowControl w:val="0"/>
        <w:spacing w:line="480" w:lineRule="auto"/>
        <w:ind w:firstLine="440"/>
        <w:rPr>
          <w:rFonts w:ascii="Times New Roman" w:hAnsi="Times New Roman" w:cs="Times New Roman"/>
        </w:rPr>
      </w:pPr>
      <w:hyperlink r:id="rId62">
        <w:r w:rsidR="00193290" w:rsidRPr="00577AC0">
          <w:rPr>
            <w:rFonts w:ascii="Times New Roman" w:hAnsi="Times New Roman" w:cs="Times New Roman"/>
          </w:rPr>
          <w:t>https://doi.org/10.1007/s11251-010-9140-7</w:t>
        </w:r>
      </w:hyperlink>
    </w:p>
    <w:p w14:paraId="125839CD" w14:textId="77777777" w:rsidR="002D5BC8" w:rsidRPr="00577AC0" w:rsidRDefault="00954839" w:rsidP="00E95FF7">
      <w:pPr>
        <w:widowControl w:val="0"/>
        <w:pBdr>
          <w:top w:val="nil"/>
          <w:left w:val="nil"/>
          <w:bottom w:val="nil"/>
          <w:right w:val="nil"/>
          <w:between w:val="nil"/>
        </w:pBdr>
        <w:spacing w:line="480" w:lineRule="auto"/>
        <w:ind w:left="440" w:hanging="440"/>
        <w:rPr>
          <w:rFonts w:ascii="Times New Roman" w:hAnsi="Times New Roman" w:cs="Times New Roman"/>
          <w:color w:val="000000"/>
        </w:rPr>
      </w:pPr>
      <w:hyperlink r:id="rId63">
        <w:r w:rsidR="00193290" w:rsidRPr="00577AC0">
          <w:rPr>
            <w:rFonts w:ascii="Times New Roman" w:hAnsi="Times New Roman" w:cs="Times New Roman"/>
            <w:color w:val="000000"/>
          </w:rPr>
          <w:t xml:space="preserve">Bergamaschi, S., &amp; Po, L. (2015). Comparing LDA and LSA Topic Models for content-based movie recommendation systems. In </w:t>
        </w:r>
      </w:hyperlink>
      <w:hyperlink r:id="rId64">
        <w:r w:rsidR="00193290" w:rsidRPr="00577AC0">
          <w:rPr>
            <w:rFonts w:ascii="Times New Roman" w:hAnsi="Times New Roman" w:cs="Times New Roman"/>
            <w:i/>
            <w:color w:val="000000"/>
          </w:rPr>
          <w:t>Lecture Notes in Business Information Processing</w:t>
        </w:r>
      </w:hyperlink>
      <w:hyperlink r:id="rId65">
        <w:r w:rsidR="00193290" w:rsidRPr="00577AC0">
          <w:rPr>
            <w:rFonts w:ascii="Times New Roman" w:hAnsi="Times New Roman" w:cs="Times New Roman"/>
            <w:color w:val="000000"/>
          </w:rPr>
          <w:t xml:space="preserve"> (pp. 247–263). https://doi.org/</w:t>
        </w:r>
      </w:hyperlink>
      <w:hyperlink r:id="rId66">
        <w:r w:rsidR="00193290" w:rsidRPr="00577AC0">
          <w:rPr>
            <w:rFonts w:ascii="Times New Roman" w:hAnsi="Times New Roman" w:cs="Times New Roman"/>
            <w:color w:val="000000"/>
          </w:rPr>
          <w:t>10.1007/978-3-319-27030-2_16</w:t>
        </w:r>
      </w:hyperlink>
    </w:p>
    <w:p w14:paraId="5DAE2DD6" w14:textId="77777777" w:rsidR="002D5BC8" w:rsidRPr="00577AC0" w:rsidRDefault="00954839" w:rsidP="00E95FF7">
      <w:pPr>
        <w:widowControl w:val="0"/>
        <w:pBdr>
          <w:top w:val="nil"/>
          <w:left w:val="nil"/>
          <w:bottom w:val="nil"/>
          <w:right w:val="nil"/>
          <w:between w:val="nil"/>
        </w:pBdr>
        <w:spacing w:line="480" w:lineRule="auto"/>
        <w:ind w:left="440" w:hanging="440"/>
        <w:rPr>
          <w:rFonts w:ascii="Times New Roman" w:hAnsi="Times New Roman" w:cs="Times New Roman"/>
          <w:color w:val="000000"/>
        </w:rPr>
      </w:pPr>
      <w:hyperlink r:id="rId67">
        <w:r w:rsidR="00193290" w:rsidRPr="00577AC0">
          <w:rPr>
            <w:rFonts w:ascii="Times New Roman" w:hAnsi="Times New Roman" w:cs="Times New Roman"/>
            <w:color w:val="000000"/>
          </w:rPr>
          <w:t xml:space="preserve">Blei, D. M. (2012). Probabilistic topic models. </w:t>
        </w:r>
      </w:hyperlink>
      <w:hyperlink r:id="rId68">
        <w:r w:rsidR="00193290" w:rsidRPr="00577AC0">
          <w:rPr>
            <w:rFonts w:ascii="Times New Roman" w:hAnsi="Times New Roman" w:cs="Times New Roman"/>
            <w:i/>
            <w:color w:val="000000"/>
          </w:rPr>
          <w:t>Communications of the ACM</w:t>
        </w:r>
      </w:hyperlink>
      <w:hyperlink r:id="rId69">
        <w:r w:rsidR="00193290" w:rsidRPr="00577AC0">
          <w:rPr>
            <w:rFonts w:ascii="Times New Roman" w:hAnsi="Times New Roman" w:cs="Times New Roman"/>
            <w:color w:val="000000"/>
          </w:rPr>
          <w:t xml:space="preserve">, </w:t>
        </w:r>
      </w:hyperlink>
      <w:hyperlink r:id="rId70">
        <w:r w:rsidR="00193290" w:rsidRPr="00577AC0">
          <w:rPr>
            <w:rFonts w:ascii="Times New Roman" w:hAnsi="Times New Roman" w:cs="Times New Roman"/>
            <w:i/>
            <w:color w:val="000000"/>
          </w:rPr>
          <w:t>55</w:t>
        </w:r>
      </w:hyperlink>
      <w:hyperlink r:id="rId71">
        <w:r w:rsidR="00193290" w:rsidRPr="00577AC0">
          <w:rPr>
            <w:rFonts w:ascii="Times New Roman" w:hAnsi="Times New Roman" w:cs="Times New Roman"/>
            <w:color w:val="000000"/>
          </w:rPr>
          <w:t>(4), 77. https://doi.org/</w:t>
        </w:r>
      </w:hyperlink>
      <w:hyperlink r:id="rId72">
        <w:r w:rsidR="00193290" w:rsidRPr="00577AC0">
          <w:rPr>
            <w:rFonts w:ascii="Times New Roman" w:hAnsi="Times New Roman" w:cs="Times New Roman"/>
            <w:color w:val="000000"/>
          </w:rPr>
          <w:t>10.1145/2133806.2133826</w:t>
        </w:r>
      </w:hyperlink>
    </w:p>
    <w:p w14:paraId="7E2145B4" w14:textId="77777777" w:rsidR="002D5BC8" w:rsidRPr="00577AC0" w:rsidRDefault="00954839" w:rsidP="00E95FF7">
      <w:pPr>
        <w:widowControl w:val="0"/>
        <w:pBdr>
          <w:top w:val="nil"/>
          <w:left w:val="nil"/>
          <w:bottom w:val="nil"/>
          <w:right w:val="nil"/>
          <w:between w:val="nil"/>
        </w:pBdr>
        <w:spacing w:line="480" w:lineRule="auto"/>
        <w:ind w:left="440" w:hanging="440"/>
        <w:rPr>
          <w:rFonts w:ascii="Times New Roman" w:hAnsi="Times New Roman" w:cs="Times New Roman"/>
          <w:color w:val="000000"/>
        </w:rPr>
      </w:pPr>
      <w:hyperlink r:id="rId73">
        <w:r w:rsidR="00193290" w:rsidRPr="00577AC0">
          <w:rPr>
            <w:rFonts w:ascii="Times New Roman" w:hAnsi="Times New Roman" w:cs="Times New Roman"/>
            <w:color w:val="000000"/>
          </w:rPr>
          <w:t xml:space="preserve">de Boer, J. N., Voppel, A. E., Begemann, M. J. H., Schnack, H. G., Wijnen, F., &amp; Sommer, I. E. C. (2018). Clinical use of semantic space models in psychiatry and neurology: A systematic review and meta-analysis. </w:t>
        </w:r>
      </w:hyperlink>
      <w:hyperlink r:id="rId74">
        <w:r w:rsidR="00193290" w:rsidRPr="00577AC0">
          <w:rPr>
            <w:rFonts w:ascii="Times New Roman" w:hAnsi="Times New Roman" w:cs="Times New Roman"/>
            <w:i/>
            <w:color w:val="000000"/>
          </w:rPr>
          <w:t>Neuroscience and Biobehavioral Reviews</w:t>
        </w:r>
      </w:hyperlink>
      <w:hyperlink r:id="rId75">
        <w:r w:rsidR="00193290" w:rsidRPr="00577AC0">
          <w:rPr>
            <w:rFonts w:ascii="Times New Roman" w:hAnsi="Times New Roman" w:cs="Times New Roman"/>
            <w:color w:val="000000"/>
          </w:rPr>
          <w:t xml:space="preserve">, </w:t>
        </w:r>
      </w:hyperlink>
      <w:hyperlink r:id="rId76">
        <w:r w:rsidR="00193290" w:rsidRPr="00577AC0">
          <w:rPr>
            <w:rFonts w:ascii="Times New Roman" w:hAnsi="Times New Roman" w:cs="Times New Roman"/>
            <w:i/>
            <w:color w:val="000000"/>
          </w:rPr>
          <w:t>93</w:t>
        </w:r>
      </w:hyperlink>
      <w:hyperlink r:id="rId77">
        <w:r w:rsidR="00193290" w:rsidRPr="00577AC0">
          <w:rPr>
            <w:rFonts w:ascii="Times New Roman" w:hAnsi="Times New Roman" w:cs="Times New Roman"/>
            <w:color w:val="000000"/>
          </w:rPr>
          <w:t>, 85–92. https://doi.org/</w:t>
        </w:r>
      </w:hyperlink>
      <w:hyperlink r:id="rId78">
        <w:r w:rsidR="00193290" w:rsidRPr="00577AC0">
          <w:rPr>
            <w:rFonts w:ascii="Times New Roman" w:hAnsi="Times New Roman" w:cs="Times New Roman"/>
            <w:color w:val="000000"/>
          </w:rPr>
          <w:t>10.1016/j.neubiorev.2018.06.008</w:t>
        </w:r>
      </w:hyperlink>
    </w:p>
    <w:p w14:paraId="5D7BF7DC" w14:textId="77777777" w:rsidR="002D5BC8" w:rsidRPr="00577AC0" w:rsidRDefault="00954839" w:rsidP="00E95FF7">
      <w:pPr>
        <w:widowControl w:val="0"/>
        <w:pBdr>
          <w:top w:val="nil"/>
          <w:left w:val="nil"/>
          <w:bottom w:val="nil"/>
          <w:right w:val="nil"/>
          <w:between w:val="nil"/>
        </w:pBdr>
        <w:spacing w:line="480" w:lineRule="auto"/>
        <w:ind w:left="440" w:hanging="440"/>
        <w:rPr>
          <w:rFonts w:ascii="Times New Roman" w:hAnsi="Times New Roman" w:cs="Times New Roman"/>
          <w:color w:val="000000"/>
        </w:rPr>
      </w:pPr>
      <w:hyperlink r:id="rId79">
        <w:r w:rsidR="00193290" w:rsidRPr="00577AC0">
          <w:rPr>
            <w:rFonts w:ascii="Times New Roman" w:hAnsi="Times New Roman" w:cs="Times New Roman"/>
            <w:color w:val="000000"/>
          </w:rPr>
          <w:t xml:space="preserve">Elvevåg, B., Foltz, P. W., Weinberger, D. R., &amp; Goldberg, T. E. (2007). Quantifying incoherence in speech: an automated methodology and novel application to schizophrenia. </w:t>
        </w:r>
      </w:hyperlink>
      <w:hyperlink r:id="rId80">
        <w:r w:rsidR="00193290" w:rsidRPr="00577AC0">
          <w:rPr>
            <w:rFonts w:ascii="Times New Roman" w:hAnsi="Times New Roman" w:cs="Times New Roman"/>
            <w:i/>
            <w:color w:val="000000"/>
          </w:rPr>
          <w:t>Schizophrenia Research</w:t>
        </w:r>
      </w:hyperlink>
      <w:hyperlink r:id="rId81">
        <w:r w:rsidR="00193290" w:rsidRPr="00577AC0">
          <w:rPr>
            <w:rFonts w:ascii="Times New Roman" w:hAnsi="Times New Roman" w:cs="Times New Roman"/>
            <w:color w:val="000000"/>
          </w:rPr>
          <w:t xml:space="preserve">, </w:t>
        </w:r>
      </w:hyperlink>
      <w:hyperlink r:id="rId82">
        <w:r w:rsidR="00193290" w:rsidRPr="00577AC0">
          <w:rPr>
            <w:rFonts w:ascii="Times New Roman" w:hAnsi="Times New Roman" w:cs="Times New Roman"/>
            <w:i/>
            <w:color w:val="000000"/>
          </w:rPr>
          <w:t>93</w:t>
        </w:r>
      </w:hyperlink>
      <w:hyperlink r:id="rId83">
        <w:r w:rsidR="00193290" w:rsidRPr="00577AC0">
          <w:rPr>
            <w:rFonts w:ascii="Times New Roman" w:hAnsi="Times New Roman" w:cs="Times New Roman"/>
            <w:color w:val="000000"/>
          </w:rPr>
          <w:t>(1-3), 304–316. https://doi.org/</w:t>
        </w:r>
      </w:hyperlink>
      <w:hyperlink r:id="rId84">
        <w:r w:rsidR="00193290" w:rsidRPr="00577AC0">
          <w:rPr>
            <w:rFonts w:ascii="Times New Roman" w:hAnsi="Times New Roman" w:cs="Times New Roman"/>
            <w:color w:val="000000"/>
          </w:rPr>
          <w:t>10.1016/j.schres.2007.03.001</w:t>
        </w:r>
      </w:hyperlink>
    </w:p>
    <w:p w14:paraId="77E09B4B" w14:textId="77777777" w:rsidR="002D5BC8" w:rsidRPr="00577AC0" w:rsidRDefault="00954839" w:rsidP="00E95FF7">
      <w:pPr>
        <w:widowControl w:val="0"/>
        <w:pBdr>
          <w:top w:val="nil"/>
          <w:left w:val="nil"/>
          <w:bottom w:val="nil"/>
          <w:right w:val="nil"/>
          <w:between w:val="nil"/>
        </w:pBdr>
        <w:spacing w:line="480" w:lineRule="auto"/>
        <w:ind w:left="440" w:hanging="440"/>
        <w:rPr>
          <w:rFonts w:ascii="Times New Roman" w:hAnsi="Times New Roman" w:cs="Times New Roman"/>
          <w:color w:val="000000"/>
        </w:rPr>
      </w:pPr>
      <w:hyperlink r:id="rId85">
        <w:r w:rsidR="00193290" w:rsidRPr="00577AC0">
          <w:rPr>
            <w:rFonts w:ascii="Times New Roman" w:hAnsi="Times New Roman" w:cs="Times New Roman"/>
            <w:color w:val="000000"/>
          </w:rPr>
          <w:t xml:space="preserve">Günther, F., Dudschig, C., &amp; Kaup, B. (2014). LSAfun - An R package for computations based on Latent Semantic Analysis. </w:t>
        </w:r>
      </w:hyperlink>
      <w:hyperlink r:id="rId86">
        <w:r w:rsidR="00193290" w:rsidRPr="00577AC0">
          <w:rPr>
            <w:rFonts w:ascii="Times New Roman" w:hAnsi="Times New Roman" w:cs="Times New Roman"/>
            <w:i/>
            <w:color w:val="000000"/>
          </w:rPr>
          <w:t>Behavior Research Methods</w:t>
        </w:r>
      </w:hyperlink>
      <w:hyperlink r:id="rId87">
        <w:r w:rsidR="00193290" w:rsidRPr="00577AC0">
          <w:rPr>
            <w:rFonts w:ascii="Times New Roman" w:hAnsi="Times New Roman" w:cs="Times New Roman"/>
            <w:color w:val="000000"/>
          </w:rPr>
          <w:t xml:space="preserve">, </w:t>
        </w:r>
      </w:hyperlink>
      <w:hyperlink r:id="rId88">
        <w:r w:rsidR="00193290" w:rsidRPr="00577AC0">
          <w:rPr>
            <w:rFonts w:ascii="Times New Roman" w:hAnsi="Times New Roman" w:cs="Times New Roman"/>
            <w:i/>
            <w:color w:val="000000"/>
          </w:rPr>
          <w:t>47</w:t>
        </w:r>
      </w:hyperlink>
      <w:hyperlink r:id="rId89">
        <w:r w:rsidR="00193290" w:rsidRPr="00577AC0">
          <w:rPr>
            <w:rFonts w:ascii="Times New Roman" w:hAnsi="Times New Roman" w:cs="Times New Roman"/>
            <w:color w:val="000000"/>
          </w:rPr>
          <w:t>(4), 930–944. https://doi.org/</w:t>
        </w:r>
      </w:hyperlink>
      <w:hyperlink r:id="rId90">
        <w:r w:rsidR="00193290" w:rsidRPr="00577AC0">
          <w:rPr>
            <w:rFonts w:ascii="Times New Roman" w:hAnsi="Times New Roman" w:cs="Times New Roman"/>
            <w:color w:val="000000"/>
          </w:rPr>
          <w:t>10.3758/s13428-014-0529-0</w:t>
        </w:r>
      </w:hyperlink>
    </w:p>
    <w:p w14:paraId="7EB28D6B" w14:textId="77777777" w:rsidR="002D5BC8" w:rsidRPr="00577AC0" w:rsidRDefault="00954839" w:rsidP="00E95FF7">
      <w:pPr>
        <w:widowControl w:val="0"/>
        <w:pBdr>
          <w:top w:val="nil"/>
          <w:left w:val="nil"/>
          <w:bottom w:val="nil"/>
          <w:right w:val="nil"/>
          <w:between w:val="nil"/>
        </w:pBdr>
        <w:spacing w:line="480" w:lineRule="auto"/>
        <w:ind w:left="440" w:hanging="440"/>
        <w:rPr>
          <w:rFonts w:ascii="Times New Roman" w:hAnsi="Times New Roman" w:cs="Times New Roman"/>
          <w:color w:val="000000"/>
        </w:rPr>
      </w:pPr>
      <w:hyperlink r:id="rId91">
        <w:r w:rsidR="00193290" w:rsidRPr="00577AC0">
          <w:rPr>
            <w:rFonts w:ascii="Times New Roman" w:hAnsi="Times New Roman" w:cs="Times New Roman"/>
            <w:color w:val="000000"/>
          </w:rPr>
          <w:t xml:space="preserve">Hegarty, M., Mayer, R. E., &amp; Monk, C. A. (1995). Comprehension of arithmetic word problems: A comparison of successful and unsuccessful problem solvers. </w:t>
        </w:r>
      </w:hyperlink>
      <w:hyperlink r:id="rId92">
        <w:r w:rsidR="00193290" w:rsidRPr="00577AC0">
          <w:rPr>
            <w:rFonts w:ascii="Times New Roman" w:hAnsi="Times New Roman" w:cs="Times New Roman"/>
            <w:i/>
            <w:color w:val="000000"/>
          </w:rPr>
          <w:t>Journal of Educational Psychology</w:t>
        </w:r>
      </w:hyperlink>
      <w:hyperlink r:id="rId93">
        <w:r w:rsidR="00193290" w:rsidRPr="00577AC0">
          <w:rPr>
            <w:rFonts w:ascii="Times New Roman" w:hAnsi="Times New Roman" w:cs="Times New Roman"/>
            <w:color w:val="000000"/>
          </w:rPr>
          <w:t xml:space="preserve">, </w:t>
        </w:r>
      </w:hyperlink>
      <w:hyperlink r:id="rId94">
        <w:r w:rsidR="00193290" w:rsidRPr="00577AC0">
          <w:rPr>
            <w:rFonts w:ascii="Times New Roman" w:hAnsi="Times New Roman" w:cs="Times New Roman"/>
            <w:i/>
            <w:color w:val="000000"/>
          </w:rPr>
          <w:t>87</w:t>
        </w:r>
      </w:hyperlink>
      <w:hyperlink r:id="rId95">
        <w:r w:rsidR="00193290" w:rsidRPr="00577AC0">
          <w:rPr>
            <w:rFonts w:ascii="Times New Roman" w:hAnsi="Times New Roman" w:cs="Times New Roman"/>
            <w:color w:val="000000"/>
          </w:rPr>
          <w:t>(1), 18–32. https://doi.org/</w:t>
        </w:r>
      </w:hyperlink>
      <w:hyperlink r:id="rId96">
        <w:r w:rsidR="00193290" w:rsidRPr="00577AC0">
          <w:rPr>
            <w:rFonts w:ascii="Times New Roman" w:hAnsi="Times New Roman" w:cs="Times New Roman"/>
            <w:color w:val="000000"/>
          </w:rPr>
          <w:t>10.1037//0022-0663.87.1.18</w:t>
        </w:r>
      </w:hyperlink>
    </w:p>
    <w:p w14:paraId="22E847C5" w14:textId="77777777" w:rsidR="002D5BC8" w:rsidRPr="00577AC0" w:rsidRDefault="00954839" w:rsidP="00E95FF7">
      <w:pPr>
        <w:widowControl w:val="0"/>
        <w:pBdr>
          <w:top w:val="nil"/>
          <w:left w:val="nil"/>
          <w:bottom w:val="nil"/>
          <w:right w:val="nil"/>
          <w:between w:val="nil"/>
        </w:pBdr>
        <w:spacing w:line="480" w:lineRule="auto"/>
        <w:ind w:left="440" w:hanging="440"/>
        <w:rPr>
          <w:rFonts w:ascii="Times New Roman" w:hAnsi="Times New Roman" w:cs="Times New Roman"/>
          <w:color w:val="000000"/>
        </w:rPr>
      </w:pPr>
      <w:hyperlink r:id="rId97">
        <w:r w:rsidR="00193290" w:rsidRPr="00577AC0">
          <w:rPr>
            <w:rFonts w:ascii="Times New Roman" w:hAnsi="Times New Roman" w:cs="Times New Roman"/>
            <w:color w:val="000000"/>
          </w:rPr>
          <w:t xml:space="preserve">Huang, P.-S., He, X., Gao, J., Deng, L., Acero, A., &amp; Heck, L. (2013). Learning deep structured semantic models for web search using clickthrough data. In </w:t>
        </w:r>
      </w:hyperlink>
      <w:hyperlink r:id="rId98">
        <w:r w:rsidR="00193290" w:rsidRPr="00577AC0">
          <w:rPr>
            <w:rFonts w:ascii="Times New Roman" w:hAnsi="Times New Roman" w:cs="Times New Roman"/>
            <w:i/>
            <w:color w:val="000000"/>
          </w:rPr>
          <w:t>Proceedings of the 22nd ACM International Conference on Information &amp; Knowledge Management - CIKM ’13</w:t>
        </w:r>
      </w:hyperlink>
      <w:hyperlink r:id="rId99">
        <w:r w:rsidR="00193290" w:rsidRPr="00577AC0">
          <w:rPr>
            <w:rFonts w:ascii="Times New Roman" w:hAnsi="Times New Roman" w:cs="Times New Roman"/>
            <w:color w:val="000000"/>
          </w:rPr>
          <w:t>. https://doi.org/</w:t>
        </w:r>
      </w:hyperlink>
      <w:hyperlink r:id="rId100">
        <w:r w:rsidR="00193290" w:rsidRPr="00577AC0">
          <w:rPr>
            <w:rFonts w:ascii="Times New Roman" w:hAnsi="Times New Roman" w:cs="Times New Roman"/>
            <w:color w:val="000000"/>
          </w:rPr>
          <w:t>10.1145/2505515.2505665</w:t>
        </w:r>
      </w:hyperlink>
    </w:p>
    <w:p w14:paraId="44161AD2" w14:textId="77777777" w:rsidR="002D5BC8" w:rsidRPr="00577AC0" w:rsidRDefault="00954839" w:rsidP="00E95FF7">
      <w:pPr>
        <w:widowControl w:val="0"/>
        <w:pBdr>
          <w:top w:val="nil"/>
          <w:left w:val="nil"/>
          <w:bottom w:val="nil"/>
          <w:right w:val="nil"/>
          <w:between w:val="nil"/>
        </w:pBdr>
        <w:spacing w:line="480" w:lineRule="auto"/>
        <w:ind w:left="440" w:hanging="440"/>
        <w:rPr>
          <w:rFonts w:ascii="Times New Roman" w:hAnsi="Times New Roman" w:cs="Times New Roman"/>
          <w:color w:val="000000"/>
        </w:rPr>
      </w:pPr>
      <w:hyperlink r:id="rId101">
        <w:r w:rsidR="00193290" w:rsidRPr="00577AC0">
          <w:rPr>
            <w:rFonts w:ascii="Times New Roman" w:hAnsi="Times New Roman" w:cs="Times New Roman"/>
            <w:color w:val="000000"/>
          </w:rPr>
          <w:t xml:space="preserve">Kakkonen, T., Myller, N., Timonen, J., &amp; Sutinen, E. (2005). Automatic essay grading with probabilistic </w:t>
        </w:r>
        <w:r w:rsidR="00193290" w:rsidRPr="00577AC0">
          <w:rPr>
            <w:rFonts w:ascii="Times New Roman" w:hAnsi="Times New Roman" w:cs="Times New Roman"/>
            <w:color w:val="000000"/>
          </w:rPr>
          <w:lastRenderedPageBreak/>
          <w:t xml:space="preserve">latent semantic analysis. In </w:t>
        </w:r>
      </w:hyperlink>
      <w:hyperlink r:id="rId102">
        <w:r w:rsidR="00193290" w:rsidRPr="00577AC0">
          <w:rPr>
            <w:rFonts w:ascii="Times New Roman" w:hAnsi="Times New Roman" w:cs="Times New Roman"/>
            <w:i/>
            <w:color w:val="000000"/>
          </w:rPr>
          <w:t>Proceedings of the second workshop on Building Educational Applications Using NLP - EdAppsNLP 05</w:t>
        </w:r>
      </w:hyperlink>
      <w:hyperlink r:id="rId103">
        <w:r w:rsidR="00193290" w:rsidRPr="00577AC0">
          <w:rPr>
            <w:rFonts w:ascii="Times New Roman" w:hAnsi="Times New Roman" w:cs="Times New Roman"/>
            <w:color w:val="000000"/>
          </w:rPr>
          <w:t>. https://doi.org/</w:t>
        </w:r>
      </w:hyperlink>
      <w:hyperlink r:id="rId104">
        <w:r w:rsidR="00193290" w:rsidRPr="00577AC0">
          <w:rPr>
            <w:rFonts w:ascii="Times New Roman" w:hAnsi="Times New Roman" w:cs="Times New Roman"/>
            <w:color w:val="000000"/>
          </w:rPr>
          <w:t>10.3115/1609829.1609835</w:t>
        </w:r>
      </w:hyperlink>
    </w:p>
    <w:p w14:paraId="1F0FC45B" w14:textId="77777777" w:rsidR="002D5BC8" w:rsidRPr="00577AC0" w:rsidRDefault="00954839" w:rsidP="00E95FF7">
      <w:pPr>
        <w:widowControl w:val="0"/>
        <w:pBdr>
          <w:top w:val="nil"/>
          <w:left w:val="nil"/>
          <w:bottom w:val="nil"/>
          <w:right w:val="nil"/>
          <w:between w:val="nil"/>
        </w:pBdr>
        <w:spacing w:line="480" w:lineRule="auto"/>
        <w:ind w:left="440" w:hanging="440"/>
        <w:rPr>
          <w:rFonts w:ascii="Times New Roman" w:hAnsi="Times New Roman" w:cs="Times New Roman"/>
          <w:color w:val="000000"/>
        </w:rPr>
      </w:pPr>
      <w:hyperlink r:id="rId105">
        <w:r w:rsidR="00193290" w:rsidRPr="00577AC0">
          <w:rPr>
            <w:rFonts w:ascii="Times New Roman" w:hAnsi="Times New Roman" w:cs="Times New Roman"/>
            <w:color w:val="000000"/>
          </w:rPr>
          <w:t xml:space="preserve">Kolikant, Y. B.-D. (2011). Computer science education as a cultural encounter: A socio-cultural framework for articulating teaching difficulties. </w:t>
        </w:r>
      </w:hyperlink>
      <w:hyperlink r:id="rId106">
        <w:r w:rsidR="00193290" w:rsidRPr="00577AC0">
          <w:rPr>
            <w:rFonts w:ascii="Times New Roman" w:hAnsi="Times New Roman" w:cs="Times New Roman"/>
            <w:i/>
            <w:color w:val="000000"/>
          </w:rPr>
          <w:t>Instructional Science</w:t>
        </w:r>
      </w:hyperlink>
      <w:hyperlink r:id="rId107">
        <w:r w:rsidR="00193290" w:rsidRPr="00577AC0">
          <w:rPr>
            <w:rFonts w:ascii="Times New Roman" w:hAnsi="Times New Roman" w:cs="Times New Roman"/>
            <w:color w:val="000000"/>
          </w:rPr>
          <w:t xml:space="preserve">, </w:t>
        </w:r>
      </w:hyperlink>
      <w:hyperlink r:id="rId108">
        <w:r w:rsidR="00193290" w:rsidRPr="00577AC0">
          <w:rPr>
            <w:rFonts w:ascii="Times New Roman" w:hAnsi="Times New Roman" w:cs="Times New Roman"/>
            <w:i/>
            <w:color w:val="000000"/>
          </w:rPr>
          <w:t>39</w:t>
        </w:r>
      </w:hyperlink>
      <w:hyperlink r:id="rId109">
        <w:r w:rsidR="00193290" w:rsidRPr="00577AC0">
          <w:rPr>
            <w:rFonts w:ascii="Times New Roman" w:hAnsi="Times New Roman" w:cs="Times New Roman"/>
            <w:color w:val="000000"/>
          </w:rPr>
          <w:t>(4), 543–559. https://doi.org/</w:t>
        </w:r>
      </w:hyperlink>
      <w:hyperlink r:id="rId110">
        <w:r w:rsidR="00193290" w:rsidRPr="00577AC0">
          <w:rPr>
            <w:rFonts w:ascii="Times New Roman" w:hAnsi="Times New Roman" w:cs="Times New Roman"/>
            <w:color w:val="000000"/>
          </w:rPr>
          <w:t>10.1007/s11251-010-9140-7</w:t>
        </w:r>
      </w:hyperlink>
    </w:p>
    <w:p w14:paraId="3AEC9746" w14:textId="77777777" w:rsidR="002D5BC8" w:rsidRPr="00577AC0" w:rsidRDefault="00954839" w:rsidP="00E95FF7">
      <w:pPr>
        <w:widowControl w:val="0"/>
        <w:pBdr>
          <w:top w:val="nil"/>
          <w:left w:val="nil"/>
          <w:bottom w:val="nil"/>
          <w:right w:val="nil"/>
          <w:between w:val="nil"/>
        </w:pBdr>
        <w:spacing w:line="480" w:lineRule="auto"/>
        <w:ind w:left="440" w:hanging="440"/>
        <w:rPr>
          <w:rFonts w:ascii="Times New Roman" w:hAnsi="Times New Roman" w:cs="Times New Roman"/>
          <w:color w:val="000000"/>
        </w:rPr>
      </w:pPr>
      <w:hyperlink r:id="rId111">
        <w:r w:rsidR="00193290" w:rsidRPr="00577AC0">
          <w:rPr>
            <w:rFonts w:ascii="Times New Roman" w:hAnsi="Times New Roman" w:cs="Times New Roman"/>
            <w:color w:val="000000"/>
          </w:rPr>
          <w:t xml:space="preserve">Landauer, T. K., &amp; Dumais, S. T. (1997). A solution to Plato’s problem: The latent semantic analysis theory of acquisition, induction, and representation of knowledge. </w:t>
        </w:r>
      </w:hyperlink>
      <w:hyperlink r:id="rId112">
        <w:r w:rsidR="00193290" w:rsidRPr="00577AC0">
          <w:rPr>
            <w:rFonts w:ascii="Times New Roman" w:hAnsi="Times New Roman" w:cs="Times New Roman"/>
            <w:i/>
            <w:color w:val="000000"/>
          </w:rPr>
          <w:t>Psychological Review</w:t>
        </w:r>
      </w:hyperlink>
      <w:hyperlink r:id="rId113">
        <w:r w:rsidR="00193290" w:rsidRPr="00577AC0">
          <w:rPr>
            <w:rFonts w:ascii="Times New Roman" w:hAnsi="Times New Roman" w:cs="Times New Roman"/>
            <w:color w:val="000000"/>
          </w:rPr>
          <w:t xml:space="preserve">, </w:t>
        </w:r>
      </w:hyperlink>
      <w:hyperlink r:id="rId114">
        <w:r w:rsidR="00193290" w:rsidRPr="00577AC0">
          <w:rPr>
            <w:rFonts w:ascii="Times New Roman" w:hAnsi="Times New Roman" w:cs="Times New Roman"/>
            <w:i/>
            <w:color w:val="000000"/>
          </w:rPr>
          <w:t>104</w:t>
        </w:r>
      </w:hyperlink>
      <w:hyperlink r:id="rId115">
        <w:r w:rsidR="00193290" w:rsidRPr="00577AC0">
          <w:rPr>
            <w:rFonts w:ascii="Times New Roman" w:hAnsi="Times New Roman" w:cs="Times New Roman"/>
            <w:color w:val="000000"/>
          </w:rPr>
          <w:t>(2), 211–240. https://doi.org/</w:t>
        </w:r>
      </w:hyperlink>
      <w:hyperlink r:id="rId116">
        <w:r w:rsidR="00193290" w:rsidRPr="00577AC0">
          <w:rPr>
            <w:rFonts w:ascii="Times New Roman" w:hAnsi="Times New Roman" w:cs="Times New Roman"/>
            <w:color w:val="000000"/>
          </w:rPr>
          <w:t>10.1037//0033-295x.104.2.211</w:t>
        </w:r>
      </w:hyperlink>
    </w:p>
    <w:p w14:paraId="21742575" w14:textId="77777777" w:rsidR="002D5BC8" w:rsidRPr="00577AC0" w:rsidRDefault="00954839" w:rsidP="00E95FF7">
      <w:pPr>
        <w:widowControl w:val="0"/>
        <w:pBdr>
          <w:top w:val="nil"/>
          <w:left w:val="nil"/>
          <w:bottom w:val="nil"/>
          <w:right w:val="nil"/>
          <w:between w:val="nil"/>
        </w:pBdr>
        <w:spacing w:line="480" w:lineRule="auto"/>
        <w:ind w:left="440" w:hanging="440"/>
        <w:rPr>
          <w:rFonts w:ascii="Times New Roman" w:hAnsi="Times New Roman" w:cs="Times New Roman"/>
          <w:color w:val="000000"/>
        </w:rPr>
      </w:pPr>
      <w:hyperlink r:id="rId117">
        <w:r w:rsidR="00193290" w:rsidRPr="00577AC0">
          <w:rPr>
            <w:rFonts w:ascii="Times New Roman" w:hAnsi="Times New Roman" w:cs="Times New Roman"/>
            <w:color w:val="000000"/>
          </w:rPr>
          <w:t xml:space="preserve">Landauer, T. K., Foltz, P. W., &amp; Laham, D. (1998). An introduction to latent semantic analysis. </w:t>
        </w:r>
      </w:hyperlink>
      <w:hyperlink r:id="rId118">
        <w:r w:rsidR="00193290" w:rsidRPr="00577AC0">
          <w:rPr>
            <w:rFonts w:ascii="Times New Roman" w:hAnsi="Times New Roman" w:cs="Times New Roman"/>
            <w:i/>
            <w:color w:val="000000"/>
          </w:rPr>
          <w:t>Discourse Processes</w:t>
        </w:r>
      </w:hyperlink>
      <w:hyperlink r:id="rId119">
        <w:r w:rsidR="00193290" w:rsidRPr="00577AC0">
          <w:rPr>
            <w:rFonts w:ascii="Times New Roman" w:hAnsi="Times New Roman" w:cs="Times New Roman"/>
            <w:color w:val="000000"/>
          </w:rPr>
          <w:t xml:space="preserve">, </w:t>
        </w:r>
      </w:hyperlink>
      <w:hyperlink r:id="rId120">
        <w:r w:rsidR="00193290" w:rsidRPr="00577AC0">
          <w:rPr>
            <w:rFonts w:ascii="Times New Roman" w:hAnsi="Times New Roman" w:cs="Times New Roman"/>
            <w:i/>
            <w:color w:val="000000"/>
          </w:rPr>
          <w:t>25</w:t>
        </w:r>
      </w:hyperlink>
      <w:hyperlink r:id="rId121">
        <w:r w:rsidR="00193290" w:rsidRPr="00577AC0">
          <w:rPr>
            <w:rFonts w:ascii="Times New Roman" w:hAnsi="Times New Roman" w:cs="Times New Roman"/>
            <w:color w:val="000000"/>
          </w:rPr>
          <w:t>(2-3), 259–284. https://doi.org/</w:t>
        </w:r>
      </w:hyperlink>
      <w:hyperlink r:id="rId122">
        <w:r w:rsidR="00193290" w:rsidRPr="00577AC0">
          <w:rPr>
            <w:rFonts w:ascii="Times New Roman" w:hAnsi="Times New Roman" w:cs="Times New Roman"/>
            <w:color w:val="000000"/>
          </w:rPr>
          <w:t>10.1080/01638539809545028</w:t>
        </w:r>
      </w:hyperlink>
    </w:p>
    <w:p w14:paraId="7FCDC8D9" w14:textId="77777777" w:rsidR="002D5BC8" w:rsidRPr="00577AC0" w:rsidRDefault="00954839" w:rsidP="00E95FF7">
      <w:pPr>
        <w:widowControl w:val="0"/>
        <w:pBdr>
          <w:top w:val="nil"/>
          <w:left w:val="nil"/>
          <w:bottom w:val="nil"/>
          <w:right w:val="nil"/>
          <w:between w:val="nil"/>
        </w:pBdr>
        <w:spacing w:line="480" w:lineRule="auto"/>
        <w:ind w:left="440" w:hanging="440"/>
        <w:rPr>
          <w:rFonts w:ascii="Times New Roman" w:hAnsi="Times New Roman" w:cs="Times New Roman"/>
          <w:color w:val="000000"/>
        </w:rPr>
      </w:pPr>
      <w:hyperlink r:id="rId123">
        <w:r w:rsidR="00193290" w:rsidRPr="00577AC0">
          <w:rPr>
            <w:rFonts w:ascii="Times New Roman" w:hAnsi="Times New Roman" w:cs="Times New Roman"/>
            <w:color w:val="000000"/>
          </w:rPr>
          <w:t xml:space="preserve">Lye, S. Y., &amp; Koh, J. H. L. (2014). Review on teaching and learning of computational thinking through programming: What is next for K-12? </w:t>
        </w:r>
      </w:hyperlink>
      <w:hyperlink r:id="rId124">
        <w:r w:rsidR="00193290" w:rsidRPr="00577AC0">
          <w:rPr>
            <w:rFonts w:ascii="Times New Roman" w:hAnsi="Times New Roman" w:cs="Times New Roman"/>
            <w:i/>
            <w:color w:val="000000"/>
          </w:rPr>
          <w:t>Computers in Human Behavior</w:t>
        </w:r>
      </w:hyperlink>
      <w:hyperlink r:id="rId125">
        <w:r w:rsidR="00193290" w:rsidRPr="00577AC0">
          <w:rPr>
            <w:rFonts w:ascii="Times New Roman" w:hAnsi="Times New Roman" w:cs="Times New Roman"/>
            <w:color w:val="000000"/>
          </w:rPr>
          <w:t xml:space="preserve">, </w:t>
        </w:r>
      </w:hyperlink>
      <w:hyperlink r:id="rId126">
        <w:r w:rsidR="00193290" w:rsidRPr="00577AC0">
          <w:rPr>
            <w:rFonts w:ascii="Times New Roman" w:hAnsi="Times New Roman" w:cs="Times New Roman"/>
            <w:i/>
            <w:color w:val="000000"/>
          </w:rPr>
          <w:t>41</w:t>
        </w:r>
      </w:hyperlink>
      <w:hyperlink r:id="rId127">
        <w:r w:rsidR="00193290" w:rsidRPr="00577AC0">
          <w:rPr>
            <w:rFonts w:ascii="Times New Roman" w:hAnsi="Times New Roman" w:cs="Times New Roman"/>
            <w:color w:val="000000"/>
          </w:rPr>
          <w:t>, 51–61. https://doi.org/</w:t>
        </w:r>
      </w:hyperlink>
      <w:hyperlink r:id="rId128">
        <w:r w:rsidR="00193290" w:rsidRPr="00577AC0">
          <w:rPr>
            <w:rFonts w:ascii="Times New Roman" w:hAnsi="Times New Roman" w:cs="Times New Roman"/>
            <w:color w:val="000000"/>
          </w:rPr>
          <w:t>10.1016/j.chb.2014.09.012</w:t>
        </w:r>
      </w:hyperlink>
    </w:p>
    <w:p w14:paraId="149F3AC0" w14:textId="77777777" w:rsidR="002D5BC8" w:rsidRPr="00577AC0" w:rsidRDefault="00954839" w:rsidP="00E95FF7">
      <w:pPr>
        <w:widowControl w:val="0"/>
        <w:pBdr>
          <w:top w:val="nil"/>
          <w:left w:val="nil"/>
          <w:bottom w:val="nil"/>
          <w:right w:val="nil"/>
          <w:between w:val="nil"/>
        </w:pBdr>
        <w:spacing w:line="480" w:lineRule="auto"/>
        <w:ind w:left="440" w:hanging="440"/>
        <w:rPr>
          <w:rFonts w:ascii="Times New Roman" w:hAnsi="Times New Roman" w:cs="Times New Roman"/>
          <w:color w:val="000000"/>
        </w:rPr>
      </w:pPr>
      <w:hyperlink r:id="rId129">
        <w:r w:rsidR="00193290" w:rsidRPr="00577AC0">
          <w:rPr>
            <w:rFonts w:ascii="Times New Roman" w:hAnsi="Times New Roman" w:cs="Times New Roman"/>
            <w:color w:val="000000"/>
          </w:rPr>
          <w:t xml:space="preserve">Marlin, B. M. (2003). Modeling user rating profiles for collaborative filtering. In </w:t>
        </w:r>
      </w:hyperlink>
      <w:hyperlink r:id="rId130">
        <w:r w:rsidR="00193290" w:rsidRPr="00577AC0">
          <w:rPr>
            <w:rFonts w:ascii="Times New Roman" w:hAnsi="Times New Roman" w:cs="Times New Roman"/>
            <w:i/>
            <w:color w:val="000000"/>
          </w:rPr>
          <w:t>Advances in Neural Information Processing Systems 16 (NIPS 2003)</w:t>
        </w:r>
      </w:hyperlink>
      <w:hyperlink r:id="rId131">
        <w:r w:rsidR="00193290" w:rsidRPr="00577AC0">
          <w:rPr>
            <w:rFonts w:ascii="Times New Roman" w:hAnsi="Times New Roman" w:cs="Times New Roman"/>
            <w:color w:val="000000"/>
          </w:rPr>
          <w:t xml:space="preserve"> (pp. 627–634).</w:t>
        </w:r>
      </w:hyperlink>
    </w:p>
    <w:p w14:paraId="3B9D8C6D" w14:textId="77777777" w:rsidR="002D5BC8" w:rsidRPr="00577AC0" w:rsidRDefault="00954839" w:rsidP="00E95FF7">
      <w:pPr>
        <w:widowControl w:val="0"/>
        <w:pBdr>
          <w:top w:val="nil"/>
          <w:left w:val="nil"/>
          <w:bottom w:val="nil"/>
          <w:right w:val="nil"/>
          <w:between w:val="nil"/>
        </w:pBdr>
        <w:spacing w:line="480" w:lineRule="auto"/>
        <w:ind w:left="440" w:hanging="440"/>
        <w:rPr>
          <w:rFonts w:ascii="Times New Roman" w:hAnsi="Times New Roman" w:cs="Times New Roman"/>
          <w:color w:val="000000"/>
        </w:rPr>
      </w:pPr>
      <w:hyperlink r:id="rId132">
        <w:r w:rsidR="00193290" w:rsidRPr="00577AC0">
          <w:rPr>
            <w:rFonts w:ascii="Times New Roman" w:hAnsi="Times New Roman" w:cs="Times New Roman"/>
            <w:color w:val="000000"/>
          </w:rPr>
          <w:t xml:space="preserve">McCracken, M., Wilusz, T., Almstrum, V., Diaz, D., Guzdial, M., Hagan, D., … Utting, I. (2001). A multi-national, multi-institutional study of assessment of programming skills of first-year CS students. In </w:t>
        </w:r>
      </w:hyperlink>
      <w:hyperlink r:id="rId133">
        <w:r w:rsidR="00193290" w:rsidRPr="00577AC0">
          <w:rPr>
            <w:rFonts w:ascii="Times New Roman" w:hAnsi="Times New Roman" w:cs="Times New Roman"/>
            <w:i/>
            <w:color w:val="000000"/>
          </w:rPr>
          <w:t>Working group reports from ITiCSE on Innovation and Technology in Computer Science Education - ITiCSE-WGR ’01</w:t>
        </w:r>
      </w:hyperlink>
      <w:hyperlink r:id="rId134">
        <w:r w:rsidR="00193290" w:rsidRPr="00577AC0">
          <w:rPr>
            <w:rFonts w:ascii="Times New Roman" w:hAnsi="Times New Roman" w:cs="Times New Roman"/>
            <w:color w:val="000000"/>
          </w:rPr>
          <w:t>. https://doi.org/</w:t>
        </w:r>
      </w:hyperlink>
      <w:hyperlink r:id="rId135">
        <w:r w:rsidR="00193290" w:rsidRPr="00577AC0">
          <w:rPr>
            <w:rFonts w:ascii="Times New Roman" w:hAnsi="Times New Roman" w:cs="Times New Roman"/>
            <w:color w:val="000000"/>
          </w:rPr>
          <w:t>10.1145/572134.572137</w:t>
        </w:r>
      </w:hyperlink>
    </w:p>
    <w:p w14:paraId="2620FFAD" w14:textId="77777777" w:rsidR="002D5BC8" w:rsidRPr="00577AC0" w:rsidRDefault="00954839" w:rsidP="00E95FF7">
      <w:pPr>
        <w:widowControl w:val="0"/>
        <w:pBdr>
          <w:top w:val="nil"/>
          <w:left w:val="nil"/>
          <w:bottom w:val="nil"/>
          <w:right w:val="nil"/>
          <w:between w:val="nil"/>
        </w:pBdr>
        <w:spacing w:line="480" w:lineRule="auto"/>
        <w:ind w:left="440" w:hanging="440"/>
        <w:rPr>
          <w:rFonts w:ascii="Times New Roman" w:hAnsi="Times New Roman" w:cs="Times New Roman"/>
          <w:color w:val="000000"/>
        </w:rPr>
      </w:pPr>
      <w:hyperlink r:id="rId136">
        <w:r w:rsidR="00193290" w:rsidRPr="00577AC0">
          <w:rPr>
            <w:rFonts w:ascii="Times New Roman" w:hAnsi="Times New Roman" w:cs="Times New Roman"/>
            <w:color w:val="000000"/>
          </w:rPr>
          <w:t xml:space="preserve">Nelson, L. D., Simmons, J., &amp; Simonsohn, U. (2018). Psychology’s Renaissance. </w:t>
        </w:r>
      </w:hyperlink>
      <w:hyperlink r:id="rId137">
        <w:r w:rsidR="00193290" w:rsidRPr="00577AC0">
          <w:rPr>
            <w:rFonts w:ascii="Times New Roman" w:hAnsi="Times New Roman" w:cs="Times New Roman"/>
            <w:i/>
            <w:color w:val="000000"/>
          </w:rPr>
          <w:t>Annual Review of Psychology</w:t>
        </w:r>
      </w:hyperlink>
      <w:hyperlink r:id="rId138">
        <w:r w:rsidR="00193290" w:rsidRPr="00577AC0">
          <w:rPr>
            <w:rFonts w:ascii="Times New Roman" w:hAnsi="Times New Roman" w:cs="Times New Roman"/>
            <w:color w:val="000000"/>
          </w:rPr>
          <w:t xml:space="preserve">, </w:t>
        </w:r>
      </w:hyperlink>
      <w:hyperlink r:id="rId139">
        <w:r w:rsidR="00193290" w:rsidRPr="00577AC0">
          <w:rPr>
            <w:rFonts w:ascii="Times New Roman" w:hAnsi="Times New Roman" w:cs="Times New Roman"/>
            <w:i/>
            <w:color w:val="000000"/>
          </w:rPr>
          <w:t>69</w:t>
        </w:r>
      </w:hyperlink>
      <w:hyperlink r:id="rId140">
        <w:r w:rsidR="00193290" w:rsidRPr="00577AC0">
          <w:rPr>
            <w:rFonts w:ascii="Times New Roman" w:hAnsi="Times New Roman" w:cs="Times New Roman"/>
            <w:color w:val="000000"/>
          </w:rPr>
          <w:t>, 511–534. https://doi.org/</w:t>
        </w:r>
      </w:hyperlink>
      <w:hyperlink r:id="rId141">
        <w:r w:rsidR="00193290" w:rsidRPr="00577AC0">
          <w:rPr>
            <w:rFonts w:ascii="Times New Roman" w:hAnsi="Times New Roman" w:cs="Times New Roman"/>
            <w:color w:val="000000"/>
          </w:rPr>
          <w:t>10.1146/annurev-psych-122216-011836</w:t>
        </w:r>
      </w:hyperlink>
    </w:p>
    <w:p w14:paraId="5AFD4DAA" w14:textId="77777777" w:rsidR="002D5BC8" w:rsidRPr="00577AC0" w:rsidRDefault="00954839" w:rsidP="00E95FF7">
      <w:pPr>
        <w:widowControl w:val="0"/>
        <w:pBdr>
          <w:top w:val="nil"/>
          <w:left w:val="nil"/>
          <w:bottom w:val="nil"/>
          <w:right w:val="nil"/>
          <w:between w:val="nil"/>
        </w:pBdr>
        <w:spacing w:line="480" w:lineRule="auto"/>
        <w:ind w:left="440" w:hanging="440"/>
        <w:rPr>
          <w:rFonts w:ascii="Times New Roman" w:hAnsi="Times New Roman" w:cs="Times New Roman"/>
          <w:color w:val="000000"/>
        </w:rPr>
      </w:pPr>
      <w:hyperlink r:id="rId142">
        <w:r w:rsidR="00193290" w:rsidRPr="00577AC0">
          <w:rPr>
            <w:rFonts w:ascii="Times New Roman" w:hAnsi="Times New Roman" w:cs="Times New Roman"/>
            <w:color w:val="000000"/>
          </w:rPr>
          <w:t xml:space="preserve">Padó, S., &amp; Lapata, M. (2007). Dependency-based construction of semantic space models. </w:t>
        </w:r>
      </w:hyperlink>
      <w:hyperlink r:id="rId143">
        <w:r w:rsidR="00193290" w:rsidRPr="00577AC0">
          <w:rPr>
            <w:rFonts w:ascii="Times New Roman" w:hAnsi="Times New Roman" w:cs="Times New Roman"/>
            <w:i/>
            <w:color w:val="000000"/>
          </w:rPr>
          <w:t>Computational Linguistics</w:t>
        </w:r>
      </w:hyperlink>
      <w:hyperlink r:id="rId144">
        <w:r w:rsidR="00193290" w:rsidRPr="00577AC0">
          <w:rPr>
            <w:rFonts w:ascii="Times New Roman" w:hAnsi="Times New Roman" w:cs="Times New Roman"/>
            <w:color w:val="000000"/>
          </w:rPr>
          <w:t xml:space="preserve">, </w:t>
        </w:r>
      </w:hyperlink>
      <w:hyperlink r:id="rId145">
        <w:r w:rsidR="00193290" w:rsidRPr="00577AC0">
          <w:rPr>
            <w:rFonts w:ascii="Times New Roman" w:hAnsi="Times New Roman" w:cs="Times New Roman"/>
            <w:i/>
            <w:color w:val="000000"/>
          </w:rPr>
          <w:t>33</w:t>
        </w:r>
      </w:hyperlink>
      <w:hyperlink r:id="rId146">
        <w:r w:rsidR="00193290" w:rsidRPr="00577AC0">
          <w:rPr>
            <w:rFonts w:ascii="Times New Roman" w:hAnsi="Times New Roman" w:cs="Times New Roman"/>
            <w:color w:val="000000"/>
          </w:rPr>
          <w:t>(2), 161–199. https://doi.org/</w:t>
        </w:r>
      </w:hyperlink>
      <w:hyperlink r:id="rId147">
        <w:r w:rsidR="00193290" w:rsidRPr="00577AC0">
          <w:rPr>
            <w:rFonts w:ascii="Times New Roman" w:hAnsi="Times New Roman" w:cs="Times New Roman"/>
            <w:color w:val="000000"/>
          </w:rPr>
          <w:t>10.1162/coli.2007.33.2.161</w:t>
        </w:r>
      </w:hyperlink>
    </w:p>
    <w:p w14:paraId="429946FA" w14:textId="77777777" w:rsidR="002D5BC8" w:rsidRPr="00577AC0" w:rsidRDefault="00954839" w:rsidP="00E95FF7">
      <w:pPr>
        <w:widowControl w:val="0"/>
        <w:pBdr>
          <w:top w:val="nil"/>
          <w:left w:val="nil"/>
          <w:bottom w:val="nil"/>
          <w:right w:val="nil"/>
          <w:between w:val="nil"/>
        </w:pBdr>
        <w:spacing w:line="480" w:lineRule="auto"/>
        <w:ind w:left="440" w:hanging="440"/>
        <w:rPr>
          <w:rFonts w:ascii="Times New Roman" w:hAnsi="Times New Roman" w:cs="Times New Roman"/>
          <w:color w:val="000000"/>
        </w:rPr>
      </w:pPr>
      <w:hyperlink r:id="rId148">
        <w:r w:rsidR="00193290" w:rsidRPr="00577AC0">
          <w:rPr>
            <w:rFonts w:ascii="Times New Roman" w:hAnsi="Times New Roman" w:cs="Times New Roman"/>
            <w:color w:val="000000"/>
          </w:rPr>
          <w:t xml:space="preserve">Smith, J. P., III. (1996). Efficacy and teaching mathematics by telling: A challenge for reform. </w:t>
        </w:r>
      </w:hyperlink>
      <w:hyperlink r:id="rId149">
        <w:r w:rsidR="00193290" w:rsidRPr="00577AC0">
          <w:rPr>
            <w:rFonts w:ascii="Times New Roman" w:hAnsi="Times New Roman" w:cs="Times New Roman"/>
            <w:i/>
            <w:color w:val="000000"/>
          </w:rPr>
          <w:t>Journal for Research in Mathematics Education</w:t>
        </w:r>
      </w:hyperlink>
      <w:hyperlink r:id="rId150">
        <w:r w:rsidR="00193290" w:rsidRPr="00577AC0">
          <w:rPr>
            <w:rFonts w:ascii="Times New Roman" w:hAnsi="Times New Roman" w:cs="Times New Roman"/>
            <w:color w:val="000000"/>
          </w:rPr>
          <w:t xml:space="preserve">, </w:t>
        </w:r>
      </w:hyperlink>
      <w:hyperlink r:id="rId151">
        <w:r w:rsidR="00193290" w:rsidRPr="00577AC0">
          <w:rPr>
            <w:rFonts w:ascii="Times New Roman" w:hAnsi="Times New Roman" w:cs="Times New Roman"/>
            <w:i/>
            <w:color w:val="000000"/>
          </w:rPr>
          <w:t>27</w:t>
        </w:r>
      </w:hyperlink>
      <w:hyperlink r:id="rId152">
        <w:r w:rsidR="00193290" w:rsidRPr="00577AC0">
          <w:rPr>
            <w:rFonts w:ascii="Times New Roman" w:hAnsi="Times New Roman" w:cs="Times New Roman"/>
            <w:color w:val="000000"/>
          </w:rPr>
          <w:t>(4), 387. https://doi.org/</w:t>
        </w:r>
      </w:hyperlink>
      <w:hyperlink r:id="rId153">
        <w:r w:rsidR="00193290" w:rsidRPr="00577AC0">
          <w:rPr>
            <w:rFonts w:ascii="Times New Roman" w:hAnsi="Times New Roman" w:cs="Times New Roman"/>
            <w:color w:val="000000"/>
          </w:rPr>
          <w:t>10.2307/749874</w:t>
        </w:r>
      </w:hyperlink>
    </w:p>
    <w:p w14:paraId="0D44C4F5" w14:textId="77777777" w:rsidR="002D5BC8" w:rsidRPr="00577AC0" w:rsidRDefault="00954839" w:rsidP="00E95FF7">
      <w:pPr>
        <w:widowControl w:val="0"/>
        <w:pBdr>
          <w:top w:val="nil"/>
          <w:left w:val="nil"/>
          <w:bottom w:val="nil"/>
          <w:right w:val="nil"/>
          <w:between w:val="nil"/>
        </w:pBdr>
        <w:spacing w:line="480" w:lineRule="auto"/>
        <w:ind w:left="440" w:hanging="440"/>
        <w:rPr>
          <w:rFonts w:ascii="Times New Roman" w:hAnsi="Times New Roman" w:cs="Times New Roman"/>
          <w:color w:val="000000"/>
        </w:rPr>
      </w:pPr>
      <w:hyperlink r:id="rId154">
        <w:r w:rsidR="00193290" w:rsidRPr="00577AC0">
          <w:rPr>
            <w:rFonts w:ascii="Times New Roman" w:hAnsi="Times New Roman" w:cs="Times New Roman"/>
            <w:color w:val="000000"/>
          </w:rPr>
          <w:t xml:space="preserve">Steyvers, M., &amp; Griffiths, T. (2007). Probabilistic topics models. In Danielle S. McNamara, Thomas Landauer, Simon Dennis, Walter Kintsch (Ed.), </w:t>
        </w:r>
      </w:hyperlink>
      <w:hyperlink r:id="rId155">
        <w:r w:rsidR="00193290" w:rsidRPr="00577AC0">
          <w:rPr>
            <w:rFonts w:ascii="Times New Roman" w:hAnsi="Times New Roman" w:cs="Times New Roman"/>
            <w:i/>
            <w:color w:val="000000"/>
          </w:rPr>
          <w:t>Handbook of Latent Semantic Analysis</w:t>
        </w:r>
      </w:hyperlink>
      <w:hyperlink r:id="rId156">
        <w:r w:rsidR="00193290" w:rsidRPr="00577AC0">
          <w:rPr>
            <w:rFonts w:ascii="Times New Roman" w:hAnsi="Times New Roman" w:cs="Times New Roman"/>
            <w:color w:val="000000"/>
          </w:rPr>
          <w:t xml:space="preserve"> (pp. 427–</w:t>
        </w:r>
        <w:r w:rsidR="00193290" w:rsidRPr="00577AC0">
          <w:rPr>
            <w:rFonts w:ascii="Times New Roman" w:hAnsi="Times New Roman" w:cs="Times New Roman"/>
            <w:color w:val="000000"/>
          </w:rPr>
          <w:lastRenderedPageBreak/>
          <w:t>448). Mahwah, NJ: Lawrence Erlbaum Associates. https://doi.org/</w:t>
        </w:r>
      </w:hyperlink>
      <w:hyperlink r:id="rId157">
        <w:r w:rsidR="00193290" w:rsidRPr="00577AC0">
          <w:rPr>
            <w:rFonts w:ascii="Times New Roman" w:hAnsi="Times New Roman" w:cs="Times New Roman"/>
            <w:color w:val="000000"/>
          </w:rPr>
          <w:t>10.4324/9780203936399.ch21</w:t>
        </w:r>
      </w:hyperlink>
    </w:p>
    <w:p w14:paraId="2244A035" w14:textId="77777777" w:rsidR="002D5BC8" w:rsidRPr="00577AC0" w:rsidRDefault="00954839" w:rsidP="00E95FF7">
      <w:pPr>
        <w:widowControl w:val="0"/>
        <w:pBdr>
          <w:top w:val="nil"/>
          <w:left w:val="nil"/>
          <w:bottom w:val="nil"/>
          <w:right w:val="nil"/>
          <w:between w:val="nil"/>
        </w:pBdr>
        <w:spacing w:line="480" w:lineRule="auto"/>
        <w:ind w:left="440" w:hanging="440"/>
        <w:rPr>
          <w:rFonts w:ascii="Times New Roman" w:hAnsi="Times New Roman" w:cs="Times New Roman"/>
          <w:color w:val="000000"/>
        </w:rPr>
      </w:pPr>
      <w:hyperlink r:id="rId158">
        <w:r w:rsidR="00193290" w:rsidRPr="00577AC0">
          <w:rPr>
            <w:rFonts w:ascii="Times New Roman" w:hAnsi="Times New Roman" w:cs="Times New Roman"/>
            <w:color w:val="000000"/>
          </w:rPr>
          <w:t xml:space="preserve">Steyvers, M., Shiffrin, R. M., &amp; Nelson, D. L. (2005). Word association spaces for predicting semantic similarity effects in episodic memory. In A. Healy (Ed.), </w:t>
        </w:r>
      </w:hyperlink>
      <w:hyperlink r:id="rId159">
        <w:r w:rsidR="00193290" w:rsidRPr="00577AC0">
          <w:rPr>
            <w:rFonts w:ascii="Times New Roman" w:hAnsi="Times New Roman" w:cs="Times New Roman"/>
            <w:i/>
            <w:color w:val="000000"/>
          </w:rPr>
          <w:t>Decade of behavior. Experimental cognitive psychology and its applications</w:t>
        </w:r>
      </w:hyperlink>
      <w:hyperlink r:id="rId160">
        <w:r w:rsidR="00193290" w:rsidRPr="00577AC0">
          <w:rPr>
            <w:rFonts w:ascii="Times New Roman" w:hAnsi="Times New Roman" w:cs="Times New Roman"/>
            <w:color w:val="000000"/>
          </w:rPr>
          <w:t xml:space="preserve"> (pp. 237–249). Washington, DC: American Psychological Association. https://doi.org/</w:t>
        </w:r>
      </w:hyperlink>
      <w:hyperlink r:id="rId161">
        <w:r w:rsidR="00193290" w:rsidRPr="00577AC0">
          <w:rPr>
            <w:rFonts w:ascii="Times New Roman" w:hAnsi="Times New Roman" w:cs="Times New Roman"/>
            <w:color w:val="000000"/>
          </w:rPr>
          <w:t>10.1037/10895-018</w:t>
        </w:r>
      </w:hyperlink>
    </w:p>
    <w:p w14:paraId="3DC2C362" w14:textId="77777777" w:rsidR="002D5BC8" w:rsidRPr="00577AC0" w:rsidRDefault="00954839" w:rsidP="00E95FF7">
      <w:pPr>
        <w:widowControl w:val="0"/>
        <w:pBdr>
          <w:top w:val="nil"/>
          <w:left w:val="nil"/>
          <w:bottom w:val="nil"/>
          <w:right w:val="nil"/>
          <w:between w:val="nil"/>
        </w:pBdr>
        <w:spacing w:line="480" w:lineRule="auto"/>
        <w:ind w:left="440" w:hanging="440"/>
        <w:rPr>
          <w:rFonts w:ascii="Times New Roman" w:hAnsi="Times New Roman" w:cs="Times New Roman"/>
          <w:color w:val="000000"/>
        </w:rPr>
      </w:pPr>
      <w:hyperlink r:id="rId162">
        <w:r w:rsidR="00193290" w:rsidRPr="00577AC0">
          <w:rPr>
            <w:rFonts w:ascii="Times New Roman" w:hAnsi="Times New Roman" w:cs="Times New Roman"/>
            <w:color w:val="000000"/>
          </w:rPr>
          <w:t xml:space="preserve">Suárez-Pellicioni, M., Núñez-Peña, M. I., &amp; Colomé, À. (2016). Math anxiety: A review of its cognitive consequences, psychophysiological correlates, and brain bases. </w:t>
        </w:r>
      </w:hyperlink>
      <w:hyperlink r:id="rId163">
        <w:r w:rsidR="00193290" w:rsidRPr="00577AC0">
          <w:rPr>
            <w:rFonts w:ascii="Times New Roman" w:hAnsi="Times New Roman" w:cs="Times New Roman"/>
            <w:i/>
            <w:color w:val="000000"/>
          </w:rPr>
          <w:t>Cognitive, Affective &amp; Behavioral Neuroscience</w:t>
        </w:r>
      </w:hyperlink>
      <w:hyperlink r:id="rId164">
        <w:r w:rsidR="00193290" w:rsidRPr="00577AC0">
          <w:rPr>
            <w:rFonts w:ascii="Times New Roman" w:hAnsi="Times New Roman" w:cs="Times New Roman"/>
            <w:color w:val="000000"/>
          </w:rPr>
          <w:t xml:space="preserve">, </w:t>
        </w:r>
      </w:hyperlink>
      <w:hyperlink r:id="rId165">
        <w:r w:rsidR="00193290" w:rsidRPr="00577AC0">
          <w:rPr>
            <w:rFonts w:ascii="Times New Roman" w:hAnsi="Times New Roman" w:cs="Times New Roman"/>
            <w:i/>
            <w:color w:val="000000"/>
          </w:rPr>
          <w:t>16</w:t>
        </w:r>
      </w:hyperlink>
      <w:hyperlink r:id="rId166">
        <w:r w:rsidR="00193290" w:rsidRPr="00577AC0">
          <w:rPr>
            <w:rFonts w:ascii="Times New Roman" w:hAnsi="Times New Roman" w:cs="Times New Roman"/>
            <w:color w:val="000000"/>
          </w:rPr>
          <w:t>(1), 3–22. https://doi.org/</w:t>
        </w:r>
      </w:hyperlink>
      <w:hyperlink r:id="rId167">
        <w:r w:rsidR="00193290" w:rsidRPr="00577AC0">
          <w:rPr>
            <w:rFonts w:ascii="Times New Roman" w:hAnsi="Times New Roman" w:cs="Times New Roman"/>
            <w:color w:val="000000"/>
          </w:rPr>
          <w:t>10.3758/s13415-015-0370-7</w:t>
        </w:r>
      </w:hyperlink>
    </w:p>
    <w:p w14:paraId="73CE4DEE" w14:textId="77777777" w:rsidR="002D5BC8" w:rsidRPr="00577AC0" w:rsidRDefault="00954839" w:rsidP="00E95FF7">
      <w:pPr>
        <w:widowControl w:val="0"/>
        <w:pBdr>
          <w:top w:val="nil"/>
          <w:left w:val="nil"/>
          <w:bottom w:val="nil"/>
          <w:right w:val="nil"/>
          <w:between w:val="nil"/>
        </w:pBdr>
        <w:spacing w:line="480" w:lineRule="auto"/>
        <w:ind w:left="440" w:hanging="440"/>
        <w:rPr>
          <w:rFonts w:ascii="Times New Roman" w:hAnsi="Times New Roman" w:cs="Times New Roman"/>
          <w:color w:val="000000"/>
        </w:rPr>
      </w:pPr>
      <w:hyperlink r:id="rId168">
        <w:r w:rsidR="00193290" w:rsidRPr="00577AC0">
          <w:rPr>
            <w:rFonts w:ascii="Times New Roman" w:hAnsi="Times New Roman" w:cs="Times New Roman"/>
            <w:color w:val="000000"/>
          </w:rPr>
          <w:t xml:space="preserve">Tobias, S. (1993). </w:t>
        </w:r>
      </w:hyperlink>
      <w:hyperlink r:id="rId169">
        <w:r w:rsidR="00193290" w:rsidRPr="00577AC0">
          <w:rPr>
            <w:rFonts w:ascii="Times New Roman" w:hAnsi="Times New Roman" w:cs="Times New Roman"/>
            <w:i/>
            <w:color w:val="000000"/>
          </w:rPr>
          <w:t>Overcoming math anxiety</w:t>
        </w:r>
      </w:hyperlink>
      <w:hyperlink r:id="rId170">
        <w:r w:rsidR="00193290" w:rsidRPr="00577AC0">
          <w:rPr>
            <w:rFonts w:ascii="Times New Roman" w:hAnsi="Times New Roman" w:cs="Times New Roman"/>
            <w:color w:val="000000"/>
          </w:rPr>
          <w:t xml:space="preserve">. W. W. Norton &amp; Company. Retrieved from </w:t>
        </w:r>
      </w:hyperlink>
      <w:hyperlink r:id="rId171">
        <w:r w:rsidR="00193290" w:rsidRPr="00577AC0">
          <w:rPr>
            <w:rFonts w:ascii="Times New Roman" w:hAnsi="Times New Roman" w:cs="Times New Roman"/>
            <w:color w:val="000000"/>
          </w:rPr>
          <w:t>https://books.google.com/books/about/Overcoming_Math_Anxiety.html?hl=&amp;id=mgzqpucKF3sC</w:t>
        </w:r>
      </w:hyperlink>
    </w:p>
    <w:p w14:paraId="4C90A0AA" w14:textId="77777777" w:rsidR="002D5BC8" w:rsidRPr="00577AC0" w:rsidRDefault="00954839" w:rsidP="00E95FF7">
      <w:pPr>
        <w:widowControl w:val="0"/>
        <w:pBdr>
          <w:top w:val="nil"/>
          <w:left w:val="nil"/>
          <w:bottom w:val="nil"/>
          <w:right w:val="nil"/>
          <w:between w:val="nil"/>
        </w:pBdr>
        <w:spacing w:line="480" w:lineRule="auto"/>
        <w:ind w:left="440" w:hanging="440"/>
        <w:rPr>
          <w:rFonts w:ascii="Times New Roman" w:hAnsi="Times New Roman" w:cs="Times New Roman"/>
        </w:rPr>
      </w:pPr>
      <w:hyperlink r:id="rId172">
        <w:r w:rsidR="00193290" w:rsidRPr="00577AC0">
          <w:rPr>
            <w:rFonts w:ascii="Times New Roman" w:hAnsi="Times New Roman" w:cs="Times New Roman"/>
            <w:color w:val="000000"/>
          </w:rPr>
          <w:t xml:space="preserve">Tsai, C.-Y. (2018). Improving students’ understanding of basic programming concepts through visual programming language: The role of self-efficacy. </w:t>
        </w:r>
      </w:hyperlink>
      <w:hyperlink r:id="rId173">
        <w:r w:rsidR="00193290" w:rsidRPr="00577AC0">
          <w:rPr>
            <w:rFonts w:ascii="Times New Roman" w:hAnsi="Times New Roman" w:cs="Times New Roman"/>
            <w:i/>
            <w:color w:val="000000"/>
          </w:rPr>
          <w:t>Computers in Human Behavior</w:t>
        </w:r>
      </w:hyperlink>
      <w:hyperlink r:id="rId174">
        <w:r w:rsidR="00193290" w:rsidRPr="00577AC0">
          <w:rPr>
            <w:rFonts w:ascii="Times New Roman" w:hAnsi="Times New Roman" w:cs="Times New Roman"/>
            <w:color w:val="000000"/>
          </w:rPr>
          <w:t>. https://doi.org/</w:t>
        </w:r>
      </w:hyperlink>
      <w:hyperlink r:id="rId175">
        <w:r w:rsidR="00193290" w:rsidRPr="00577AC0">
          <w:rPr>
            <w:rFonts w:ascii="Times New Roman" w:hAnsi="Times New Roman" w:cs="Times New Roman"/>
            <w:color w:val="000000"/>
          </w:rPr>
          <w:t>10.1016/j.chb.2018.11.038</w:t>
        </w:r>
      </w:hyperlink>
    </w:p>
    <w:sectPr w:rsidR="002D5BC8" w:rsidRPr="00577AC0" w:rsidSect="00577AC0">
      <w:headerReference w:type="even" r:id="rId176"/>
      <w:headerReference w:type="default" r:id="rId177"/>
      <w:headerReference w:type="first" r:id="rId178"/>
      <w:pgSz w:w="12240" w:h="15840"/>
      <w:pgMar w:top="1440" w:right="1440" w:bottom="1440" w:left="1440" w:header="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BFF0E3B" w14:textId="77777777" w:rsidR="00F604DC" w:rsidRDefault="00193290">
      <w:pPr>
        <w:spacing w:line="240" w:lineRule="auto"/>
      </w:pPr>
      <w:r>
        <w:separator/>
      </w:r>
    </w:p>
  </w:endnote>
  <w:endnote w:type="continuationSeparator" w:id="0">
    <w:p w14:paraId="7386493B" w14:textId="77777777" w:rsidR="00F604DC" w:rsidRDefault="0019329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B0321D0" w14:textId="77777777" w:rsidR="00F604DC" w:rsidRDefault="00193290">
      <w:pPr>
        <w:spacing w:line="240" w:lineRule="auto"/>
      </w:pPr>
      <w:r>
        <w:separator/>
      </w:r>
    </w:p>
  </w:footnote>
  <w:footnote w:type="continuationSeparator" w:id="0">
    <w:p w14:paraId="685C078F" w14:textId="77777777" w:rsidR="00F604DC" w:rsidRDefault="0019329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925219064"/>
      <w:docPartObj>
        <w:docPartGallery w:val="Page Numbers (Top of Page)"/>
        <w:docPartUnique/>
      </w:docPartObj>
    </w:sdtPr>
    <w:sdtEndPr>
      <w:rPr>
        <w:rStyle w:val="PageNumber"/>
      </w:rPr>
    </w:sdtEndPr>
    <w:sdtContent>
      <w:p w14:paraId="527A15D4" w14:textId="278BCDBC" w:rsidR="00577AC0" w:rsidRDefault="00577AC0" w:rsidP="00601A8D">
        <w:pPr>
          <w:pStyle w:val="Header"/>
          <w:framePr w:wrap="none" w:vAnchor="text" w:hAnchor="margin"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52ECCE3" w14:textId="77777777" w:rsidR="00577AC0" w:rsidRDefault="00577AC0" w:rsidP="00577AC0">
    <w:pPr>
      <w:pStyle w:val="Header"/>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5315ED" w14:textId="454EC43D" w:rsidR="002D5BC8" w:rsidRPr="00577AC0" w:rsidRDefault="002D5BC8" w:rsidP="00577AC0">
    <w:pPr>
      <w:ind w:firstLine="360"/>
      <w:rPr>
        <w:rFonts w:ascii="Times New Roman" w:hAnsi="Times New Roman" w:cs="Times New Roman"/>
      </w:rPr>
    </w:pPr>
  </w:p>
  <w:sdt>
    <w:sdtPr>
      <w:rPr>
        <w:rStyle w:val="PageNumber"/>
      </w:rPr>
      <w:id w:val="203529372"/>
      <w:docPartObj>
        <w:docPartGallery w:val="Page Numbers (Top of Page)"/>
        <w:docPartUnique/>
      </w:docPartObj>
    </w:sdtPr>
    <w:sdtEndPr>
      <w:rPr>
        <w:rStyle w:val="PageNumber"/>
      </w:rPr>
    </w:sdtEndPr>
    <w:sdtContent>
      <w:p w14:paraId="64FA5438" w14:textId="77777777" w:rsidR="00577AC0" w:rsidRDefault="00577AC0" w:rsidP="00577AC0">
        <w:pPr>
          <w:pStyle w:val="Header"/>
          <w:framePr w:wrap="none" w:vAnchor="text" w:hAnchor="page" w:x="10513" w:y="231"/>
          <w:rPr>
            <w:rStyle w:val="PageNumber"/>
          </w:rPr>
        </w:pPr>
        <w:r w:rsidRPr="00577AC0">
          <w:rPr>
            <w:rStyle w:val="PageNumber"/>
            <w:rFonts w:ascii="Times New Roman" w:hAnsi="Times New Roman" w:cs="Times New Roman"/>
          </w:rPr>
          <w:fldChar w:fldCharType="begin"/>
        </w:r>
        <w:r w:rsidRPr="00577AC0">
          <w:rPr>
            <w:rStyle w:val="PageNumber"/>
            <w:rFonts w:ascii="Times New Roman" w:hAnsi="Times New Roman" w:cs="Times New Roman"/>
          </w:rPr>
          <w:instrText xml:space="preserve"> PAGE </w:instrText>
        </w:r>
        <w:r w:rsidRPr="00577AC0">
          <w:rPr>
            <w:rStyle w:val="PageNumber"/>
            <w:rFonts w:ascii="Times New Roman" w:hAnsi="Times New Roman" w:cs="Times New Roman"/>
          </w:rPr>
          <w:fldChar w:fldCharType="separate"/>
        </w:r>
        <w:r w:rsidRPr="00577AC0">
          <w:rPr>
            <w:rStyle w:val="PageNumber"/>
            <w:rFonts w:ascii="Times New Roman" w:hAnsi="Times New Roman" w:cs="Times New Roman"/>
            <w:noProof/>
          </w:rPr>
          <w:t>1</w:t>
        </w:r>
        <w:r w:rsidRPr="00577AC0">
          <w:rPr>
            <w:rStyle w:val="PageNumber"/>
            <w:rFonts w:ascii="Times New Roman" w:hAnsi="Times New Roman" w:cs="Times New Roman"/>
          </w:rPr>
          <w:fldChar w:fldCharType="end"/>
        </w:r>
      </w:p>
    </w:sdtContent>
  </w:sdt>
  <w:p w14:paraId="7A8B9A05" w14:textId="77777777" w:rsidR="00577AC0" w:rsidRPr="00577AC0" w:rsidRDefault="00577AC0" w:rsidP="00577AC0">
    <w:pPr>
      <w:rPr>
        <w:rFonts w:ascii="Times New Roman" w:hAnsi="Times New Roman" w:cs="Times New Roman"/>
      </w:rPr>
    </w:pPr>
  </w:p>
  <w:p w14:paraId="0D484367" w14:textId="18832769" w:rsidR="00577AC0" w:rsidRPr="00577AC0" w:rsidRDefault="00577AC0" w:rsidP="00577AC0">
    <w:pPr>
      <w:rPr>
        <w:rFonts w:ascii="Times New Roman" w:hAnsi="Times New Roman" w:cs="Times New Roman"/>
      </w:rPr>
    </w:pPr>
    <w:r w:rsidRPr="00577AC0">
      <w:rPr>
        <w:rFonts w:ascii="Times New Roman" w:hAnsi="Times New Roman" w:cs="Times New Roman"/>
      </w:rPr>
      <w:t>WORD SPACES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242681924"/>
      <w:docPartObj>
        <w:docPartGallery w:val="Page Numbers (Top of Page)"/>
        <w:docPartUnique/>
      </w:docPartObj>
    </w:sdtPr>
    <w:sdtEndPr>
      <w:rPr>
        <w:rStyle w:val="PageNumber"/>
      </w:rPr>
    </w:sdtEndPr>
    <w:sdtContent>
      <w:p w14:paraId="626D326E" w14:textId="241A6E60" w:rsidR="00577AC0" w:rsidRDefault="00577AC0" w:rsidP="00601A8D">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23650540" w14:textId="2DCF7A6D" w:rsidR="00577AC0" w:rsidRDefault="00577AC0" w:rsidP="00577AC0">
    <w:pPr>
      <w:pStyle w:val="Header"/>
      <w:ind w:right="360"/>
    </w:pPr>
  </w:p>
  <w:p w14:paraId="0B98712E" w14:textId="4D708E33" w:rsidR="00577AC0" w:rsidRDefault="00577AC0" w:rsidP="00577AC0">
    <w:pPr>
      <w:pStyle w:val="Header"/>
      <w:ind w:right="360"/>
      <w:rPr>
        <w:rStyle w:val="PageNumber"/>
      </w:rPr>
    </w:pPr>
  </w:p>
  <w:p w14:paraId="720C205A" w14:textId="240607BE" w:rsidR="00577AC0" w:rsidRPr="00577AC0" w:rsidRDefault="00577AC0" w:rsidP="00577AC0">
    <w:pPr>
      <w:pStyle w:val="Header"/>
      <w:ind w:right="360"/>
      <w:rPr>
        <w:rFonts w:ascii="Times New Roman" w:hAnsi="Times New Roman" w:cs="Times New Roman"/>
      </w:rPr>
    </w:pPr>
    <w:r w:rsidRPr="00577AC0">
      <w:rPr>
        <w:rStyle w:val="PageNumber"/>
        <w:rFonts w:ascii="Times New Roman" w:hAnsi="Times New Roman" w:cs="Times New Roman"/>
      </w:rPr>
      <w:t>Running head: WORD SPACES</w:t>
    </w:r>
    <w:r>
      <w:rPr>
        <w:rStyle w:val="PageNumber"/>
        <w:rFonts w:ascii="Times New Roman" w:hAnsi="Times New Roman" w:cs="Times New Roman"/>
      </w:rPr>
      <w:tab/>
    </w:r>
    <w:r>
      <w:rPr>
        <w:rStyle w:val="PageNumber"/>
        <w:rFonts w:ascii="Times New Roman" w:hAnsi="Times New Roman" w:cs="Times New Roman"/>
      </w:rPr>
      <w:tab/>
    </w:r>
  </w:p>
  <w:p w14:paraId="51021B89" w14:textId="77777777" w:rsidR="00577AC0" w:rsidRDefault="00577AC0" w:rsidP="00577AC0">
    <w:pPr>
      <w:pStyle w:val="Header"/>
      <w:ind w:right="360"/>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5BC8"/>
    <w:rsid w:val="00031637"/>
    <w:rsid w:val="00193290"/>
    <w:rsid w:val="00227F8E"/>
    <w:rsid w:val="00254F22"/>
    <w:rsid w:val="002A6285"/>
    <w:rsid w:val="002D5BC8"/>
    <w:rsid w:val="00381511"/>
    <w:rsid w:val="003C6108"/>
    <w:rsid w:val="004B2726"/>
    <w:rsid w:val="004C27EB"/>
    <w:rsid w:val="00574600"/>
    <w:rsid w:val="00577AC0"/>
    <w:rsid w:val="0058274F"/>
    <w:rsid w:val="005F061B"/>
    <w:rsid w:val="00707FEE"/>
    <w:rsid w:val="00721F9B"/>
    <w:rsid w:val="007E204D"/>
    <w:rsid w:val="007E4537"/>
    <w:rsid w:val="0085791F"/>
    <w:rsid w:val="00935AEB"/>
    <w:rsid w:val="00954839"/>
    <w:rsid w:val="009B2902"/>
    <w:rsid w:val="009C2829"/>
    <w:rsid w:val="00A25C96"/>
    <w:rsid w:val="00B5296F"/>
    <w:rsid w:val="00C50ACC"/>
    <w:rsid w:val="00CE0A6A"/>
    <w:rsid w:val="00D3079A"/>
    <w:rsid w:val="00E17FF5"/>
    <w:rsid w:val="00E95FF7"/>
    <w:rsid w:val="00EA7253"/>
    <w:rsid w:val="00EE31F4"/>
    <w:rsid w:val="00F13313"/>
    <w:rsid w:val="00F570E0"/>
    <w:rsid w:val="00F604DC"/>
    <w:rsid w:val="00F906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39628D5"/>
  <w15:docId w15:val="{4FD2B6EB-8BA1-D04C-9F2C-7BD297CC78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Header">
    <w:name w:val="header"/>
    <w:basedOn w:val="Normal"/>
    <w:link w:val="HeaderChar"/>
    <w:uiPriority w:val="99"/>
    <w:unhideWhenUsed/>
    <w:rsid w:val="00577AC0"/>
    <w:pPr>
      <w:tabs>
        <w:tab w:val="center" w:pos="4680"/>
        <w:tab w:val="right" w:pos="9360"/>
      </w:tabs>
      <w:spacing w:line="240" w:lineRule="auto"/>
    </w:pPr>
  </w:style>
  <w:style w:type="character" w:customStyle="1" w:styleId="HeaderChar">
    <w:name w:val="Header Char"/>
    <w:basedOn w:val="DefaultParagraphFont"/>
    <w:link w:val="Header"/>
    <w:uiPriority w:val="99"/>
    <w:rsid w:val="00577AC0"/>
  </w:style>
  <w:style w:type="paragraph" w:styleId="Footer">
    <w:name w:val="footer"/>
    <w:basedOn w:val="Normal"/>
    <w:link w:val="FooterChar"/>
    <w:uiPriority w:val="99"/>
    <w:unhideWhenUsed/>
    <w:rsid w:val="00577AC0"/>
    <w:pPr>
      <w:tabs>
        <w:tab w:val="center" w:pos="4680"/>
        <w:tab w:val="right" w:pos="9360"/>
      </w:tabs>
      <w:spacing w:line="240" w:lineRule="auto"/>
    </w:pPr>
  </w:style>
  <w:style w:type="character" w:customStyle="1" w:styleId="FooterChar">
    <w:name w:val="Footer Char"/>
    <w:basedOn w:val="DefaultParagraphFont"/>
    <w:link w:val="Footer"/>
    <w:uiPriority w:val="99"/>
    <w:rsid w:val="00577AC0"/>
  </w:style>
  <w:style w:type="character" w:styleId="PageNumber">
    <w:name w:val="page number"/>
    <w:basedOn w:val="DefaultParagraphFont"/>
    <w:uiPriority w:val="99"/>
    <w:semiHidden/>
    <w:unhideWhenUsed/>
    <w:rsid w:val="00577AC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17" Type="http://schemas.openxmlformats.org/officeDocument/2006/relationships/hyperlink" Target="http://paperpile.com/b/5HxrxN/8yuj" TargetMode="External"/><Relationship Id="rId21" Type="http://schemas.openxmlformats.org/officeDocument/2006/relationships/hyperlink" Target="https://paperpile.com/c/5HxrxN/9W9e/?noauthor=1" TargetMode="External"/><Relationship Id="rId42" Type="http://schemas.openxmlformats.org/officeDocument/2006/relationships/image" Target="media/image4.png"/><Relationship Id="rId63" Type="http://schemas.openxmlformats.org/officeDocument/2006/relationships/hyperlink" Target="http://paperpile.com/b/5HxrxN/jk7c" TargetMode="External"/><Relationship Id="rId84" Type="http://schemas.openxmlformats.org/officeDocument/2006/relationships/hyperlink" Target="http://dx.doi.org/10.1016/j.schres.2007.03.001" TargetMode="External"/><Relationship Id="rId138" Type="http://schemas.openxmlformats.org/officeDocument/2006/relationships/hyperlink" Target="http://paperpile.com/b/5HxrxN/lhuB" TargetMode="External"/><Relationship Id="rId159" Type="http://schemas.openxmlformats.org/officeDocument/2006/relationships/hyperlink" Target="http://paperpile.com/b/5HxrxN/u0eW" TargetMode="External"/><Relationship Id="rId170" Type="http://schemas.openxmlformats.org/officeDocument/2006/relationships/hyperlink" Target="http://paperpile.com/b/5HxrxN/cjLr" TargetMode="External"/><Relationship Id="rId107" Type="http://schemas.openxmlformats.org/officeDocument/2006/relationships/hyperlink" Target="http://paperpile.com/b/5HxrxN/e4eU" TargetMode="External"/><Relationship Id="rId11" Type="http://schemas.openxmlformats.org/officeDocument/2006/relationships/hyperlink" Target="https://orcid.org/0000-0002-5496-1398" TargetMode="External"/><Relationship Id="rId32" Type="http://schemas.openxmlformats.org/officeDocument/2006/relationships/hyperlink" Target="https://paperpile.com/c/5HxrxN/7ROu" TargetMode="External"/><Relationship Id="rId53" Type="http://schemas.openxmlformats.org/officeDocument/2006/relationships/image" Target="media/image15.png"/><Relationship Id="rId74" Type="http://schemas.openxmlformats.org/officeDocument/2006/relationships/hyperlink" Target="http://paperpile.com/b/5HxrxN/y9ml" TargetMode="External"/><Relationship Id="rId128" Type="http://schemas.openxmlformats.org/officeDocument/2006/relationships/hyperlink" Target="http://dx.doi.org/10.1016/j.chb.2014.09.012" TargetMode="External"/><Relationship Id="rId149" Type="http://schemas.openxmlformats.org/officeDocument/2006/relationships/hyperlink" Target="http://paperpile.com/b/5HxrxN/sLtC" TargetMode="External"/><Relationship Id="rId5" Type="http://schemas.openxmlformats.org/officeDocument/2006/relationships/endnotes" Target="endnotes.xml"/><Relationship Id="rId95" Type="http://schemas.openxmlformats.org/officeDocument/2006/relationships/hyperlink" Target="http://paperpile.com/b/5HxrxN/7ROu" TargetMode="External"/><Relationship Id="rId160" Type="http://schemas.openxmlformats.org/officeDocument/2006/relationships/hyperlink" Target="http://paperpile.com/b/5HxrxN/u0eW" TargetMode="External"/><Relationship Id="rId22" Type="http://schemas.openxmlformats.org/officeDocument/2006/relationships/hyperlink" Target="https://paperpile.com/c/5HxrxN/8yuj" TargetMode="External"/><Relationship Id="rId43" Type="http://schemas.openxmlformats.org/officeDocument/2006/relationships/image" Target="media/image5.png"/><Relationship Id="rId64" Type="http://schemas.openxmlformats.org/officeDocument/2006/relationships/hyperlink" Target="http://paperpile.com/b/5HxrxN/jk7c" TargetMode="External"/><Relationship Id="rId118" Type="http://schemas.openxmlformats.org/officeDocument/2006/relationships/hyperlink" Target="http://paperpile.com/b/5HxrxN/8yuj" TargetMode="External"/><Relationship Id="rId139" Type="http://schemas.openxmlformats.org/officeDocument/2006/relationships/hyperlink" Target="http://paperpile.com/b/5HxrxN/lhuB" TargetMode="External"/><Relationship Id="rId85" Type="http://schemas.openxmlformats.org/officeDocument/2006/relationships/hyperlink" Target="http://paperpile.com/b/5HxrxN/wHsF" TargetMode="External"/><Relationship Id="rId150" Type="http://schemas.openxmlformats.org/officeDocument/2006/relationships/hyperlink" Target="http://paperpile.com/b/5HxrxN/sLtC" TargetMode="External"/><Relationship Id="rId171" Type="http://schemas.openxmlformats.org/officeDocument/2006/relationships/hyperlink" Target="https://books.google.com/books/about/Overcoming_Math_Anxiety.html?hl=&amp;id=mgzqpucKF3sC" TargetMode="External"/><Relationship Id="rId12" Type="http://schemas.openxmlformats.org/officeDocument/2006/relationships/hyperlink" Target="https://orcid.org/0000-0002-4031-0033" TargetMode="External"/><Relationship Id="rId33" Type="http://schemas.openxmlformats.org/officeDocument/2006/relationships/hyperlink" Target="https://paperpile.com/c/5HxrxN/7ROu" TargetMode="External"/><Relationship Id="rId108" Type="http://schemas.openxmlformats.org/officeDocument/2006/relationships/hyperlink" Target="http://paperpile.com/b/5HxrxN/e4eU" TargetMode="External"/><Relationship Id="rId129" Type="http://schemas.openxmlformats.org/officeDocument/2006/relationships/hyperlink" Target="http://paperpile.com/b/5HxrxN/jPrr" TargetMode="External"/><Relationship Id="rId54" Type="http://schemas.openxmlformats.org/officeDocument/2006/relationships/image" Target="media/image16.png"/><Relationship Id="rId75" Type="http://schemas.openxmlformats.org/officeDocument/2006/relationships/hyperlink" Target="http://paperpile.com/b/5HxrxN/y9ml" TargetMode="External"/><Relationship Id="rId96" Type="http://schemas.openxmlformats.org/officeDocument/2006/relationships/hyperlink" Target="http://dx.doi.org/10.1037//0022-0663.87.1.18" TargetMode="External"/><Relationship Id="rId140" Type="http://schemas.openxmlformats.org/officeDocument/2006/relationships/hyperlink" Target="http://paperpile.com/b/5HxrxN/lhuB" TargetMode="External"/><Relationship Id="rId161" Type="http://schemas.openxmlformats.org/officeDocument/2006/relationships/hyperlink" Target="http://dx.doi.org/10.1037/10895-018" TargetMode="External"/><Relationship Id="rId6" Type="http://schemas.openxmlformats.org/officeDocument/2006/relationships/hyperlink" Target="https://orcid.org/0000-0002-9689-4189" TargetMode="External"/><Relationship Id="rId23" Type="http://schemas.openxmlformats.org/officeDocument/2006/relationships/hyperlink" Target="https://paperpile.com/c/5HxrxN/GV6A" TargetMode="External"/><Relationship Id="rId28" Type="http://schemas.openxmlformats.org/officeDocument/2006/relationships/hyperlink" Target="https://paperpile.com/c/5HxrxN/cjLr" TargetMode="External"/><Relationship Id="rId49" Type="http://schemas.openxmlformats.org/officeDocument/2006/relationships/image" Target="media/image11.png"/><Relationship Id="rId114" Type="http://schemas.openxmlformats.org/officeDocument/2006/relationships/hyperlink" Target="http://paperpile.com/b/5HxrxN/9W9e" TargetMode="External"/><Relationship Id="rId119" Type="http://schemas.openxmlformats.org/officeDocument/2006/relationships/hyperlink" Target="http://paperpile.com/b/5HxrxN/8yuj" TargetMode="External"/><Relationship Id="rId44" Type="http://schemas.openxmlformats.org/officeDocument/2006/relationships/image" Target="media/image6.png"/><Relationship Id="rId60" Type="http://schemas.openxmlformats.org/officeDocument/2006/relationships/image" Target="media/image21.png"/><Relationship Id="rId65" Type="http://schemas.openxmlformats.org/officeDocument/2006/relationships/hyperlink" Target="http://paperpile.com/b/5HxrxN/jk7c" TargetMode="External"/><Relationship Id="rId81" Type="http://schemas.openxmlformats.org/officeDocument/2006/relationships/hyperlink" Target="http://paperpile.com/b/5HxrxN/ptU5" TargetMode="External"/><Relationship Id="rId86" Type="http://schemas.openxmlformats.org/officeDocument/2006/relationships/hyperlink" Target="http://paperpile.com/b/5HxrxN/wHsF" TargetMode="External"/><Relationship Id="rId130" Type="http://schemas.openxmlformats.org/officeDocument/2006/relationships/hyperlink" Target="http://paperpile.com/b/5HxrxN/jPrr" TargetMode="External"/><Relationship Id="rId135" Type="http://schemas.openxmlformats.org/officeDocument/2006/relationships/hyperlink" Target="http://dx.doi.org/10.1145/572134.572137" TargetMode="External"/><Relationship Id="rId151" Type="http://schemas.openxmlformats.org/officeDocument/2006/relationships/hyperlink" Target="http://paperpile.com/b/5HxrxN/sLtC" TargetMode="External"/><Relationship Id="rId156" Type="http://schemas.openxmlformats.org/officeDocument/2006/relationships/hyperlink" Target="http://paperpile.com/b/5HxrxN/GV6A" TargetMode="External"/><Relationship Id="rId177" Type="http://schemas.openxmlformats.org/officeDocument/2006/relationships/header" Target="header2.xml"/><Relationship Id="rId172" Type="http://schemas.openxmlformats.org/officeDocument/2006/relationships/hyperlink" Target="http://paperpile.com/b/5HxrxN/xOM7" TargetMode="External"/><Relationship Id="rId13" Type="http://schemas.openxmlformats.org/officeDocument/2006/relationships/hyperlink" Target="mailto:ebuchanan@harrisburgu.edu" TargetMode="External"/><Relationship Id="rId18" Type="http://schemas.openxmlformats.org/officeDocument/2006/relationships/hyperlink" Target="https://paperpile.com/c/5HxrxN/jk7c" TargetMode="External"/><Relationship Id="rId39" Type="http://schemas.openxmlformats.org/officeDocument/2006/relationships/hyperlink" Target="https://osf.io/kgn87/" TargetMode="External"/><Relationship Id="rId109" Type="http://schemas.openxmlformats.org/officeDocument/2006/relationships/hyperlink" Target="http://paperpile.com/b/5HxrxN/e4eU" TargetMode="External"/><Relationship Id="rId34" Type="http://schemas.openxmlformats.org/officeDocument/2006/relationships/hyperlink" Target="https://paperpile.com/c/5HxrxN/e4eU" TargetMode="External"/><Relationship Id="rId50" Type="http://schemas.openxmlformats.org/officeDocument/2006/relationships/image" Target="media/image12.png"/><Relationship Id="rId55" Type="http://schemas.openxmlformats.org/officeDocument/2006/relationships/hyperlink" Target="https://paperpile.com/c/5HxrxN/wHsF" TargetMode="External"/><Relationship Id="rId76" Type="http://schemas.openxmlformats.org/officeDocument/2006/relationships/hyperlink" Target="http://paperpile.com/b/5HxrxN/y9ml" TargetMode="External"/><Relationship Id="rId97" Type="http://schemas.openxmlformats.org/officeDocument/2006/relationships/hyperlink" Target="http://paperpile.com/b/5HxrxN/QOFd" TargetMode="External"/><Relationship Id="rId104" Type="http://schemas.openxmlformats.org/officeDocument/2006/relationships/hyperlink" Target="http://dx.doi.org/10.3115/1609829.1609835" TargetMode="External"/><Relationship Id="rId120" Type="http://schemas.openxmlformats.org/officeDocument/2006/relationships/hyperlink" Target="http://paperpile.com/b/5HxrxN/8yuj" TargetMode="External"/><Relationship Id="rId125" Type="http://schemas.openxmlformats.org/officeDocument/2006/relationships/hyperlink" Target="http://paperpile.com/b/5HxrxN/lf1p" TargetMode="External"/><Relationship Id="rId141" Type="http://schemas.openxmlformats.org/officeDocument/2006/relationships/hyperlink" Target="http://dx.doi.org/10.1146/annurev-psych-122216-011836" TargetMode="External"/><Relationship Id="rId146" Type="http://schemas.openxmlformats.org/officeDocument/2006/relationships/hyperlink" Target="http://paperpile.com/b/5HxrxN/lvoP" TargetMode="External"/><Relationship Id="rId167" Type="http://schemas.openxmlformats.org/officeDocument/2006/relationships/hyperlink" Target="http://dx.doi.org/10.3758/s13415-015-0370-7" TargetMode="External"/><Relationship Id="rId7" Type="http://schemas.openxmlformats.org/officeDocument/2006/relationships/image" Target="media/image1.png"/><Relationship Id="rId71" Type="http://schemas.openxmlformats.org/officeDocument/2006/relationships/hyperlink" Target="http://paperpile.com/b/5HxrxN/oRNP" TargetMode="External"/><Relationship Id="rId92" Type="http://schemas.openxmlformats.org/officeDocument/2006/relationships/hyperlink" Target="http://paperpile.com/b/5HxrxN/7ROu" TargetMode="External"/><Relationship Id="rId162" Type="http://schemas.openxmlformats.org/officeDocument/2006/relationships/hyperlink" Target="http://paperpile.com/b/5HxrxN/MziA" TargetMode="External"/><Relationship Id="rId2" Type="http://schemas.openxmlformats.org/officeDocument/2006/relationships/settings" Target="settings.xml"/><Relationship Id="rId29" Type="http://schemas.openxmlformats.org/officeDocument/2006/relationships/hyperlink" Target="https://paperpile.com/c/5HxrxN/MziA" TargetMode="External"/><Relationship Id="rId24" Type="http://schemas.openxmlformats.org/officeDocument/2006/relationships/hyperlink" Target="https://paperpile.com/c/5HxrxN/oRNP" TargetMode="External"/><Relationship Id="rId40" Type="http://schemas.openxmlformats.org/officeDocument/2006/relationships/image" Target="media/image2.png"/><Relationship Id="rId45" Type="http://schemas.openxmlformats.org/officeDocument/2006/relationships/image" Target="media/image7.png"/><Relationship Id="rId66" Type="http://schemas.openxmlformats.org/officeDocument/2006/relationships/hyperlink" Target="http://dx.doi.org/10.1007/978-3-319-27030-2_16" TargetMode="External"/><Relationship Id="rId87" Type="http://schemas.openxmlformats.org/officeDocument/2006/relationships/hyperlink" Target="http://paperpile.com/b/5HxrxN/wHsF" TargetMode="External"/><Relationship Id="rId110" Type="http://schemas.openxmlformats.org/officeDocument/2006/relationships/hyperlink" Target="http://dx.doi.org/10.1007/s11251-010-9140-7" TargetMode="External"/><Relationship Id="rId115" Type="http://schemas.openxmlformats.org/officeDocument/2006/relationships/hyperlink" Target="http://paperpile.com/b/5HxrxN/9W9e" TargetMode="External"/><Relationship Id="rId131" Type="http://schemas.openxmlformats.org/officeDocument/2006/relationships/hyperlink" Target="http://paperpile.com/b/5HxrxN/jPrr" TargetMode="External"/><Relationship Id="rId136" Type="http://schemas.openxmlformats.org/officeDocument/2006/relationships/hyperlink" Target="http://paperpile.com/b/5HxrxN/lhuB" TargetMode="External"/><Relationship Id="rId157" Type="http://schemas.openxmlformats.org/officeDocument/2006/relationships/hyperlink" Target="http://dx.doi.org/10.4324/9780203936399.ch21" TargetMode="External"/><Relationship Id="rId178" Type="http://schemas.openxmlformats.org/officeDocument/2006/relationships/header" Target="header3.xml"/><Relationship Id="rId61" Type="http://schemas.openxmlformats.org/officeDocument/2006/relationships/hyperlink" Target="https://paperpile.com/c/5HxrxN/lhuB" TargetMode="External"/><Relationship Id="rId82" Type="http://schemas.openxmlformats.org/officeDocument/2006/relationships/hyperlink" Target="http://paperpile.com/b/5HxrxN/ptU5" TargetMode="External"/><Relationship Id="rId152" Type="http://schemas.openxmlformats.org/officeDocument/2006/relationships/hyperlink" Target="http://paperpile.com/b/5HxrxN/sLtC" TargetMode="External"/><Relationship Id="rId173" Type="http://schemas.openxmlformats.org/officeDocument/2006/relationships/hyperlink" Target="http://paperpile.com/b/5HxrxN/xOM7" TargetMode="External"/><Relationship Id="rId19" Type="http://schemas.openxmlformats.org/officeDocument/2006/relationships/hyperlink" Target="https://paperpile.com/c/5HxrxN/y9ml" TargetMode="External"/><Relationship Id="rId14" Type="http://schemas.openxmlformats.org/officeDocument/2006/relationships/hyperlink" Target="https://paperpile.com/c/5HxrxN/lvoP" TargetMode="External"/><Relationship Id="rId30" Type="http://schemas.openxmlformats.org/officeDocument/2006/relationships/hyperlink" Target="https://paperpile.com/c/5HxrxN/sLtC" TargetMode="External"/><Relationship Id="rId35" Type="http://schemas.openxmlformats.org/officeDocument/2006/relationships/hyperlink" Target="https://paperpile.com/c/5HxrxN/fBVg" TargetMode="External"/><Relationship Id="rId56" Type="http://schemas.openxmlformats.org/officeDocument/2006/relationships/image" Target="media/image17.png"/><Relationship Id="rId77" Type="http://schemas.openxmlformats.org/officeDocument/2006/relationships/hyperlink" Target="http://paperpile.com/b/5HxrxN/y9ml" TargetMode="External"/><Relationship Id="rId100" Type="http://schemas.openxmlformats.org/officeDocument/2006/relationships/hyperlink" Target="http://dx.doi.org/10.1145/2505515.2505665" TargetMode="External"/><Relationship Id="rId105" Type="http://schemas.openxmlformats.org/officeDocument/2006/relationships/hyperlink" Target="http://paperpile.com/b/5HxrxN/e4eU" TargetMode="External"/><Relationship Id="rId126" Type="http://schemas.openxmlformats.org/officeDocument/2006/relationships/hyperlink" Target="http://paperpile.com/b/5HxrxN/lf1p" TargetMode="External"/><Relationship Id="rId147" Type="http://schemas.openxmlformats.org/officeDocument/2006/relationships/hyperlink" Target="http://dx.doi.org/10.1162/coli.2007.33.2.161" TargetMode="External"/><Relationship Id="rId168" Type="http://schemas.openxmlformats.org/officeDocument/2006/relationships/hyperlink" Target="http://paperpile.com/b/5HxrxN/cjLr" TargetMode="External"/><Relationship Id="rId8" Type="http://schemas.openxmlformats.org/officeDocument/2006/relationships/hyperlink" Target="https://orcid.org/0000-0002-7580-3591" TargetMode="External"/><Relationship Id="rId51" Type="http://schemas.openxmlformats.org/officeDocument/2006/relationships/image" Target="media/image13.png"/><Relationship Id="rId72" Type="http://schemas.openxmlformats.org/officeDocument/2006/relationships/hyperlink" Target="http://dx.doi.org/10.1145/2133806.2133826" TargetMode="External"/><Relationship Id="rId93" Type="http://schemas.openxmlformats.org/officeDocument/2006/relationships/hyperlink" Target="http://paperpile.com/b/5HxrxN/7ROu" TargetMode="External"/><Relationship Id="rId98" Type="http://schemas.openxmlformats.org/officeDocument/2006/relationships/hyperlink" Target="http://paperpile.com/b/5HxrxN/QOFd" TargetMode="External"/><Relationship Id="rId121" Type="http://schemas.openxmlformats.org/officeDocument/2006/relationships/hyperlink" Target="http://paperpile.com/b/5HxrxN/8yuj" TargetMode="External"/><Relationship Id="rId142" Type="http://schemas.openxmlformats.org/officeDocument/2006/relationships/hyperlink" Target="http://paperpile.com/b/5HxrxN/lvoP" TargetMode="External"/><Relationship Id="rId163" Type="http://schemas.openxmlformats.org/officeDocument/2006/relationships/hyperlink" Target="http://paperpile.com/b/5HxrxN/MziA" TargetMode="External"/><Relationship Id="rId3" Type="http://schemas.openxmlformats.org/officeDocument/2006/relationships/webSettings" Target="webSettings.xml"/><Relationship Id="rId25" Type="http://schemas.openxmlformats.org/officeDocument/2006/relationships/hyperlink" Target="https://paperpile.com/c/5HxrxN/oRNP" TargetMode="External"/><Relationship Id="rId46" Type="http://schemas.openxmlformats.org/officeDocument/2006/relationships/image" Target="media/image8.png"/><Relationship Id="rId67" Type="http://schemas.openxmlformats.org/officeDocument/2006/relationships/hyperlink" Target="http://paperpile.com/b/5HxrxN/oRNP" TargetMode="External"/><Relationship Id="rId116" Type="http://schemas.openxmlformats.org/officeDocument/2006/relationships/hyperlink" Target="http://dx.doi.org/10.1037//0033-295x.104.2.211" TargetMode="External"/><Relationship Id="rId137" Type="http://schemas.openxmlformats.org/officeDocument/2006/relationships/hyperlink" Target="http://paperpile.com/b/5HxrxN/lhuB" TargetMode="External"/><Relationship Id="rId158" Type="http://schemas.openxmlformats.org/officeDocument/2006/relationships/hyperlink" Target="http://paperpile.com/b/5HxrxN/u0eW" TargetMode="External"/><Relationship Id="rId20" Type="http://schemas.openxmlformats.org/officeDocument/2006/relationships/hyperlink" Target="https://paperpile.com/c/5HxrxN/ptU5" TargetMode="External"/><Relationship Id="rId41" Type="http://schemas.openxmlformats.org/officeDocument/2006/relationships/image" Target="media/image3.png"/><Relationship Id="rId62" Type="http://schemas.openxmlformats.org/officeDocument/2006/relationships/hyperlink" Target="https://doi.org/10.1007/s11251-010-9140-7" TargetMode="External"/><Relationship Id="rId83" Type="http://schemas.openxmlformats.org/officeDocument/2006/relationships/hyperlink" Target="http://paperpile.com/b/5HxrxN/ptU5" TargetMode="External"/><Relationship Id="rId88" Type="http://schemas.openxmlformats.org/officeDocument/2006/relationships/hyperlink" Target="http://paperpile.com/b/5HxrxN/wHsF" TargetMode="External"/><Relationship Id="rId111" Type="http://schemas.openxmlformats.org/officeDocument/2006/relationships/hyperlink" Target="http://paperpile.com/b/5HxrxN/9W9e" TargetMode="External"/><Relationship Id="rId132" Type="http://schemas.openxmlformats.org/officeDocument/2006/relationships/hyperlink" Target="http://paperpile.com/b/5HxrxN/fBVg" TargetMode="External"/><Relationship Id="rId153" Type="http://schemas.openxmlformats.org/officeDocument/2006/relationships/hyperlink" Target="http://dx.doi.org/10.2307/749874" TargetMode="External"/><Relationship Id="rId174" Type="http://schemas.openxmlformats.org/officeDocument/2006/relationships/hyperlink" Target="http://paperpile.com/b/5HxrxN/xOM7" TargetMode="External"/><Relationship Id="rId179" Type="http://schemas.openxmlformats.org/officeDocument/2006/relationships/fontTable" Target="fontTable.xml"/><Relationship Id="rId15" Type="http://schemas.openxmlformats.org/officeDocument/2006/relationships/hyperlink" Target="https://paperpile.com/c/5HxrxN/u0eW" TargetMode="External"/><Relationship Id="rId36" Type="http://schemas.openxmlformats.org/officeDocument/2006/relationships/hyperlink" Target="https://paperpile.com/c/5HxrxN/xOM7" TargetMode="External"/><Relationship Id="rId57" Type="http://schemas.openxmlformats.org/officeDocument/2006/relationships/image" Target="media/image18.png"/><Relationship Id="rId106" Type="http://schemas.openxmlformats.org/officeDocument/2006/relationships/hyperlink" Target="http://paperpile.com/b/5HxrxN/e4eU" TargetMode="External"/><Relationship Id="rId127" Type="http://schemas.openxmlformats.org/officeDocument/2006/relationships/hyperlink" Target="http://paperpile.com/b/5HxrxN/lf1p" TargetMode="External"/><Relationship Id="rId10" Type="http://schemas.openxmlformats.org/officeDocument/2006/relationships/hyperlink" Target="https://orcid.org/0000-0001-7954-6003" TargetMode="External"/><Relationship Id="rId31" Type="http://schemas.openxmlformats.org/officeDocument/2006/relationships/hyperlink" Target="https://paperpile.com/c/5HxrxN/lf1p" TargetMode="External"/><Relationship Id="rId52" Type="http://schemas.openxmlformats.org/officeDocument/2006/relationships/image" Target="media/image14.png"/><Relationship Id="rId73" Type="http://schemas.openxmlformats.org/officeDocument/2006/relationships/hyperlink" Target="http://paperpile.com/b/5HxrxN/y9ml" TargetMode="External"/><Relationship Id="rId78" Type="http://schemas.openxmlformats.org/officeDocument/2006/relationships/hyperlink" Target="http://dx.doi.org/10.1016/j.neubiorev.2018.06.008" TargetMode="External"/><Relationship Id="rId94" Type="http://schemas.openxmlformats.org/officeDocument/2006/relationships/hyperlink" Target="http://paperpile.com/b/5HxrxN/7ROu" TargetMode="External"/><Relationship Id="rId99" Type="http://schemas.openxmlformats.org/officeDocument/2006/relationships/hyperlink" Target="http://paperpile.com/b/5HxrxN/QOFd" TargetMode="External"/><Relationship Id="rId101" Type="http://schemas.openxmlformats.org/officeDocument/2006/relationships/hyperlink" Target="http://paperpile.com/b/5HxrxN/G69C" TargetMode="External"/><Relationship Id="rId122" Type="http://schemas.openxmlformats.org/officeDocument/2006/relationships/hyperlink" Target="http://dx.doi.org/10.1080/01638539809545028" TargetMode="External"/><Relationship Id="rId143" Type="http://schemas.openxmlformats.org/officeDocument/2006/relationships/hyperlink" Target="http://paperpile.com/b/5HxrxN/lvoP" TargetMode="External"/><Relationship Id="rId148" Type="http://schemas.openxmlformats.org/officeDocument/2006/relationships/hyperlink" Target="http://paperpile.com/b/5HxrxN/sLtC" TargetMode="External"/><Relationship Id="rId164" Type="http://schemas.openxmlformats.org/officeDocument/2006/relationships/hyperlink" Target="http://paperpile.com/b/5HxrxN/MziA" TargetMode="External"/><Relationship Id="rId169" Type="http://schemas.openxmlformats.org/officeDocument/2006/relationships/hyperlink" Target="http://paperpile.com/b/5HxrxN/cjLr" TargetMode="External"/><Relationship Id="rId4" Type="http://schemas.openxmlformats.org/officeDocument/2006/relationships/footnotes" Target="footnotes.xml"/><Relationship Id="rId9" Type="http://schemas.openxmlformats.org/officeDocument/2006/relationships/hyperlink" Target="https://orcid.org/0000-0003-1662-6895" TargetMode="External"/><Relationship Id="rId180" Type="http://schemas.openxmlformats.org/officeDocument/2006/relationships/theme" Target="theme/theme1.xml"/><Relationship Id="rId26" Type="http://schemas.openxmlformats.org/officeDocument/2006/relationships/hyperlink" Target="https://paperpile.com/c/5HxrxN/jPrr" TargetMode="External"/><Relationship Id="rId47" Type="http://schemas.openxmlformats.org/officeDocument/2006/relationships/image" Target="media/image9.png"/><Relationship Id="rId68" Type="http://schemas.openxmlformats.org/officeDocument/2006/relationships/hyperlink" Target="http://paperpile.com/b/5HxrxN/oRNP" TargetMode="External"/><Relationship Id="rId89" Type="http://schemas.openxmlformats.org/officeDocument/2006/relationships/hyperlink" Target="http://paperpile.com/b/5HxrxN/wHsF" TargetMode="External"/><Relationship Id="rId112" Type="http://schemas.openxmlformats.org/officeDocument/2006/relationships/hyperlink" Target="http://paperpile.com/b/5HxrxN/9W9e" TargetMode="External"/><Relationship Id="rId133" Type="http://schemas.openxmlformats.org/officeDocument/2006/relationships/hyperlink" Target="http://paperpile.com/b/5HxrxN/fBVg" TargetMode="External"/><Relationship Id="rId154" Type="http://schemas.openxmlformats.org/officeDocument/2006/relationships/hyperlink" Target="http://paperpile.com/b/5HxrxN/GV6A" TargetMode="External"/><Relationship Id="rId175" Type="http://schemas.openxmlformats.org/officeDocument/2006/relationships/hyperlink" Target="http://dx.doi.org/10.1016/j.chb.2018.11.038" TargetMode="External"/><Relationship Id="rId16" Type="http://schemas.openxmlformats.org/officeDocument/2006/relationships/hyperlink" Target="https://paperpile.com/c/5HxrxN/G69C" TargetMode="External"/><Relationship Id="rId37" Type="http://schemas.openxmlformats.org/officeDocument/2006/relationships/hyperlink" Target="https://doomlab.shinyapps.io/wordspace/" TargetMode="External"/><Relationship Id="rId58" Type="http://schemas.openxmlformats.org/officeDocument/2006/relationships/image" Target="media/image19.png"/><Relationship Id="rId79" Type="http://schemas.openxmlformats.org/officeDocument/2006/relationships/hyperlink" Target="http://paperpile.com/b/5HxrxN/ptU5" TargetMode="External"/><Relationship Id="rId102" Type="http://schemas.openxmlformats.org/officeDocument/2006/relationships/hyperlink" Target="http://paperpile.com/b/5HxrxN/G69C" TargetMode="External"/><Relationship Id="rId123" Type="http://schemas.openxmlformats.org/officeDocument/2006/relationships/hyperlink" Target="http://paperpile.com/b/5HxrxN/lf1p" TargetMode="External"/><Relationship Id="rId144" Type="http://schemas.openxmlformats.org/officeDocument/2006/relationships/hyperlink" Target="http://paperpile.com/b/5HxrxN/lvoP" TargetMode="External"/><Relationship Id="rId90" Type="http://schemas.openxmlformats.org/officeDocument/2006/relationships/hyperlink" Target="http://dx.doi.org/10.3758/s13428-014-0529-0" TargetMode="External"/><Relationship Id="rId165" Type="http://schemas.openxmlformats.org/officeDocument/2006/relationships/hyperlink" Target="http://paperpile.com/b/5HxrxN/MziA" TargetMode="External"/><Relationship Id="rId27" Type="http://schemas.openxmlformats.org/officeDocument/2006/relationships/hyperlink" Target="https://paperpile.com/c/5HxrxN/GV6A" TargetMode="External"/><Relationship Id="rId48" Type="http://schemas.openxmlformats.org/officeDocument/2006/relationships/image" Target="media/image10.png"/><Relationship Id="rId69" Type="http://schemas.openxmlformats.org/officeDocument/2006/relationships/hyperlink" Target="http://paperpile.com/b/5HxrxN/oRNP" TargetMode="External"/><Relationship Id="rId113" Type="http://schemas.openxmlformats.org/officeDocument/2006/relationships/hyperlink" Target="http://paperpile.com/b/5HxrxN/9W9e" TargetMode="External"/><Relationship Id="rId134" Type="http://schemas.openxmlformats.org/officeDocument/2006/relationships/hyperlink" Target="http://paperpile.com/b/5HxrxN/fBVg" TargetMode="External"/><Relationship Id="rId80" Type="http://schemas.openxmlformats.org/officeDocument/2006/relationships/hyperlink" Target="http://paperpile.com/b/5HxrxN/ptU5" TargetMode="External"/><Relationship Id="rId155" Type="http://schemas.openxmlformats.org/officeDocument/2006/relationships/hyperlink" Target="http://paperpile.com/b/5HxrxN/GV6A" TargetMode="External"/><Relationship Id="rId176" Type="http://schemas.openxmlformats.org/officeDocument/2006/relationships/header" Target="header1.xml"/><Relationship Id="rId17" Type="http://schemas.openxmlformats.org/officeDocument/2006/relationships/hyperlink" Target="https://paperpile.com/c/5HxrxN/QOFd" TargetMode="External"/><Relationship Id="rId38" Type="http://schemas.openxmlformats.org/officeDocument/2006/relationships/hyperlink" Target="https://github.com/doomlab/shiny-server/tree/master/scip_wordspace" TargetMode="External"/><Relationship Id="rId59" Type="http://schemas.openxmlformats.org/officeDocument/2006/relationships/image" Target="media/image20.png"/><Relationship Id="rId103" Type="http://schemas.openxmlformats.org/officeDocument/2006/relationships/hyperlink" Target="http://paperpile.com/b/5HxrxN/G69C" TargetMode="External"/><Relationship Id="rId124" Type="http://schemas.openxmlformats.org/officeDocument/2006/relationships/hyperlink" Target="http://paperpile.com/b/5HxrxN/lf1p" TargetMode="External"/><Relationship Id="rId70" Type="http://schemas.openxmlformats.org/officeDocument/2006/relationships/hyperlink" Target="http://paperpile.com/b/5HxrxN/oRNP" TargetMode="External"/><Relationship Id="rId91" Type="http://schemas.openxmlformats.org/officeDocument/2006/relationships/hyperlink" Target="http://paperpile.com/b/5HxrxN/7ROu" TargetMode="External"/><Relationship Id="rId145" Type="http://schemas.openxmlformats.org/officeDocument/2006/relationships/hyperlink" Target="http://paperpile.com/b/5HxrxN/lvoP" TargetMode="External"/><Relationship Id="rId166" Type="http://schemas.openxmlformats.org/officeDocument/2006/relationships/hyperlink" Target="http://paperpile.com/b/5HxrxN/MziA" TargetMode="Externa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57</TotalTime>
  <Pages>26</Pages>
  <Words>5633</Words>
  <Characters>32110</Characters>
  <Application>Microsoft Office Word</Application>
  <DocSecurity>0</DocSecurity>
  <Lines>267</Lines>
  <Paragraphs>75</Paragraphs>
  <ScaleCrop>false</ScaleCrop>
  <Company>Missouri State University</Company>
  <LinksUpToDate>false</LinksUpToDate>
  <CharactersWithSpaces>37668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Buchanan, Erin M</cp:lastModifiedBy>
  <cp:revision>35</cp:revision>
  <dcterms:created xsi:type="dcterms:W3CDTF">2019-01-23T23:55:00Z</dcterms:created>
  <dcterms:modified xsi:type="dcterms:W3CDTF">2019-02-03T05:56:00Z</dcterms:modified>
</cp:coreProperties>
</file>