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B6554" w14:textId="77777777" w:rsidR="00971776" w:rsidRPr="007545D7" w:rsidRDefault="000246F7" w:rsidP="003A2C28">
      <w:pPr>
        <w:spacing w:after="0" w:line="240" w:lineRule="auto"/>
        <w:jc w:val="center"/>
        <w:outlineLvl w:val="0"/>
        <w:rPr>
          <w:rFonts w:ascii="Arial" w:eastAsia="Times New Roman" w:hAnsi="Arial" w:cs="Arial"/>
          <w:b/>
          <w:bCs/>
          <w:kern w:val="36"/>
          <w:sz w:val="36"/>
          <w:szCs w:val="36"/>
          <w:lang w:val="en-GB"/>
        </w:rPr>
      </w:pPr>
      <w:r w:rsidRPr="007545D7">
        <w:rPr>
          <w:rFonts w:ascii="Arial" w:eastAsia="Times New Roman" w:hAnsi="Arial" w:cs="Arial"/>
          <w:b/>
          <w:bCs/>
          <w:kern w:val="36"/>
          <w:sz w:val="36"/>
          <w:szCs w:val="36"/>
          <w:lang w:val="en-GB"/>
        </w:rPr>
        <w:t xml:space="preserve">PROJECT REPORT </w:t>
      </w:r>
    </w:p>
    <w:p w14:paraId="15A70833" w14:textId="1519B5CC" w:rsidR="000246F7" w:rsidRPr="007545D7" w:rsidRDefault="00E767FE" w:rsidP="003A2C28">
      <w:pPr>
        <w:spacing w:after="120" w:line="240" w:lineRule="auto"/>
        <w:jc w:val="center"/>
        <w:outlineLvl w:val="0"/>
        <w:rPr>
          <w:rFonts w:ascii="Arial" w:eastAsia="Times New Roman" w:hAnsi="Arial" w:cs="Arial"/>
          <w:b/>
          <w:bCs/>
          <w:kern w:val="36"/>
          <w:sz w:val="36"/>
          <w:szCs w:val="36"/>
          <w:lang w:val="en-GB"/>
        </w:rPr>
      </w:pPr>
      <w:r w:rsidRPr="007545D7">
        <w:rPr>
          <w:rFonts w:ascii="Arial" w:eastAsia="Times New Roman" w:hAnsi="Arial" w:cs="Arial"/>
          <w:b/>
          <w:bCs/>
          <w:kern w:val="36"/>
          <w:sz w:val="36"/>
          <w:szCs w:val="36"/>
          <w:lang w:val="en-GB"/>
        </w:rPr>
        <w:t>TRANSACTION MONITORING</w:t>
      </w:r>
      <w:r w:rsidR="000246F7" w:rsidRPr="007545D7">
        <w:rPr>
          <w:rFonts w:ascii="Arial" w:eastAsia="Times New Roman" w:hAnsi="Arial" w:cs="Arial"/>
          <w:b/>
          <w:bCs/>
          <w:kern w:val="36"/>
          <w:sz w:val="36"/>
          <w:szCs w:val="36"/>
          <w:lang w:val="en-GB"/>
        </w:rPr>
        <w:t xml:space="preserve"> ENGINE</w:t>
      </w:r>
    </w:p>
    <w:p w14:paraId="43F24B64" w14:textId="54895B1D" w:rsidR="000246F7" w:rsidRPr="007545D7" w:rsidRDefault="000246F7" w:rsidP="00BB3E4B">
      <w:pPr>
        <w:spacing w:after="0" w:line="240" w:lineRule="auto"/>
        <w:ind w:left="6237"/>
        <w:rPr>
          <w:rFonts w:ascii="Arial" w:eastAsia="Times New Roman" w:hAnsi="Arial" w:cs="Arial"/>
          <w:lang w:val="en-GB"/>
        </w:rPr>
      </w:pPr>
      <w:r w:rsidRPr="007545D7">
        <w:rPr>
          <w:rFonts w:ascii="Arial" w:eastAsia="Times New Roman" w:hAnsi="Arial" w:cs="Arial"/>
          <w:b/>
          <w:bCs/>
          <w:lang w:val="en-GB"/>
        </w:rPr>
        <w:t>Author:</w:t>
      </w:r>
      <w:r w:rsidRPr="007545D7">
        <w:rPr>
          <w:rFonts w:ascii="Arial" w:eastAsia="Times New Roman" w:hAnsi="Arial" w:cs="Arial"/>
          <w:lang w:val="en-GB"/>
        </w:rPr>
        <w:t xml:space="preserve"> Anh Nguyen</w:t>
      </w:r>
      <w:r w:rsidRPr="007545D7">
        <w:rPr>
          <w:rFonts w:ascii="Arial" w:eastAsia="Times New Roman" w:hAnsi="Arial" w:cs="Arial"/>
          <w:lang w:val="en-GB"/>
        </w:rPr>
        <w:br/>
      </w:r>
      <w:r w:rsidRPr="007545D7">
        <w:rPr>
          <w:rFonts w:ascii="Arial" w:eastAsia="Times New Roman" w:hAnsi="Arial" w:cs="Arial"/>
          <w:b/>
          <w:bCs/>
          <w:lang w:val="en-GB"/>
        </w:rPr>
        <w:t>Date:</w:t>
      </w:r>
      <w:r w:rsidRPr="007545D7">
        <w:rPr>
          <w:rFonts w:ascii="Arial" w:eastAsia="Times New Roman" w:hAnsi="Arial" w:cs="Arial"/>
          <w:lang w:val="en-GB"/>
        </w:rPr>
        <w:t xml:space="preserve"> 202</w:t>
      </w:r>
      <w:r w:rsidR="00E767FE" w:rsidRPr="007545D7">
        <w:rPr>
          <w:rFonts w:ascii="Arial" w:eastAsia="Times New Roman" w:hAnsi="Arial" w:cs="Arial"/>
          <w:lang w:val="en-GB"/>
        </w:rPr>
        <w:t>6</w:t>
      </w:r>
      <w:r w:rsidR="00EE7B62" w:rsidRPr="007545D7">
        <w:rPr>
          <w:rFonts w:ascii="Arial" w:eastAsia="Times New Roman" w:hAnsi="Arial" w:cs="Arial"/>
          <w:lang w:val="en-GB"/>
        </w:rPr>
        <w:t>-</w:t>
      </w:r>
      <w:r w:rsidR="00E767FE" w:rsidRPr="007545D7">
        <w:rPr>
          <w:rFonts w:ascii="Arial" w:eastAsia="Times New Roman" w:hAnsi="Arial" w:cs="Arial"/>
          <w:lang w:val="en-GB"/>
        </w:rPr>
        <w:t>0</w:t>
      </w:r>
      <w:r w:rsidR="00971776" w:rsidRPr="007545D7">
        <w:rPr>
          <w:rFonts w:ascii="Arial" w:eastAsia="Times New Roman" w:hAnsi="Arial" w:cs="Arial"/>
          <w:lang w:val="en-GB"/>
        </w:rPr>
        <w:t>2</w:t>
      </w:r>
      <w:r w:rsidR="00EE7B62" w:rsidRPr="007545D7">
        <w:rPr>
          <w:rFonts w:ascii="Arial" w:eastAsia="Times New Roman" w:hAnsi="Arial" w:cs="Arial"/>
          <w:lang w:val="en-GB"/>
        </w:rPr>
        <w:t>-</w:t>
      </w:r>
      <w:r w:rsidR="00A90316" w:rsidRPr="007545D7">
        <w:rPr>
          <w:rFonts w:ascii="Arial" w:eastAsia="Times New Roman" w:hAnsi="Arial" w:cs="Arial"/>
          <w:lang w:val="en-GB"/>
        </w:rPr>
        <w:t>20</w:t>
      </w:r>
      <w:r w:rsidRPr="007545D7">
        <w:rPr>
          <w:rFonts w:ascii="Arial" w:eastAsia="Times New Roman" w:hAnsi="Arial" w:cs="Arial"/>
          <w:lang w:val="en-GB"/>
        </w:rPr>
        <w:br/>
      </w:r>
      <w:r w:rsidRPr="007545D7">
        <w:rPr>
          <w:rFonts w:ascii="Arial" w:eastAsia="Times New Roman" w:hAnsi="Arial" w:cs="Arial"/>
          <w:b/>
          <w:bCs/>
          <w:lang w:val="en-GB"/>
        </w:rPr>
        <w:t>Database:</w:t>
      </w:r>
      <w:r w:rsidRPr="007545D7">
        <w:rPr>
          <w:rFonts w:ascii="Arial" w:eastAsia="Times New Roman" w:hAnsi="Arial" w:cs="Arial"/>
          <w:lang w:val="en-GB"/>
        </w:rPr>
        <w:t xml:space="preserve"> </w:t>
      </w:r>
      <w:r w:rsidR="00BB3E4B" w:rsidRPr="007545D7">
        <w:rPr>
          <w:rFonts w:ascii="Arial" w:eastAsia="Times New Roman" w:hAnsi="Arial" w:cs="Arial"/>
          <w:lang w:val="en-GB"/>
        </w:rPr>
        <w:t>SQLite (Simulated AML Transaction Monitoring Environment)</w:t>
      </w:r>
    </w:p>
    <w:p w14:paraId="41432461" w14:textId="24BD5082" w:rsidR="000246F7" w:rsidRPr="007545D7" w:rsidRDefault="000246F7" w:rsidP="00557A35">
      <w:pPr>
        <w:spacing w:after="0" w:line="240" w:lineRule="auto"/>
        <w:rPr>
          <w:rFonts w:ascii="Arial" w:eastAsia="Times New Roman" w:hAnsi="Arial" w:cs="Arial"/>
          <w:sz w:val="24"/>
          <w:szCs w:val="24"/>
          <w:highlight w:val="yellow"/>
          <w:lang w:val="en-GB"/>
        </w:rPr>
      </w:pPr>
    </w:p>
    <w:p w14:paraId="47D76A0A" w14:textId="0FDA6DE0" w:rsidR="000246F7" w:rsidRPr="007545D7" w:rsidRDefault="000246F7" w:rsidP="00B2211D">
      <w:pPr>
        <w:pStyle w:val="Heading1"/>
        <w:rPr>
          <w:lang w:val="en-GB"/>
        </w:rPr>
      </w:pPr>
      <w:r w:rsidRPr="007545D7">
        <w:rPr>
          <w:lang w:val="en-GB"/>
        </w:rPr>
        <w:t>Executive Summary</w:t>
      </w:r>
    </w:p>
    <w:p w14:paraId="5124334E" w14:textId="77777777" w:rsidR="00C10777" w:rsidRPr="007545D7" w:rsidRDefault="00C10777" w:rsidP="004D2309">
      <w:pPr>
        <w:spacing w:after="120" w:line="276" w:lineRule="auto"/>
        <w:rPr>
          <w:rFonts w:ascii="Arial" w:eastAsia="Times New Roman" w:hAnsi="Arial" w:cs="Arial"/>
          <w:lang w:val="en-GB"/>
        </w:rPr>
      </w:pPr>
      <w:r w:rsidRPr="007545D7">
        <w:rPr>
          <w:rFonts w:ascii="Arial" w:eastAsia="Times New Roman" w:hAnsi="Arial" w:cs="Arial"/>
          <w:lang w:val="en-GB"/>
        </w:rPr>
        <w:t>This project implements rule-based AML monitoring scenarios designed to identify transaction activity requiring enhanced review within a simulated banking environment.</w:t>
      </w:r>
    </w:p>
    <w:p w14:paraId="74D10CE7" w14:textId="77777777" w:rsidR="00C10777" w:rsidRPr="007545D7" w:rsidRDefault="00C10777" w:rsidP="00C10777">
      <w:pPr>
        <w:spacing w:after="120" w:line="276" w:lineRule="auto"/>
        <w:rPr>
          <w:rFonts w:ascii="Arial" w:eastAsia="Times New Roman" w:hAnsi="Arial" w:cs="Arial"/>
          <w:lang w:val="en-GB"/>
        </w:rPr>
      </w:pPr>
      <w:r w:rsidRPr="007545D7">
        <w:rPr>
          <w:rFonts w:ascii="Arial" w:eastAsia="Times New Roman" w:hAnsi="Arial" w:cs="Arial"/>
          <w:lang w:val="en-GB"/>
        </w:rPr>
        <w:t>A standardized analytical dataset is established through date and currency standardization, together with integration of customer and jurisdiction risk indicators to support consistent monitoring execution.</w:t>
      </w:r>
    </w:p>
    <w:p w14:paraId="12E8E465" w14:textId="77777777" w:rsidR="00C10777" w:rsidRPr="007545D7" w:rsidRDefault="00C10777" w:rsidP="00C10777">
      <w:pPr>
        <w:spacing w:after="120" w:line="276" w:lineRule="auto"/>
        <w:rPr>
          <w:rFonts w:ascii="Arial" w:eastAsia="Times New Roman" w:hAnsi="Arial" w:cs="Arial"/>
          <w:lang w:val="en-GB"/>
        </w:rPr>
      </w:pPr>
      <w:r w:rsidRPr="007545D7">
        <w:rPr>
          <w:rFonts w:ascii="Arial" w:eastAsia="Times New Roman" w:hAnsi="Arial" w:cs="Arial"/>
          <w:lang w:val="en-GB"/>
        </w:rPr>
        <w:t xml:space="preserve">Using this consolidated dataset, monitoring scenarios are executed to detect activity meeting predefined monitoring conditions, including: </w:t>
      </w:r>
    </w:p>
    <w:p w14:paraId="0B8EAE84"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PEP and high-risk customer transaction activity</w:t>
      </w:r>
    </w:p>
    <w:p w14:paraId="7BC9BDCA"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High-value and cumulative transaction monitoring</w:t>
      </w:r>
    </w:p>
    <w:p w14:paraId="0582E54C"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High-risk jurisdiction transaction exposure</w:t>
      </w:r>
    </w:p>
    <w:p w14:paraId="09A35247"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Cash aggregation activity</w:t>
      </w:r>
    </w:p>
    <w:p w14:paraId="59983413"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Structuring behaviour detection</w:t>
      </w:r>
    </w:p>
    <w:p w14:paraId="3F12A547" w14:textId="77777777" w:rsidR="00C10777" w:rsidRPr="007545D7" w:rsidRDefault="00C10777" w:rsidP="00C10777">
      <w:pPr>
        <w:pStyle w:val="ListParagraph"/>
        <w:numPr>
          <w:ilvl w:val="0"/>
          <w:numId w:val="9"/>
        </w:numPr>
        <w:spacing w:after="120" w:line="276" w:lineRule="auto"/>
        <w:rPr>
          <w:rFonts w:ascii="Arial" w:eastAsia="Times New Roman" w:hAnsi="Arial" w:cs="Arial"/>
          <w:lang w:val="en-GB"/>
        </w:rPr>
      </w:pPr>
      <w:r w:rsidRPr="007545D7">
        <w:rPr>
          <w:rFonts w:ascii="Arial" w:eastAsia="Times New Roman" w:hAnsi="Arial" w:cs="Arial"/>
          <w:lang w:val="en-GB"/>
        </w:rPr>
        <w:t>Transaction velocity monitoring</w:t>
      </w:r>
    </w:p>
    <w:p w14:paraId="75AA8110" w14:textId="78E7BEC0" w:rsidR="00CC1968" w:rsidRPr="007545D7" w:rsidRDefault="00C10777" w:rsidP="00C10777">
      <w:pPr>
        <w:spacing w:after="120" w:line="276" w:lineRule="auto"/>
        <w:rPr>
          <w:rFonts w:ascii="Arial" w:eastAsia="Times New Roman" w:hAnsi="Arial" w:cs="Arial"/>
          <w:lang w:val="en-GB"/>
        </w:rPr>
      </w:pPr>
      <w:r w:rsidRPr="007545D7">
        <w:rPr>
          <w:rFonts w:ascii="Arial" w:eastAsia="Times New Roman" w:hAnsi="Arial" w:cs="Arial"/>
          <w:lang w:val="en-GB"/>
        </w:rPr>
        <w:t>All scenarios are executed through SQL-based monitoring logic and generate alert-oriented outputs aligned with operational transaction monitoring workflows. The report documents monitoring behaviour strictly based on observable system outputs without investigative interpretation beyond rule triggers.</w:t>
      </w:r>
    </w:p>
    <w:p w14:paraId="327E5ECC" w14:textId="49B5EB90" w:rsidR="000246F7" w:rsidRPr="007545D7" w:rsidRDefault="006B1733" w:rsidP="00B2211D">
      <w:pPr>
        <w:pStyle w:val="Heading1"/>
        <w:rPr>
          <w:lang w:val="en-GB"/>
        </w:rPr>
      </w:pPr>
      <w:r w:rsidRPr="007545D7">
        <w:rPr>
          <w:lang w:val="en-GB"/>
        </w:rPr>
        <w:t xml:space="preserve">Data Preparation and </w:t>
      </w:r>
      <w:r w:rsidR="00D723A5" w:rsidRPr="007545D7">
        <w:rPr>
          <w:lang w:val="en-GB"/>
        </w:rPr>
        <w:t xml:space="preserve">Monitoring </w:t>
      </w:r>
      <w:r w:rsidRPr="007545D7">
        <w:rPr>
          <w:lang w:val="en-GB"/>
        </w:rPr>
        <w:t>Framework</w:t>
      </w:r>
    </w:p>
    <w:p w14:paraId="56D4ED6C" w14:textId="631ACE33" w:rsidR="00365874" w:rsidRPr="007545D7" w:rsidRDefault="006B1733" w:rsidP="00B2211D">
      <w:pPr>
        <w:pStyle w:val="Heading2"/>
        <w:rPr>
          <w:lang w:val="en-GB"/>
        </w:rPr>
      </w:pPr>
      <w:r w:rsidRPr="007545D7">
        <w:rPr>
          <w:lang w:val="en-GB"/>
        </w:rPr>
        <w:t xml:space="preserve">Transaction </w:t>
      </w:r>
      <w:r w:rsidR="00365874" w:rsidRPr="007545D7">
        <w:rPr>
          <w:lang w:val="en-GB"/>
        </w:rPr>
        <w:t>Data</w:t>
      </w:r>
      <w:r w:rsidRPr="007545D7">
        <w:rPr>
          <w:lang w:val="en-GB"/>
        </w:rPr>
        <w:t xml:space="preserve"> </w:t>
      </w:r>
      <w:r w:rsidR="00072F33" w:rsidRPr="007545D7">
        <w:rPr>
          <w:lang w:val="en-GB"/>
        </w:rPr>
        <w:t>Standardization</w:t>
      </w:r>
      <w:r w:rsidRPr="007545D7">
        <w:rPr>
          <w:lang w:val="en-GB"/>
        </w:rPr>
        <w:t xml:space="preserve"> (Currency and Date Alignment)</w:t>
      </w:r>
    </w:p>
    <w:p w14:paraId="2D11DEC0" w14:textId="57160F6B" w:rsidR="00AB07F2" w:rsidRPr="007545D7" w:rsidRDefault="00AB07F2" w:rsidP="004D2309">
      <w:pPr>
        <w:spacing w:after="120" w:line="276" w:lineRule="auto"/>
        <w:rPr>
          <w:rFonts w:ascii="Arial" w:eastAsia="Times New Roman" w:hAnsi="Arial" w:cs="Arial"/>
          <w:lang w:val="en-GB"/>
        </w:rPr>
      </w:pPr>
      <w:r w:rsidRPr="007545D7">
        <w:rPr>
          <w:rFonts w:ascii="Arial" w:eastAsia="Times New Roman" w:hAnsi="Arial" w:cs="Arial"/>
          <w:lang w:val="en-GB"/>
        </w:rPr>
        <w:t xml:space="preserve">Transaction data </w:t>
      </w:r>
      <w:r w:rsidR="00B86940" w:rsidRPr="007545D7">
        <w:rPr>
          <w:rFonts w:ascii="Arial" w:eastAsia="Times New Roman" w:hAnsi="Arial" w:cs="Arial"/>
          <w:lang w:val="en-GB"/>
        </w:rPr>
        <w:t>i</w:t>
      </w:r>
      <w:r w:rsidRPr="007545D7">
        <w:rPr>
          <w:rFonts w:ascii="Arial" w:eastAsia="Times New Roman" w:hAnsi="Arial" w:cs="Arial"/>
          <w:lang w:val="en-GB"/>
        </w:rPr>
        <w:t>s standardized to ensure consistent execution of monitoring scenarios.</w:t>
      </w:r>
    </w:p>
    <w:p w14:paraId="219B2CF1" w14:textId="6F4B04B0" w:rsidR="00AB07F2" w:rsidRPr="007545D7" w:rsidRDefault="00AB07F2" w:rsidP="00AB07F2">
      <w:pPr>
        <w:pStyle w:val="ListParagraph"/>
        <w:numPr>
          <w:ilvl w:val="0"/>
          <w:numId w:val="11"/>
        </w:numPr>
        <w:spacing w:after="120" w:line="276" w:lineRule="auto"/>
        <w:rPr>
          <w:rFonts w:ascii="Arial" w:eastAsia="Times New Roman" w:hAnsi="Arial" w:cs="Arial"/>
          <w:lang w:val="en-GB"/>
        </w:rPr>
      </w:pPr>
      <w:r w:rsidRPr="007545D7">
        <w:rPr>
          <w:rFonts w:ascii="Arial" w:eastAsia="Times New Roman" w:hAnsi="Arial" w:cs="Arial"/>
          <w:b/>
          <w:bCs/>
          <w:lang w:val="en-GB"/>
        </w:rPr>
        <w:t>Currency Standardization</w:t>
      </w:r>
      <w:r w:rsidRPr="007545D7">
        <w:rPr>
          <w:rFonts w:ascii="Arial" w:eastAsia="Times New Roman" w:hAnsi="Arial" w:cs="Arial"/>
          <w:lang w:val="en-GB"/>
        </w:rPr>
        <w:br/>
        <w:t xml:space="preserve">All transaction amounts </w:t>
      </w:r>
      <w:r w:rsidR="00B86940" w:rsidRPr="007545D7">
        <w:rPr>
          <w:rFonts w:ascii="Arial" w:eastAsia="Times New Roman" w:hAnsi="Arial" w:cs="Arial"/>
          <w:lang w:val="en-GB"/>
        </w:rPr>
        <w:t>are</w:t>
      </w:r>
      <w:r w:rsidRPr="007545D7">
        <w:rPr>
          <w:rFonts w:ascii="Arial" w:eastAsia="Times New Roman" w:hAnsi="Arial" w:cs="Arial"/>
          <w:lang w:val="en-GB"/>
        </w:rPr>
        <w:t xml:space="preserve"> converted into EUR using fixed ECB reference rates, enabling consistent threshold testing and aggregation across monitoring rules. Production environments would typically apply daily FX rate tables.</w:t>
      </w:r>
    </w:p>
    <w:p w14:paraId="5917CE13" w14:textId="19E85F80" w:rsidR="00AB07F2" w:rsidRPr="007545D7" w:rsidRDefault="00AB07F2" w:rsidP="00AB07F2">
      <w:pPr>
        <w:pStyle w:val="ListParagraph"/>
        <w:numPr>
          <w:ilvl w:val="0"/>
          <w:numId w:val="11"/>
        </w:numPr>
        <w:spacing w:after="120" w:line="276" w:lineRule="auto"/>
        <w:rPr>
          <w:rFonts w:ascii="Arial" w:eastAsia="Times New Roman" w:hAnsi="Arial" w:cs="Arial"/>
          <w:lang w:val="en-GB"/>
        </w:rPr>
      </w:pPr>
      <w:r w:rsidRPr="007545D7">
        <w:rPr>
          <w:rFonts w:ascii="Arial" w:eastAsia="Times New Roman" w:hAnsi="Arial" w:cs="Arial"/>
          <w:b/>
          <w:bCs/>
          <w:lang w:val="en-GB"/>
        </w:rPr>
        <w:t>Date Standardization</w:t>
      </w:r>
      <w:r w:rsidRPr="007545D7">
        <w:rPr>
          <w:rFonts w:ascii="Arial" w:eastAsia="Times New Roman" w:hAnsi="Arial" w:cs="Arial"/>
          <w:lang w:val="en-GB"/>
        </w:rPr>
        <w:br/>
        <w:t xml:space="preserve">Transaction dates </w:t>
      </w:r>
      <w:r w:rsidR="00B86940" w:rsidRPr="007545D7">
        <w:rPr>
          <w:rFonts w:ascii="Arial" w:eastAsia="Times New Roman" w:hAnsi="Arial" w:cs="Arial"/>
          <w:lang w:val="en-GB"/>
        </w:rPr>
        <w:t xml:space="preserve">are </w:t>
      </w:r>
      <w:r w:rsidRPr="007545D7">
        <w:rPr>
          <w:rFonts w:ascii="Arial" w:eastAsia="Times New Roman" w:hAnsi="Arial" w:cs="Arial"/>
          <w:lang w:val="en-GB"/>
        </w:rPr>
        <w:t>converted to ISO SQL date format (YYYY-MM-DD) to support chronological analysis, daily aggregation, and velocity monitoring.</w:t>
      </w:r>
    </w:p>
    <w:p w14:paraId="2D6EB9B9" w14:textId="3A6CDC35" w:rsidR="00F60FEB" w:rsidRPr="007545D7" w:rsidRDefault="00AB07F2" w:rsidP="00AB07F2">
      <w:pPr>
        <w:spacing w:after="120" w:line="276" w:lineRule="auto"/>
        <w:rPr>
          <w:rFonts w:ascii="Arial" w:eastAsia="Times New Roman" w:hAnsi="Arial" w:cs="Arial"/>
          <w:lang w:val="en-GB"/>
        </w:rPr>
      </w:pPr>
      <w:r w:rsidRPr="007545D7">
        <w:rPr>
          <w:rFonts w:ascii="Arial" w:eastAsia="Times New Roman" w:hAnsi="Arial" w:cs="Arial"/>
          <w:lang w:val="en-GB"/>
        </w:rPr>
        <w:t>These steps ensure monitoring scenarios operate on comparable transaction values and aligned timelines.</w:t>
      </w:r>
    </w:p>
    <w:p w14:paraId="3DFE8C19" w14:textId="16656108" w:rsidR="00DA333A" w:rsidRPr="007545D7" w:rsidRDefault="006B1733" w:rsidP="00B2211D">
      <w:pPr>
        <w:pStyle w:val="Heading2"/>
        <w:rPr>
          <w:lang w:val="en-GB"/>
        </w:rPr>
      </w:pPr>
      <w:r w:rsidRPr="007545D7">
        <w:rPr>
          <w:lang w:val="en-GB"/>
        </w:rPr>
        <w:lastRenderedPageBreak/>
        <w:t>Customer Risk Profiling Integration</w:t>
      </w:r>
      <w:r w:rsidR="00DA333A" w:rsidRPr="007545D7">
        <w:rPr>
          <w:lang w:val="en-GB"/>
        </w:rPr>
        <w:t xml:space="preserve"> </w:t>
      </w:r>
    </w:p>
    <w:p w14:paraId="47C75A08" w14:textId="784116CC" w:rsidR="002F4A57" w:rsidRPr="007545D7" w:rsidRDefault="002F4A57" w:rsidP="002F4A57">
      <w:pPr>
        <w:spacing w:after="120" w:line="276" w:lineRule="auto"/>
        <w:rPr>
          <w:rFonts w:ascii="Arial" w:eastAsia="Times New Roman" w:hAnsi="Arial" w:cs="Arial"/>
          <w:lang w:val="en-GB"/>
        </w:rPr>
      </w:pPr>
      <w:r w:rsidRPr="007545D7">
        <w:rPr>
          <w:rFonts w:ascii="Arial" w:eastAsia="Times New Roman" w:hAnsi="Arial" w:cs="Arial"/>
          <w:lang w:val="en-GB"/>
        </w:rPr>
        <w:t xml:space="preserve">Customer risk attributes </w:t>
      </w:r>
      <w:r w:rsidR="00B86940" w:rsidRPr="007545D7">
        <w:rPr>
          <w:rFonts w:ascii="Arial" w:eastAsia="Times New Roman" w:hAnsi="Arial" w:cs="Arial"/>
          <w:lang w:val="en-GB"/>
        </w:rPr>
        <w:t xml:space="preserve">are </w:t>
      </w:r>
      <w:r w:rsidRPr="007545D7">
        <w:rPr>
          <w:rFonts w:ascii="Arial" w:eastAsia="Times New Roman" w:hAnsi="Arial" w:cs="Arial"/>
          <w:lang w:val="en-GB"/>
        </w:rPr>
        <w:t>integrated into the standardized transaction dataset to support risk-based analysis.</w:t>
      </w:r>
    </w:p>
    <w:p w14:paraId="45D5B0CF" w14:textId="55726468" w:rsidR="002F4A57" w:rsidRPr="007545D7" w:rsidRDefault="002F4A57" w:rsidP="002F4A57">
      <w:pPr>
        <w:spacing w:after="120" w:line="276" w:lineRule="auto"/>
        <w:rPr>
          <w:rFonts w:ascii="Arial" w:eastAsia="Times New Roman" w:hAnsi="Arial" w:cs="Arial"/>
          <w:lang w:val="en-GB"/>
        </w:rPr>
      </w:pPr>
      <w:r w:rsidRPr="007545D7">
        <w:rPr>
          <w:rFonts w:ascii="Arial" w:eastAsia="Times New Roman" w:hAnsi="Arial" w:cs="Arial"/>
          <w:lang w:val="en-GB"/>
        </w:rPr>
        <w:t xml:space="preserve">Customer-level indicators, including PEP status and derived customer risk category (High / Medium / Low), </w:t>
      </w:r>
      <w:r w:rsidR="00B86940" w:rsidRPr="007545D7">
        <w:rPr>
          <w:rFonts w:ascii="Arial" w:eastAsia="Times New Roman" w:hAnsi="Arial" w:cs="Arial"/>
          <w:lang w:val="en-GB"/>
        </w:rPr>
        <w:t xml:space="preserve">are </w:t>
      </w:r>
      <w:r w:rsidRPr="007545D7">
        <w:rPr>
          <w:rFonts w:ascii="Arial" w:eastAsia="Times New Roman" w:hAnsi="Arial" w:cs="Arial"/>
          <w:lang w:val="en-GB"/>
        </w:rPr>
        <w:t>joined to transaction records using Customer ID. Risk categories are sourced from the customer risk model developed in Project 1, ensuring consistency across projects.</w:t>
      </w:r>
    </w:p>
    <w:p w14:paraId="75BD7C54" w14:textId="06D7334F" w:rsidR="00373CE4" w:rsidRPr="007545D7" w:rsidRDefault="002F4A57" w:rsidP="002F4A57">
      <w:pPr>
        <w:spacing w:after="120" w:line="276" w:lineRule="auto"/>
        <w:rPr>
          <w:rFonts w:ascii="Arial" w:eastAsia="Times New Roman" w:hAnsi="Arial" w:cs="Arial"/>
          <w:lang w:val="en-GB"/>
        </w:rPr>
      </w:pPr>
      <w:r w:rsidRPr="007545D7">
        <w:rPr>
          <w:rFonts w:ascii="Arial" w:eastAsia="Times New Roman" w:hAnsi="Arial" w:cs="Arial"/>
          <w:lang w:val="en-GB"/>
        </w:rPr>
        <w:t>This integration enriches transaction records with customer risk context within the consolidated monitoring dataset.</w:t>
      </w:r>
    </w:p>
    <w:p w14:paraId="1964758E" w14:textId="4A4835F7" w:rsidR="00DA333A" w:rsidRPr="007545D7" w:rsidRDefault="006B1733" w:rsidP="00B2211D">
      <w:pPr>
        <w:pStyle w:val="Heading2"/>
        <w:rPr>
          <w:lang w:val="en-GB"/>
        </w:rPr>
      </w:pPr>
      <w:r w:rsidRPr="007545D7">
        <w:rPr>
          <w:lang w:val="en-GB"/>
        </w:rPr>
        <w:t>Consolidated Monitoring Dataset Construction</w:t>
      </w:r>
      <w:r w:rsidR="00DA333A" w:rsidRPr="007545D7">
        <w:rPr>
          <w:lang w:val="en-GB"/>
        </w:rPr>
        <w:t xml:space="preserve"> </w:t>
      </w:r>
    </w:p>
    <w:p w14:paraId="21EA1E5B" w14:textId="3829A399" w:rsidR="00FF7958" w:rsidRPr="007545D7" w:rsidRDefault="00FF7958" w:rsidP="00FF7958">
      <w:pPr>
        <w:spacing w:after="120" w:line="276" w:lineRule="auto"/>
        <w:rPr>
          <w:rFonts w:ascii="Arial" w:eastAsia="Times New Roman" w:hAnsi="Arial" w:cs="Arial"/>
          <w:lang w:val="en-GB"/>
        </w:rPr>
      </w:pPr>
      <w:r w:rsidRPr="007545D7">
        <w:rPr>
          <w:rFonts w:ascii="Arial" w:eastAsia="Times New Roman" w:hAnsi="Arial" w:cs="Arial"/>
          <w:lang w:val="en-GB"/>
        </w:rPr>
        <w:t xml:space="preserve">A consolidated monitoring dataset </w:t>
      </w:r>
      <w:r w:rsidR="00B86940" w:rsidRPr="007545D7">
        <w:rPr>
          <w:rFonts w:ascii="Arial" w:eastAsia="Times New Roman" w:hAnsi="Arial" w:cs="Arial"/>
          <w:lang w:val="en-GB"/>
        </w:rPr>
        <w:t>is</w:t>
      </w:r>
      <w:r w:rsidRPr="007545D7">
        <w:rPr>
          <w:rFonts w:ascii="Arial" w:eastAsia="Times New Roman" w:hAnsi="Arial" w:cs="Arial"/>
          <w:lang w:val="en-GB"/>
        </w:rPr>
        <w:t xml:space="preserve"> constructed by combining standardized transaction data with integrated customer and jurisdiction risk attributes.</w:t>
      </w:r>
    </w:p>
    <w:p w14:paraId="2D9B5018" w14:textId="77777777" w:rsidR="00FF7958" w:rsidRPr="007545D7" w:rsidRDefault="00FF7958" w:rsidP="00FF7958">
      <w:pPr>
        <w:spacing w:after="120" w:line="276" w:lineRule="auto"/>
        <w:rPr>
          <w:rFonts w:ascii="Arial" w:eastAsia="Times New Roman" w:hAnsi="Arial" w:cs="Arial"/>
          <w:lang w:val="en-GB"/>
        </w:rPr>
      </w:pPr>
      <w:r w:rsidRPr="007545D7">
        <w:rPr>
          <w:rFonts w:ascii="Arial" w:eastAsia="Times New Roman" w:hAnsi="Arial" w:cs="Arial"/>
          <w:lang w:val="en-GB"/>
        </w:rPr>
        <w:t>The dataset serves as the unified analytical base for monitoring execution, ensuring each transaction record contains normalized transaction values, aligned dates, and associated risk indicators required for rule evaluation.</w:t>
      </w:r>
    </w:p>
    <w:p w14:paraId="462520B4" w14:textId="41076CDB" w:rsidR="00DA333A" w:rsidRPr="007545D7" w:rsidRDefault="00FF7958" w:rsidP="00FF7958">
      <w:pPr>
        <w:spacing w:after="120" w:line="276" w:lineRule="auto"/>
        <w:rPr>
          <w:rFonts w:ascii="Arial" w:eastAsia="Times New Roman" w:hAnsi="Arial" w:cs="Arial"/>
          <w:lang w:val="en-GB"/>
        </w:rPr>
      </w:pPr>
      <w:r w:rsidRPr="007545D7">
        <w:rPr>
          <w:rFonts w:ascii="Arial" w:eastAsia="Times New Roman" w:hAnsi="Arial" w:cs="Arial"/>
          <w:lang w:val="en-GB"/>
        </w:rPr>
        <w:t>This consolidated structure enables consistent rule application and supports alert-oriented outputs generated by the monitoring scenarios.</w:t>
      </w:r>
    </w:p>
    <w:p w14:paraId="606695ED" w14:textId="4F4B1833" w:rsidR="000246F7" w:rsidRPr="007545D7" w:rsidRDefault="00180F44" w:rsidP="00B2211D">
      <w:pPr>
        <w:pStyle w:val="Heading1"/>
        <w:rPr>
          <w:lang w:val="en-GB"/>
        </w:rPr>
      </w:pPr>
      <w:r w:rsidRPr="007545D7">
        <w:rPr>
          <w:lang w:val="en-GB"/>
        </w:rPr>
        <w:t>Monitoring Scenario Framework</w:t>
      </w:r>
    </w:p>
    <w:p w14:paraId="5A927F63" w14:textId="0EEC43B5" w:rsidR="000246F7" w:rsidRPr="007545D7" w:rsidRDefault="00180F44" w:rsidP="00B2211D">
      <w:pPr>
        <w:pStyle w:val="Heading2"/>
        <w:rPr>
          <w:lang w:val="en-GB"/>
        </w:rPr>
      </w:pPr>
      <w:r w:rsidRPr="007545D7">
        <w:rPr>
          <w:lang w:val="en-GB"/>
        </w:rPr>
        <w:t>Monitoring Architecture</w:t>
      </w:r>
    </w:p>
    <w:p w14:paraId="082FD504" w14:textId="1355644D" w:rsidR="00DB6067" w:rsidRPr="007545D7" w:rsidRDefault="00DB6067" w:rsidP="004D2309">
      <w:pPr>
        <w:spacing w:after="120" w:line="276" w:lineRule="auto"/>
        <w:rPr>
          <w:rFonts w:ascii="Arial" w:eastAsia="Times New Roman" w:hAnsi="Arial" w:cs="Arial"/>
          <w:lang w:val="en-GB"/>
        </w:rPr>
      </w:pPr>
      <w:r w:rsidRPr="007545D7">
        <w:rPr>
          <w:rFonts w:ascii="Arial" w:eastAsia="Times New Roman" w:hAnsi="Arial" w:cs="Arial"/>
          <w:lang w:val="en-GB"/>
        </w:rPr>
        <w:t xml:space="preserve">The monitoring framework applies rule-based transaction monitoring </w:t>
      </w:r>
      <w:r w:rsidR="00BC2252" w:rsidRPr="007545D7">
        <w:rPr>
          <w:rFonts w:ascii="Arial" w:eastAsia="Times New Roman" w:hAnsi="Arial" w:cs="Arial"/>
          <w:lang w:val="en-GB"/>
        </w:rPr>
        <w:t>executed</w:t>
      </w:r>
      <w:r w:rsidRPr="007545D7">
        <w:rPr>
          <w:rFonts w:ascii="Arial" w:eastAsia="Times New Roman" w:hAnsi="Arial" w:cs="Arial"/>
          <w:lang w:val="en-GB"/>
        </w:rPr>
        <w:t xml:space="preserve"> through SQL.</w:t>
      </w:r>
      <w:r w:rsidR="00AA0366" w:rsidRPr="007545D7">
        <w:rPr>
          <w:rFonts w:ascii="Arial" w:eastAsia="Times New Roman" w:hAnsi="Arial" w:cs="Arial"/>
          <w:lang w:val="en-GB"/>
        </w:rPr>
        <w:t xml:space="preserve"> </w:t>
      </w:r>
      <w:r w:rsidRPr="007545D7">
        <w:rPr>
          <w:rFonts w:ascii="Arial" w:eastAsia="Times New Roman" w:hAnsi="Arial" w:cs="Arial"/>
          <w:lang w:val="en-GB"/>
        </w:rPr>
        <w:t>Each scenario evaluates transaction activity against predefined conditions to identify activity requiring further review</w:t>
      </w:r>
      <w:r w:rsidR="00AA0D91" w:rsidRPr="007545D7">
        <w:rPr>
          <w:rFonts w:ascii="Arial" w:eastAsia="Times New Roman" w:hAnsi="Arial" w:cs="Arial"/>
          <w:lang w:val="en-GB"/>
        </w:rPr>
        <w:t xml:space="preserve">, </w:t>
      </w:r>
      <w:r w:rsidRPr="007545D7">
        <w:rPr>
          <w:rFonts w:ascii="Arial" w:eastAsia="Times New Roman" w:hAnsi="Arial" w:cs="Arial"/>
          <w:lang w:val="en-GB"/>
        </w:rPr>
        <w:t>generat</w:t>
      </w:r>
      <w:r w:rsidR="00AA0D91" w:rsidRPr="007545D7">
        <w:rPr>
          <w:rFonts w:ascii="Arial" w:eastAsia="Times New Roman" w:hAnsi="Arial" w:cs="Arial"/>
          <w:lang w:val="en-GB"/>
        </w:rPr>
        <w:t>ing</w:t>
      </w:r>
      <w:r w:rsidRPr="007545D7">
        <w:rPr>
          <w:rFonts w:ascii="Arial" w:eastAsia="Times New Roman" w:hAnsi="Arial" w:cs="Arial"/>
          <w:lang w:val="en-GB"/>
        </w:rPr>
        <w:t xml:space="preserve"> alert-oriented outputs </w:t>
      </w:r>
      <w:r w:rsidR="00E214B5" w:rsidRPr="007545D7">
        <w:rPr>
          <w:rFonts w:ascii="Arial" w:eastAsia="Times New Roman" w:hAnsi="Arial" w:cs="Arial"/>
          <w:lang w:val="en-GB"/>
        </w:rPr>
        <w:t>when</w:t>
      </w:r>
      <w:r w:rsidRPr="007545D7">
        <w:rPr>
          <w:rFonts w:ascii="Arial" w:eastAsia="Times New Roman" w:hAnsi="Arial" w:cs="Arial"/>
          <w:lang w:val="en-GB"/>
        </w:rPr>
        <w:t xml:space="preserve"> monitoring thresholds</w:t>
      </w:r>
      <w:r w:rsidR="00E214B5" w:rsidRPr="007545D7">
        <w:rPr>
          <w:rFonts w:ascii="Arial" w:eastAsia="Times New Roman" w:hAnsi="Arial" w:cs="Arial"/>
          <w:lang w:val="en-GB"/>
        </w:rPr>
        <w:t xml:space="preserve"> are met</w:t>
      </w:r>
      <w:r w:rsidRPr="007545D7">
        <w:rPr>
          <w:rFonts w:ascii="Arial" w:eastAsia="Times New Roman" w:hAnsi="Arial" w:cs="Arial"/>
          <w:lang w:val="en-GB"/>
        </w:rPr>
        <w:t>.</w:t>
      </w:r>
    </w:p>
    <w:p w14:paraId="74EA9BF1" w14:textId="5B055EA2" w:rsidR="00180F44" w:rsidRPr="007545D7" w:rsidRDefault="00B442CC" w:rsidP="00B2211D">
      <w:pPr>
        <w:pStyle w:val="Heading2"/>
        <w:rPr>
          <w:lang w:val="en-GB"/>
        </w:rPr>
      </w:pPr>
      <w:r w:rsidRPr="007545D7">
        <w:rPr>
          <w:lang w:val="en-GB"/>
        </w:rPr>
        <w:t>Scenario Coverage and Classification</w:t>
      </w:r>
    </w:p>
    <w:p w14:paraId="6FA4FC74" w14:textId="77777777" w:rsidR="007B322D" w:rsidRPr="007545D7" w:rsidRDefault="007B322D" w:rsidP="007B322D">
      <w:pPr>
        <w:spacing w:after="120" w:line="276" w:lineRule="auto"/>
        <w:rPr>
          <w:rFonts w:ascii="Arial" w:eastAsia="Times New Roman" w:hAnsi="Arial" w:cs="Arial"/>
          <w:lang w:val="en-GB"/>
        </w:rPr>
      </w:pPr>
      <w:r w:rsidRPr="007545D7">
        <w:rPr>
          <w:rFonts w:ascii="Arial" w:eastAsia="Times New Roman" w:hAnsi="Arial" w:cs="Arial"/>
          <w:lang w:val="en-GB"/>
        </w:rPr>
        <w:t>Monitoring scenarios are grouped by objective to provide structured coverage of key financial crime risk indicators:</w:t>
      </w:r>
    </w:p>
    <w:p w14:paraId="2775D17F" w14:textId="3F000BB3" w:rsidR="007B322D" w:rsidRPr="007545D7" w:rsidRDefault="00EC6966"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High-</w:t>
      </w:r>
      <w:r w:rsidR="007B322D" w:rsidRPr="007545D7">
        <w:rPr>
          <w:rFonts w:ascii="Arial" w:eastAsia="Times New Roman" w:hAnsi="Arial" w:cs="Arial"/>
          <w:lang w:val="en-GB"/>
        </w:rPr>
        <w:t xml:space="preserve">risk </w:t>
      </w:r>
      <w:r w:rsidRPr="007545D7">
        <w:rPr>
          <w:rFonts w:ascii="Arial" w:eastAsia="Times New Roman" w:hAnsi="Arial" w:cs="Arial"/>
          <w:lang w:val="en-GB"/>
        </w:rPr>
        <w:t>customer activity</w:t>
      </w:r>
    </w:p>
    <w:p w14:paraId="6DF2C994" w14:textId="77777777" w:rsidR="007B322D" w:rsidRPr="007545D7" w:rsidRDefault="007B322D"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High-value and cumulative transactions</w:t>
      </w:r>
    </w:p>
    <w:p w14:paraId="162C27CE" w14:textId="77777777" w:rsidR="007B322D" w:rsidRPr="007545D7" w:rsidRDefault="007B322D"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Jurisdiction risk exposure</w:t>
      </w:r>
    </w:p>
    <w:p w14:paraId="36FFD930" w14:textId="77777777" w:rsidR="007B322D" w:rsidRPr="007545D7" w:rsidRDefault="007B322D"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Cash aggregation activity</w:t>
      </w:r>
    </w:p>
    <w:p w14:paraId="103BC7A1" w14:textId="77777777" w:rsidR="007B322D" w:rsidRPr="007545D7" w:rsidRDefault="007B322D"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Structuring behaviour</w:t>
      </w:r>
    </w:p>
    <w:p w14:paraId="60662003" w14:textId="77777777" w:rsidR="007B322D" w:rsidRPr="007545D7" w:rsidRDefault="007B322D" w:rsidP="007B322D">
      <w:pPr>
        <w:pStyle w:val="ListParagraph"/>
        <w:numPr>
          <w:ilvl w:val="0"/>
          <w:numId w:val="13"/>
        </w:numPr>
        <w:spacing w:after="120" w:line="276" w:lineRule="auto"/>
        <w:rPr>
          <w:rFonts w:ascii="Arial" w:eastAsia="Times New Roman" w:hAnsi="Arial" w:cs="Arial"/>
          <w:lang w:val="en-GB"/>
        </w:rPr>
      </w:pPr>
      <w:r w:rsidRPr="007545D7">
        <w:rPr>
          <w:rFonts w:ascii="Arial" w:eastAsia="Times New Roman" w:hAnsi="Arial" w:cs="Arial"/>
          <w:lang w:val="en-GB"/>
        </w:rPr>
        <w:t>Transaction velocity</w:t>
      </w:r>
    </w:p>
    <w:p w14:paraId="48E6F997" w14:textId="77777777" w:rsidR="007B322D" w:rsidRPr="007545D7" w:rsidRDefault="007B322D" w:rsidP="007B322D">
      <w:pPr>
        <w:spacing w:after="120" w:line="276" w:lineRule="auto"/>
        <w:rPr>
          <w:rFonts w:ascii="Arial" w:eastAsia="Times New Roman" w:hAnsi="Arial" w:cs="Arial"/>
          <w:lang w:val="en-GB"/>
        </w:rPr>
      </w:pPr>
      <w:r w:rsidRPr="007545D7">
        <w:rPr>
          <w:rFonts w:ascii="Arial" w:eastAsia="Times New Roman" w:hAnsi="Arial" w:cs="Arial"/>
          <w:lang w:val="en-GB"/>
        </w:rPr>
        <w:t>This classification organizes related rules under common risk themes, supporting consistent interpretation of alert outputs.</w:t>
      </w:r>
    </w:p>
    <w:p w14:paraId="5001AFD5" w14:textId="77777777" w:rsidR="00405378" w:rsidRPr="007545D7" w:rsidRDefault="00405378" w:rsidP="00180F44">
      <w:pPr>
        <w:spacing w:after="120" w:line="276" w:lineRule="auto"/>
        <w:outlineLvl w:val="1"/>
        <w:rPr>
          <w:rFonts w:ascii="Arial" w:eastAsia="Times New Roman" w:hAnsi="Arial" w:cs="Arial"/>
          <w:b/>
          <w:bCs/>
          <w:sz w:val="24"/>
          <w:szCs w:val="24"/>
          <w:lang w:val="en-GB"/>
        </w:rPr>
      </w:pPr>
    </w:p>
    <w:p w14:paraId="3EFCBAF3" w14:textId="77777777" w:rsidR="00405378" w:rsidRPr="007545D7" w:rsidRDefault="00405378" w:rsidP="00180F44">
      <w:pPr>
        <w:spacing w:after="120" w:line="276" w:lineRule="auto"/>
        <w:outlineLvl w:val="1"/>
        <w:rPr>
          <w:rFonts w:ascii="Arial" w:eastAsia="Times New Roman" w:hAnsi="Arial" w:cs="Arial"/>
          <w:b/>
          <w:bCs/>
          <w:sz w:val="24"/>
          <w:szCs w:val="24"/>
          <w:lang w:val="en-GB"/>
        </w:rPr>
      </w:pPr>
    </w:p>
    <w:p w14:paraId="49131711" w14:textId="780C5EAA" w:rsidR="00180F44" w:rsidRPr="007545D7" w:rsidRDefault="00C65E23" w:rsidP="00B2211D">
      <w:pPr>
        <w:pStyle w:val="Heading2"/>
        <w:rPr>
          <w:lang w:val="en-GB"/>
        </w:rPr>
      </w:pPr>
      <w:r w:rsidRPr="007545D7">
        <w:rPr>
          <w:lang w:val="en-GB"/>
        </w:rPr>
        <w:lastRenderedPageBreak/>
        <w:t>Alert Generation Approach</w:t>
      </w:r>
    </w:p>
    <w:p w14:paraId="7DE1ECCE" w14:textId="77777777" w:rsidR="00405378" w:rsidRPr="007545D7" w:rsidRDefault="00405378" w:rsidP="00405378">
      <w:pPr>
        <w:spacing w:after="120" w:line="276" w:lineRule="auto"/>
        <w:rPr>
          <w:rFonts w:ascii="Arial" w:eastAsia="Times New Roman" w:hAnsi="Arial" w:cs="Arial"/>
          <w:lang w:val="en-GB"/>
        </w:rPr>
      </w:pPr>
      <w:r w:rsidRPr="007545D7">
        <w:rPr>
          <w:rFonts w:ascii="Arial" w:eastAsia="Times New Roman" w:hAnsi="Arial" w:cs="Arial"/>
          <w:lang w:val="en-GB"/>
        </w:rPr>
        <w:t>Alerts are generated when transaction activity meets predefined scenario conditions and thresholds. Each rule trigger produces an alert identifying transactions or customer activity requiring analyst review.</w:t>
      </w:r>
    </w:p>
    <w:p w14:paraId="5F46A35B" w14:textId="77777777" w:rsidR="00405378" w:rsidRPr="007545D7" w:rsidRDefault="00405378" w:rsidP="00405378">
      <w:pPr>
        <w:spacing w:after="120" w:line="276" w:lineRule="auto"/>
        <w:rPr>
          <w:rFonts w:ascii="Arial" w:eastAsia="Times New Roman" w:hAnsi="Arial" w:cs="Arial"/>
          <w:lang w:val="en-GB"/>
        </w:rPr>
      </w:pPr>
      <w:r w:rsidRPr="007545D7">
        <w:rPr>
          <w:rFonts w:ascii="Arial" w:eastAsia="Times New Roman" w:hAnsi="Arial" w:cs="Arial"/>
          <w:lang w:val="en-GB"/>
        </w:rPr>
        <w:t>Alerts represent review candidates and do not constitute investigative conclusions.</w:t>
      </w:r>
    </w:p>
    <w:p w14:paraId="26139F6D" w14:textId="0D989C97" w:rsidR="000246F7" w:rsidRPr="007545D7" w:rsidRDefault="00F477B2" w:rsidP="006C2CEC">
      <w:pPr>
        <w:pStyle w:val="Heading1"/>
        <w:rPr>
          <w:lang w:val="en-GB"/>
        </w:rPr>
      </w:pPr>
      <w:r w:rsidRPr="007545D7">
        <w:rPr>
          <w:lang w:val="en-GB"/>
        </w:rPr>
        <w:t>Monitoring Results and Observations</w:t>
      </w:r>
    </w:p>
    <w:p w14:paraId="32FDF198" w14:textId="208B4C03" w:rsidR="00284AEB" w:rsidRPr="007545D7" w:rsidRDefault="00284AEB" w:rsidP="004D2309">
      <w:pPr>
        <w:spacing w:after="120" w:line="276" w:lineRule="auto"/>
        <w:rPr>
          <w:rFonts w:ascii="Arial" w:eastAsia="Times New Roman" w:hAnsi="Arial" w:cs="Arial"/>
          <w:lang w:val="en-GB"/>
        </w:rPr>
      </w:pPr>
      <w:r w:rsidRPr="007545D7">
        <w:rPr>
          <w:rFonts w:ascii="Arial" w:eastAsia="Times New Roman" w:hAnsi="Arial" w:cs="Arial"/>
          <w:lang w:val="en-GB"/>
        </w:rPr>
        <w:t>This section presents summarized monitoring results. Sample extracts are provided in the Appendices</w:t>
      </w:r>
      <w:r w:rsidR="003A0C2F" w:rsidRPr="007545D7">
        <w:rPr>
          <w:rFonts w:ascii="Arial" w:eastAsia="Times New Roman" w:hAnsi="Arial" w:cs="Arial"/>
          <w:lang w:val="en-GB"/>
        </w:rPr>
        <w:t>;</w:t>
      </w:r>
      <w:r w:rsidRPr="007545D7">
        <w:rPr>
          <w:rFonts w:ascii="Arial" w:eastAsia="Times New Roman" w:hAnsi="Arial" w:cs="Arial"/>
          <w:lang w:val="en-GB"/>
        </w:rPr>
        <w:t xml:space="preserve"> full </w:t>
      </w:r>
      <w:r w:rsidR="003A0C2F" w:rsidRPr="007545D7">
        <w:rPr>
          <w:rFonts w:ascii="Arial" w:eastAsia="Times New Roman" w:hAnsi="Arial" w:cs="Arial"/>
          <w:lang w:val="en-GB"/>
        </w:rPr>
        <w:t xml:space="preserve">monitoring </w:t>
      </w:r>
      <w:r w:rsidRPr="007545D7">
        <w:rPr>
          <w:rFonts w:ascii="Arial" w:eastAsia="Times New Roman" w:hAnsi="Arial" w:cs="Arial"/>
          <w:lang w:val="en-GB"/>
        </w:rPr>
        <w:t xml:space="preserve">outputs </w:t>
      </w:r>
      <w:r w:rsidR="003A0C2F" w:rsidRPr="007545D7">
        <w:rPr>
          <w:rFonts w:ascii="Arial" w:eastAsia="Times New Roman" w:hAnsi="Arial" w:cs="Arial"/>
          <w:lang w:val="en-GB"/>
        </w:rPr>
        <w:t xml:space="preserve">are </w:t>
      </w:r>
      <w:r w:rsidRPr="007545D7">
        <w:rPr>
          <w:rFonts w:ascii="Arial" w:eastAsia="Times New Roman" w:hAnsi="Arial" w:cs="Arial"/>
          <w:lang w:val="en-GB"/>
        </w:rPr>
        <w:t>supplied separately as supporting files.</w:t>
      </w:r>
    </w:p>
    <w:p w14:paraId="49186B6A" w14:textId="2FAF322C" w:rsidR="000246F7" w:rsidRPr="007545D7" w:rsidRDefault="00630EEB" w:rsidP="00B2211D">
      <w:pPr>
        <w:pStyle w:val="Heading2"/>
        <w:rPr>
          <w:lang w:val="en-GB"/>
        </w:rPr>
      </w:pPr>
      <w:r w:rsidRPr="007545D7">
        <w:rPr>
          <w:lang w:val="en-GB"/>
        </w:rPr>
        <w:t xml:space="preserve">High-Risk </w:t>
      </w:r>
      <w:r w:rsidR="000246F7" w:rsidRPr="007545D7">
        <w:rPr>
          <w:lang w:val="en-GB"/>
        </w:rPr>
        <w:t xml:space="preserve">Customer </w:t>
      </w:r>
      <w:r w:rsidRPr="007545D7">
        <w:rPr>
          <w:lang w:val="en-GB"/>
        </w:rPr>
        <w:t xml:space="preserve">Activity </w:t>
      </w:r>
      <w:r w:rsidR="005B428A" w:rsidRPr="007545D7">
        <w:rPr>
          <w:lang w:val="en-GB"/>
        </w:rPr>
        <w:t>Monitoring</w:t>
      </w:r>
    </w:p>
    <w:p w14:paraId="552E18BD" w14:textId="2355286B" w:rsidR="00E1227E" w:rsidRPr="007545D7" w:rsidRDefault="00E1227E" w:rsidP="00E1227E">
      <w:pPr>
        <w:spacing w:after="120" w:line="240" w:lineRule="auto"/>
        <w:rPr>
          <w:rFonts w:ascii="Arial" w:eastAsia="Times New Roman" w:hAnsi="Arial" w:cs="Arial"/>
          <w:lang w:val="en-GB"/>
        </w:rPr>
      </w:pPr>
      <w:r w:rsidRPr="007545D7">
        <w:rPr>
          <w:rFonts w:ascii="Arial" w:hAnsi="Arial" w:cs="Arial"/>
          <w:lang w:val="en-GB"/>
        </w:rPr>
        <w:t xml:space="preserve">High-Risk Customer Activity </w:t>
      </w:r>
      <w:r w:rsidR="005B428A" w:rsidRPr="007545D7">
        <w:rPr>
          <w:rFonts w:ascii="Arial" w:hAnsi="Arial" w:cs="Arial"/>
          <w:lang w:val="en-GB"/>
        </w:rPr>
        <w:t>Monitoring</w:t>
      </w:r>
      <w:r w:rsidRPr="007545D7">
        <w:rPr>
          <w:rFonts w:ascii="Arial" w:hAnsi="Arial" w:cs="Arial"/>
          <w:lang w:val="en-GB"/>
        </w:rPr>
        <w:t xml:space="preserve"> capture</w:t>
      </w:r>
      <w:r w:rsidR="00CC0E27" w:rsidRPr="007545D7">
        <w:rPr>
          <w:rFonts w:ascii="Arial" w:hAnsi="Arial" w:cs="Arial"/>
          <w:lang w:val="en-GB"/>
        </w:rPr>
        <w:t>s</w:t>
      </w:r>
      <w:r w:rsidRPr="007545D7">
        <w:rPr>
          <w:rFonts w:ascii="Arial" w:hAnsi="Arial" w:cs="Arial"/>
          <w:lang w:val="en-GB"/>
        </w:rPr>
        <w:t xml:space="preserve"> transactions conducted by PEPs and High-risk customers identified under the customer risk model.</w:t>
      </w:r>
      <w:r w:rsidRPr="007545D7">
        <w:rPr>
          <w:rFonts w:ascii="Arial" w:eastAsia="Times New Roman" w:hAnsi="Arial" w:cs="Arial"/>
          <w:lang w:val="en-GB"/>
        </w:rPr>
        <w:t xml:space="preserve"> </w:t>
      </w:r>
    </w:p>
    <w:p w14:paraId="4782CF81" w14:textId="55747B2A" w:rsidR="00C8241E" w:rsidRPr="007545D7" w:rsidRDefault="00A36E07" w:rsidP="00803DE5">
      <w:pPr>
        <w:spacing w:after="120" w:line="240" w:lineRule="auto"/>
        <w:rPr>
          <w:rFonts w:ascii="Arial" w:hAnsi="Arial" w:cs="Arial"/>
          <w:lang w:val="en-GB"/>
        </w:rPr>
      </w:pPr>
      <w:r w:rsidRPr="007545D7">
        <w:rPr>
          <w:rFonts w:ascii="Arial" w:hAnsi="Arial" w:cs="Arial"/>
          <w:lang w:val="en-GB"/>
        </w:rPr>
        <w:t>Sample output extract is provided in Appendix A (Table A.1).</w:t>
      </w:r>
    </w:p>
    <w:p w14:paraId="36B4E9A7" w14:textId="28EB4509" w:rsidR="00A36E07" w:rsidRPr="007545D7" w:rsidRDefault="00C8241E" w:rsidP="00C8241E">
      <w:pPr>
        <w:rPr>
          <w:rFonts w:ascii="Arial" w:hAnsi="Arial" w:cs="Arial"/>
          <w:lang w:val="en-GB"/>
        </w:rPr>
      </w:pPr>
      <w:r w:rsidRPr="007545D7">
        <w:rPr>
          <w:rFonts w:ascii="Arial" w:hAnsi="Arial" w:cs="Arial"/>
          <w:lang w:val="en-GB"/>
        </w:rPr>
        <w:br w:type="page"/>
      </w:r>
    </w:p>
    <w:p w14:paraId="2DBC302F" w14:textId="261342D7" w:rsidR="006C2CEC" w:rsidRPr="007545D7" w:rsidRDefault="006C2CEC" w:rsidP="00B333C9">
      <w:pPr>
        <w:spacing w:before="240" w:after="120" w:line="240" w:lineRule="auto"/>
        <w:rPr>
          <w:rFonts w:ascii="Arial" w:eastAsia="Times New Roman" w:hAnsi="Arial" w:cs="Arial"/>
          <w:b/>
          <w:bCs/>
          <w:lang w:val="en-GB"/>
        </w:rPr>
      </w:pPr>
      <w:r w:rsidRPr="007545D7">
        <w:rPr>
          <w:rFonts w:ascii="Arial" w:eastAsia="Times New Roman" w:hAnsi="Arial" w:cs="Arial"/>
          <w:b/>
          <w:bCs/>
          <w:lang w:val="en-GB"/>
        </w:rPr>
        <w:lastRenderedPageBreak/>
        <w:t xml:space="preserve">Table </w:t>
      </w:r>
      <w:r w:rsidR="00107CC2" w:rsidRPr="007545D7">
        <w:rPr>
          <w:rFonts w:ascii="Arial" w:eastAsia="Times New Roman" w:hAnsi="Arial" w:cs="Arial"/>
          <w:b/>
          <w:bCs/>
          <w:lang w:val="en-GB"/>
        </w:rPr>
        <w:fldChar w:fldCharType="begin"/>
      </w:r>
      <w:r w:rsidR="00107CC2" w:rsidRPr="007545D7">
        <w:rPr>
          <w:rFonts w:ascii="Arial" w:eastAsia="Times New Roman" w:hAnsi="Arial" w:cs="Arial"/>
          <w:b/>
          <w:bCs/>
          <w:lang w:val="en-GB"/>
        </w:rPr>
        <w:instrText xml:space="preserve"> STYLEREF 1 \s </w:instrText>
      </w:r>
      <w:r w:rsidR="00107CC2" w:rsidRPr="007545D7">
        <w:rPr>
          <w:rFonts w:ascii="Arial" w:eastAsia="Times New Roman" w:hAnsi="Arial" w:cs="Arial"/>
          <w:b/>
          <w:bCs/>
          <w:lang w:val="en-GB"/>
        </w:rPr>
        <w:fldChar w:fldCharType="separate"/>
      </w:r>
      <w:r w:rsidR="0093190B">
        <w:rPr>
          <w:rFonts w:ascii="Arial" w:eastAsia="Times New Roman" w:hAnsi="Arial" w:cs="Arial"/>
          <w:b/>
          <w:bCs/>
          <w:noProof/>
          <w:lang w:val="en-GB"/>
        </w:rPr>
        <w:t>4</w:t>
      </w:r>
      <w:r w:rsidR="00107CC2" w:rsidRPr="007545D7">
        <w:rPr>
          <w:rFonts w:ascii="Arial" w:eastAsia="Times New Roman" w:hAnsi="Arial" w:cs="Arial"/>
          <w:b/>
          <w:bCs/>
          <w:lang w:val="en-GB"/>
        </w:rPr>
        <w:fldChar w:fldCharType="end"/>
      </w:r>
      <w:r w:rsidR="00107CC2" w:rsidRPr="007545D7">
        <w:rPr>
          <w:rFonts w:ascii="Arial" w:eastAsia="Times New Roman" w:hAnsi="Arial" w:cs="Arial"/>
          <w:b/>
          <w:bCs/>
          <w:lang w:val="en-GB"/>
        </w:rPr>
        <w:t>.</w:t>
      </w:r>
      <w:r w:rsidR="00107CC2" w:rsidRPr="007545D7">
        <w:rPr>
          <w:rFonts w:ascii="Arial" w:eastAsia="Times New Roman" w:hAnsi="Arial" w:cs="Arial"/>
          <w:b/>
          <w:bCs/>
          <w:lang w:val="en-GB"/>
        </w:rPr>
        <w:fldChar w:fldCharType="begin"/>
      </w:r>
      <w:r w:rsidR="00107CC2" w:rsidRPr="007545D7">
        <w:rPr>
          <w:rFonts w:ascii="Arial" w:eastAsia="Times New Roman" w:hAnsi="Arial" w:cs="Arial"/>
          <w:b/>
          <w:bCs/>
          <w:lang w:val="en-GB"/>
        </w:rPr>
        <w:instrText xml:space="preserve"> SEQ Table \* ARABIC \s 1 </w:instrText>
      </w:r>
      <w:r w:rsidR="00107CC2" w:rsidRPr="007545D7">
        <w:rPr>
          <w:rFonts w:ascii="Arial" w:eastAsia="Times New Roman" w:hAnsi="Arial" w:cs="Arial"/>
          <w:b/>
          <w:bCs/>
          <w:lang w:val="en-GB"/>
        </w:rPr>
        <w:fldChar w:fldCharType="separate"/>
      </w:r>
      <w:r w:rsidR="0093190B">
        <w:rPr>
          <w:rFonts w:ascii="Arial" w:eastAsia="Times New Roman" w:hAnsi="Arial" w:cs="Arial"/>
          <w:b/>
          <w:bCs/>
          <w:noProof/>
          <w:lang w:val="en-GB"/>
        </w:rPr>
        <w:t>1</w:t>
      </w:r>
      <w:r w:rsidR="00107CC2" w:rsidRPr="007545D7">
        <w:rPr>
          <w:rFonts w:ascii="Arial" w:eastAsia="Times New Roman" w:hAnsi="Arial" w:cs="Arial"/>
          <w:b/>
          <w:bCs/>
          <w:lang w:val="en-GB"/>
        </w:rPr>
        <w:fldChar w:fldCharType="end"/>
      </w:r>
      <w:r w:rsidR="00BC37BB" w:rsidRPr="007545D7">
        <w:rPr>
          <w:rFonts w:ascii="Arial" w:eastAsia="Times New Roman" w:hAnsi="Arial" w:cs="Arial"/>
          <w:b/>
          <w:bCs/>
          <w:lang w:val="en-GB"/>
        </w:rPr>
        <w:t xml:space="preserve"> </w:t>
      </w:r>
      <w:r w:rsidR="005218D8" w:rsidRPr="007545D7">
        <w:rPr>
          <w:rFonts w:ascii="Arial" w:hAnsi="Arial" w:cs="Arial"/>
          <w:b/>
          <w:bCs/>
          <w:lang w:val="en-GB"/>
        </w:rPr>
        <w:t>–</w:t>
      </w:r>
      <w:r w:rsidR="00BC37BB" w:rsidRPr="007545D7">
        <w:rPr>
          <w:rFonts w:ascii="Arial" w:eastAsia="Times New Roman" w:hAnsi="Arial" w:cs="Arial"/>
          <w:b/>
          <w:bCs/>
          <w:lang w:val="en-GB"/>
        </w:rPr>
        <w:t xml:space="preserve"> High-Risk Customer Activity </w:t>
      </w:r>
      <w:r w:rsidR="000A7BFB" w:rsidRPr="007545D7">
        <w:rPr>
          <w:rFonts w:ascii="Arial" w:eastAsia="Times New Roman" w:hAnsi="Arial" w:cs="Arial"/>
          <w:b/>
          <w:bCs/>
          <w:lang w:val="en-GB"/>
        </w:rPr>
        <w:t>Monitoring</w:t>
      </w:r>
      <w:r w:rsidR="00BC37BB" w:rsidRPr="007545D7">
        <w:rPr>
          <w:rFonts w:ascii="Arial" w:eastAsia="Times New Roman" w:hAnsi="Arial" w:cs="Arial"/>
          <w:b/>
          <w:bCs/>
          <w:lang w:val="en-GB"/>
        </w:rPr>
        <w:t xml:space="preserve"> Summary</w:t>
      </w:r>
    </w:p>
    <w:tbl>
      <w:tblPr>
        <w:tblW w:w="9057" w:type="dxa"/>
        <w:tblInd w:w="-415" w:type="dxa"/>
        <w:tblLayout w:type="fixed"/>
        <w:tblCellMar>
          <w:top w:w="28" w:type="dxa"/>
          <w:left w:w="57" w:type="dxa"/>
          <w:bottom w:w="28" w:type="dxa"/>
          <w:right w:w="57" w:type="dxa"/>
        </w:tblCellMar>
        <w:tblLook w:val="04A0" w:firstRow="1" w:lastRow="0" w:firstColumn="1" w:lastColumn="0" w:noHBand="0" w:noVBand="1"/>
      </w:tblPr>
      <w:tblGrid>
        <w:gridCol w:w="694"/>
        <w:gridCol w:w="1134"/>
        <w:gridCol w:w="1134"/>
        <w:gridCol w:w="992"/>
        <w:gridCol w:w="1134"/>
        <w:gridCol w:w="1350"/>
        <w:gridCol w:w="1202"/>
        <w:gridCol w:w="1417"/>
      </w:tblGrid>
      <w:tr w:rsidR="00E1227E" w:rsidRPr="007545D7" w14:paraId="1F46473B" w14:textId="77777777" w:rsidTr="002D2F99">
        <w:trPr>
          <w:trHeight w:val="288"/>
          <w:tblHeader/>
        </w:trPr>
        <w:tc>
          <w:tcPr>
            <w:tcW w:w="6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C71B6" w14:textId="7B10C8BA" w:rsidR="00E1227E" w:rsidRPr="007545D7" w:rsidRDefault="00E1227E" w:rsidP="00413812">
            <w:pPr>
              <w:spacing w:after="0" w:line="240" w:lineRule="auto"/>
              <w:jc w:val="center"/>
              <w:rPr>
                <w:rFonts w:ascii="Arial" w:eastAsia="Times New Roman" w:hAnsi="Arial" w:cs="Arial"/>
                <w:b/>
                <w:bCs/>
                <w:color w:val="000000"/>
                <w:sz w:val="20"/>
                <w:szCs w:val="20"/>
                <w:lang w:val="en-GB"/>
              </w:rPr>
            </w:pPr>
            <w:bookmarkStart w:id="0" w:name="_Hlk223273364"/>
            <w:r w:rsidRPr="007545D7">
              <w:rPr>
                <w:rFonts w:ascii="Arial" w:eastAsia="Times New Roman" w:hAnsi="Arial" w:cs="Arial"/>
                <w:b/>
                <w:bCs/>
                <w:color w:val="000000"/>
                <w:sz w:val="20"/>
                <w:szCs w:val="20"/>
                <w:lang w:val="en-GB"/>
              </w:rPr>
              <w:t>Cust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663514B" w14:textId="0E56B6C3"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Cust</w:t>
            </w:r>
          </w:p>
          <w:p w14:paraId="0B32A5F5"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Risk</w:t>
            </w:r>
          </w:p>
          <w:p w14:paraId="31155736"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Category</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ABF76BB" w14:textId="4642DF28"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Cust</w:t>
            </w:r>
            <w:r w:rsidR="002D2F99" w:rsidRPr="007545D7">
              <w:rPr>
                <w:rFonts w:ascii="Arial" w:eastAsia="Times New Roman" w:hAnsi="Arial" w:cs="Arial"/>
                <w:b/>
                <w:bCs/>
                <w:color w:val="000000"/>
                <w:sz w:val="20"/>
                <w:szCs w:val="20"/>
                <w:lang w:val="en-GB"/>
              </w:rPr>
              <w:t xml:space="preserve"> </w:t>
            </w:r>
            <w:r w:rsidRPr="007545D7">
              <w:rPr>
                <w:rFonts w:ascii="Arial" w:eastAsia="Times New Roman" w:hAnsi="Arial" w:cs="Arial"/>
                <w:b/>
                <w:bCs/>
                <w:color w:val="000000"/>
                <w:sz w:val="20"/>
                <w:szCs w:val="20"/>
                <w:lang w:val="en-GB"/>
              </w:rPr>
              <w:t>Country</w:t>
            </w:r>
          </w:p>
          <w:p w14:paraId="3E3A9BAE"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Risk Level</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9734171"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Alert</w:t>
            </w:r>
          </w:p>
          <w:p w14:paraId="05A28716" w14:textId="29132712"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T</w:t>
            </w:r>
            <w:r w:rsidR="002D2F99" w:rsidRPr="007545D7">
              <w:rPr>
                <w:rFonts w:ascii="Arial" w:eastAsia="Times New Roman" w:hAnsi="Arial" w:cs="Arial"/>
                <w:b/>
                <w:bCs/>
                <w:color w:val="000000"/>
                <w:sz w:val="20"/>
                <w:szCs w:val="20"/>
                <w:lang w:val="en-GB"/>
              </w:rPr>
              <w:t>x</w:t>
            </w:r>
            <w:r w:rsidRPr="007545D7">
              <w:rPr>
                <w:rFonts w:ascii="Arial" w:eastAsia="Times New Roman" w:hAnsi="Arial" w:cs="Arial"/>
                <w:b/>
                <w:bCs/>
                <w:color w:val="000000"/>
                <w:sz w:val="20"/>
                <w:szCs w:val="20"/>
                <w:lang w:val="en-GB"/>
              </w:rPr>
              <w:t xml:space="preserve"> Count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696A069" w14:textId="77777777" w:rsidR="002D2F99"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Total </w:t>
            </w:r>
          </w:p>
          <w:p w14:paraId="0D394B3B" w14:textId="7A50BE04" w:rsidR="002D2F99" w:rsidRPr="007545D7" w:rsidRDefault="002D2F99"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Tx</w:t>
            </w:r>
            <w:r w:rsidR="00E1227E" w:rsidRPr="007545D7">
              <w:rPr>
                <w:rFonts w:ascii="Arial" w:eastAsia="Times New Roman" w:hAnsi="Arial" w:cs="Arial"/>
                <w:b/>
                <w:bCs/>
                <w:color w:val="000000"/>
                <w:sz w:val="20"/>
                <w:szCs w:val="20"/>
                <w:lang w:val="en-GB"/>
              </w:rPr>
              <w:t xml:space="preserve"> </w:t>
            </w:r>
            <w:r w:rsidRPr="007545D7">
              <w:rPr>
                <w:rFonts w:ascii="Arial" w:eastAsia="Times New Roman" w:hAnsi="Arial" w:cs="Arial"/>
                <w:b/>
                <w:bCs/>
                <w:color w:val="000000"/>
                <w:sz w:val="20"/>
                <w:szCs w:val="20"/>
                <w:lang w:val="en-GB"/>
              </w:rPr>
              <w:t>Amt</w:t>
            </w:r>
            <w:r w:rsidR="00E1227E" w:rsidRPr="007545D7">
              <w:rPr>
                <w:rFonts w:ascii="Arial" w:eastAsia="Times New Roman" w:hAnsi="Arial" w:cs="Arial"/>
                <w:b/>
                <w:bCs/>
                <w:color w:val="000000"/>
                <w:sz w:val="20"/>
                <w:szCs w:val="20"/>
                <w:lang w:val="en-GB"/>
              </w:rPr>
              <w:t xml:space="preserve"> </w:t>
            </w:r>
          </w:p>
          <w:p w14:paraId="47251435" w14:textId="32414679" w:rsidR="00E1227E" w:rsidRPr="007545D7" w:rsidRDefault="00E3222C"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w:t>
            </w:r>
            <w:r w:rsidR="00E1227E" w:rsidRPr="007545D7">
              <w:rPr>
                <w:rFonts w:ascii="Arial" w:eastAsia="Times New Roman" w:hAnsi="Arial" w:cs="Arial"/>
                <w:b/>
                <w:bCs/>
                <w:color w:val="000000"/>
                <w:sz w:val="20"/>
                <w:szCs w:val="20"/>
                <w:lang w:val="en-GB"/>
              </w:rPr>
              <w:t>EUR</w:t>
            </w:r>
            <w:r w:rsidRPr="007545D7">
              <w:rPr>
                <w:rFonts w:ascii="Arial" w:eastAsia="Times New Roman" w:hAnsi="Arial" w:cs="Arial"/>
                <w:b/>
                <w:bCs/>
                <w:color w:val="000000"/>
                <w:sz w:val="20"/>
                <w:szCs w:val="20"/>
                <w:lang w:val="en-GB"/>
              </w:rPr>
              <w:t>)</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34ED83B2" w14:textId="16E2151D" w:rsidR="002D2F99"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Average</w:t>
            </w:r>
          </w:p>
          <w:p w14:paraId="45FF76A8" w14:textId="7477D9DA" w:rsidR="002D2F99" w:rsidRPr="007545D7" w:rsidRDefault="002D2F99"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Tx</w:t>
            </w:r>
            <w:r w:rsidR="00E1227E" w:rsidRPr="007545D7">
              <w:rPr>
                <w:rFonts w:ascii="Arial" w:eastAsia="Times New Roman" w:hAnsi="Arial" w:cs="Arial"/>
                <w:b/>
                <w:bCs/>
                <w:color w:val="000000"/>
                <w:sz w:val="20"/>
                <w:szCs w:val="20"/>
                <w:lang w:val="en-GB"/>
              </w:rPr>
              <w:t xml:space="preserve"> Amt </w:t>
            </w:r>
          </w:p>
          <w:p w14:paraId="74851E73" w14:textId="6A07BD8B" w:rsidR="00E1227E" w:rsidRPr="007545D7" w:rsidRDefault="00E3222C"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w:t>
            </w:r>
            <w:r w:rsidR="00E1227E" w:rsidRPr="007545D7">
              <w:rPr>
                <w:rFonts w:ascii="Arial" w:eastAsia="Times New Roman" w:hAnsi="Arial" w:cs="Arial"/>
                <w:b/>
                <w:bCs/>
                <w:color w:val="000000"/>
                <w:sz w:val="20"/>
                <w:szCs w:val="20"/>
                <w:lang w:val="en-GB"/>
              </w:rPr>
              <w:t>EUR</w:t>
            </w:r>
            <w:r w:rsidRPr="007545D7">
              <w:rPr>
                <w:rFonts w:ascii="Arial" w:eastAsia="Times New Roman" w:hAnsi="Arial" w:cs="Arial"/>
                <w:b/>
                <w:bCs/>
                <w:color w:val="000000"/>
                <w:sz w:val="20"/>
                <w:szCs w:val="20"/>
                <w:lang w:val="en-GB"/>
              </w:rPr>
              <w:t>)</w:t>
            </w:r>
          </w:p>
        </w:tc>
        <w:tc>
          <w:tcPr>
            <w:tcW w:w="1202" w:type="dxa"/>
            <w:tcBorders>
              <w:top w:val="single" w:sz="4" w:space="0" w:color="auto"/>
              <w:left w:val="nil"/>
              <w:bottom w:val="single" w:sz="4" w:space="0" w:color="auto"/>
              <w:right w:val="single" w:sz="4" w:space="0" w:color="auto"/>
            </w:tcBorders>
            <w:shd w:val="clear" w:color="auto" w:fill="auto"/>
            <w:noWrap/>
            <w:vAlign w:val="center"/>
            <w:hideMark/>
          </w:tcPr>
          <w:p w14:paraId="31EE22E1"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High-Risk</w:t>
            </w:r>
          </w:p>
          <w:p w14:paraId="17BCEA62"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Country</w:t>
            </w:r>
          </w:p>
          <w:p w14:paraId="361B29D4" w14:textId="2DA8078A" w:rsidR="00E1227E" w:rsidRPr="007545D7" w:rsidRDefault="002D2F99" w:rsidP="002D2F99">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Tx </w:t>
            </w:r>
            <w:r w:rsidR="00E1227E" w:rsidRPr="007545D7">
              <w:rPr>
                <w:rFonts w:ascii="Arial" w:eastAsia="Times New Roman" w:hAnsi="Arial" w:cs="Arial"/>
                <w:b/>
                <w:bCs/>
                <w:color w:val="000000"/>
                <w:sz w:val="20"/>
                <w:szCs w:val="20"/>
                <w:lang w:val="en-GB"/>
              </w:rPr>
              <w:t>Count</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B20723F"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Primary</w:t>
            </w:r>
          </w:p>
          <w:p w14:paraId="36CBB89F" w14:textId="77777777" w:rsidR="00E1227E" w:rsidRPr="007545D7" w:rsidRDefault="00E1227E"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Alert </w:t>
            </w:r>
          </w:p>
          <w:p w14:paraId="40768E84" w14:textId="50F1B2C4" w:rsidR="00E1227E" w:rsidRPr="007545D7" w:rsidRDefault="00356481" w:rsidP="00413812">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Type</w:t>
            </w:r>
          </w:p>
        </w:tc>
      </w:tr>
      <w:bookmarkEnd w:id="0"/>
      <w:tr w:rsidR="00E1227E" w:rsidRPr="007545D7" w14:paraId="77007C19"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66275DC6"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C002</w:t>
            </w:r>
          </w:p>
        </w:tc>
        <w:tc>
          <w:tcPr>
            <w:tcW w:w="1134" w:type="dxa"/>
            <w:tcBorders>
              <w:top w:val="nil"/>
              <w:left w:val="nil"/>
              <w:bottom w:val="single" w:sz="4" w:space="0" w:color="auto"/>
              <w:right w:val="single" w:sz="4" w:space="0" w:color="auto"/>
            </w:tcBorders>
            <w:shd w:val="clear" w:color="auto" w:fill="auto"/>
            <w:noWrap/>
            <w:vAlign w:val="center"/>
            <w:hideMark/>
          </w:tcPr>
          <w:p w14:paraId="0F456FBE"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75DC745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2567D671" w14:textId="77777777" w:rsidR="00E1227E" w:rsidRPr="007545D7" w:rsidRDefault="00E1227E" w:rsidP="009C0F39">
            <w:pPr>
              <w:spacing w:after="0" w:line="240" w:lineRule="auto"/>
              <w:jc w:val="right"/>
              <w:rPr>
                <w:lang w:val="en-GB"/>
              </w:rPr>
            </w:pPr>
            <w:r w:rsidRPr="007545D7">
              <w:rPr>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1B9A86BE"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12014.21</w:t>
            </w:r>
          </w:p>
        </w:tc>
        <w:tc>
          <w:tcPr>
            <w:tcW w:w="1350" w:type="dxa"/>
            <w:tcBorders>
              <w:top w:val="nil"/>
              <w:left w:val="nil"/>
              <w:bottom w:val="single" w:sz="4" w:space="0" w:color="auto"/>
              <w:right w:val="single" w:sz="4" w:space="0" w:color="auto"/>
            </w:tcBorders>
            <w:shd w:val="clear" w:color="auto" w:fill="auto"/>
            <w:noWrap/>
            <w:vAlign w:val="center"/>
            <w:hideMark/>
          </w:tcPr>
          <w:p w14:paraId="122FEAC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4004.74</w:t>
            </w:r>
          </w:p>
        </w:tc>
        <w:tc>
          <w:tcPr>
            <w:tcW w:w="1202" w:type="dxa"/>
            <w:tcBorders>
              <w:top w:val="nil"/>
              <w:left w:val="nil"/>
              <w:bottom w:val="single" w:sz="4" w:space="0" w:color="auto"/>
              <w:right w:val="single" w:sz="4" w:space="0" w:color="auto"/>
            </w:tcBorders>
            <w:shd w:val="clear" w:color="auto" w:fill="auto"/>
            <w:noWrap/>
            <w:vAlign w:val="center"/>
            <w:hideMark/>
          </w:tcPr>
          <w:p w14:paraId="534DF61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70E75DA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Activity</w:t>
            </w:r>
          </w:p>
        </w:tc>
      </w:tr>
      <w:tr w:rsidR="00E1227E" w:rsidRPr="007545D7" w14:paraId="11E93400"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68A5C05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C003</w:t>
            </w:r>
          </w:p>
        </w:tc>
        <w:tc>
          <w:tcPr>
            <w:tcW w:w="1134" w:type="dxa"/>
            <w:tcBorders>
              <w:top w:val="nil"/>
              <w:left w:val="nil"/>
              <w:bottom w:val="single" w:sz="4" w:space="0" w:color="auto"/>
              <w:right w:val="single" w:sz="4" w:space="0" w:color="auto"/>
            </w:tcBorders>
            <w:shd w:val="clear" w:color="auto" w:fill="auto"/>
            <w:noWrap/>
            <w:vAlign w:val="center"/>
            <w:hideMark/>
          </w:tcPr>
          <w:p w14:paraId="39D0D426"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1B678A07"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6E26E84F"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65AB209F"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41998.79</w:t>
            </w:r>
          </w:p>
        </w:tc>
        <w:tc>
          <w:tcPr>
            <w:tcW w:w="1350" w:type="dxa"/>
            <w:tcBorders>
              <w:top w:val="nil"/>
              <w:left w:val="nil"/>
              <w:bottom w:val="single" w:sz="4" w:space="0" w:color="auto"/>
              <w:right w:val="single" w:sz="4" w:space="0" w:color="auto"/>
            </w:tcBorders>
            <w:shd w:val="clear" w:color="auto" w:fill="auto"/>
            <w:noWrap/>
            <w:vAlign w:val="center"/>
            <w:hideMark/>
          </w:tcPr>
          <w:p w14:paraId="710F72C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10499.7</w:t>
            </w:r>
          </w:p>
        </w:tc>
        <w:tc>
          <w:tcPr>
            <w:tcW w:w="1202" w:type="dxa"/>
            <w:tcBorders>
              <w:top w:val="nil"/>
              <w:left w:val="nil"/>
              <w:bottom w:val="single" w:sz="4" w:space="0" w:color="auto"/>
              <w:right w:val="single" w:sz="4" w:space="0" w:color="auto"/>
            </w:tcBorders>
            <w:shd w:val="clear" w:color="auto" w:fill="auto"/>
            <w:noWrap/>
            <w:vAlign w:val="center"/>
            <w:hideMark/>
          </w:tcPr>
          <w:p w14:paraId="78B29E7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777656B4"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32AF48E0"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3A7C9A2C"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C004</w:t>
            </w:r>
          </w:p>
        </w:tc>
        <w:tc>
          <w:tcPr>
            <w:tcW w:w="1134" w:type="dxa"/>
            <w:tcBorders>
              <w:top w:val="nil"/>
              <w:left w:val="nil"/>
              <w:bottom w:val="single" w:sz="4" w:space="0" w:color="auto"/>
              <w:right w:val="single" w:sz="4" w:space="0" w:color="auto"/>
            </w:tcBorders>
            <w:shd w:val="clear" w:color="auto" w:fill="auto"/>
            <w:noWrap/>
            <w:vAlign w:val="center"/>
            <w:hideMark/>
          </w:tcPr>
          <w:p w14:paraId="59337056"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256971BB"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593CC84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0BDC589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10184.08</w:t>
            </w:r>
          </w:p>
        </w:tc>
        <w:tc>
          <w:tcPr>
            <w:tcW w:w="1350" w:type="dxa"/>
            <w:tcBorders>
              <w:top w:val="nil"/>
              <w:left w:val="nil"/>
              <w:bottom w:val="single" w:sz="4" w:space="0" w:color="auto"/>
              <w:right w:val="single" w:sz="4" w:space="0" w:color="auto"/>
            </w:tcBorders>
            <w:shd w:val="clear" w:color="auto" w:fill="auto"/>
            <w:noWrap/>
            <w:vAlign w:val="center"/>
            <w:hideMark/>
          </w:tcPr>
          <w:p w14:paraId="1F3F319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3394.69</w:t>
            </w:r>
          </w:p>
        </w:tc>
        <w:tc>
          <w:tcPr>
            <w:tcW w:w="1202" w:type="dxa"/>
            <w:tcBorders>
              <w:top w:val="nil"/>
              <w:left w:val="nil"/>
              <w:bottom w:val="single" w:sz="4" w:space="0" w:color="auto"/>
              <w:right w:val="single" w:sz="4" w:space="0" w:color="auto"/>
            </w:tcBorders>
            <w:shd w:val="clear" w:color="auto" w:fill="auto"/>
            <w:noWrap/>
            <w:vAlign w:val="center"/>
            <w:hideMark/>
          </w:tcPr>
          <w:p w14:paraId="565DF8B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6E1B91A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Mixed Activity</w:t>
            </w:r>
          </w:p>
        </w:tc>
      </w:tr>
      <w:tr w:rsidR="00E1227E" w:rsidRPr="007545D7" w14:paraId="1BD6DF7A"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098B7C71"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C008</w:t>
            </w:r>
          </w:p>
        </w:tc>
        <w:tc>
          <w:tcPr>
            <w:tcW w:w="1134" w:type="dxa"/>
            <w:tcBorders>
              <w:top w:val="nil"/>
              <w:left w:val="nil"/>
              <w:bottom w:val="single" w:sz="4" w:space="0" w:color="auto"/>
              <w:right w:val="single" w:sz="4" w:space="0" w:color="auto"/>
            </w:tcBorders>
            <w:shd w:val="clear" w:color="auto" w:fill="auto"/>
            <w:noWrap/>
            <w:vAlign w:val="center"/>
            <w:hideMark/>
          </w:tcPr>
          <w:p w14:paraId="47319DF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1134" w:type="dxa"/>
            <w:tcBorders>
              <w:top w:val="nil"/>
              <w:left w:val="nil"/>
              <w:bottom w:val="single" w:sz="4" w:space="0" w:color="auto"/>
              <w:right w:val="single" w:sz="4" w:space="0" w:color="auto"/>
            </w:tcBorders>
            <w:shd w:val="clear" w:color="auto" w:fill="auto"/>
            <w:noWrap/>
            <w:vAlign w:val="center"/>
            <w:hideMark/>
          </w:tcPr>
          <w:p w14:paraId="5585FF4B"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109FD609"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5EE2DF6D"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576000.57</w:t>
            </w:r>
          </w:p>
        </w:tc>
        <w:tc>
          <w:tcPr>
            <w:tcW w:w="1350" w:type="dxa"/>
            <w:tcBorders>
              <w:top w:val="nil"/>
              <w:left w:val="nil"/>
              <w:bottom w:val="single" w:sz="4" w:space="0" w:color="auto"/>
              <w:right w:val="single" w:sz="4" w:space="0" w:color="auto"/>
            </w:tcBorders>
            <w:shd w:val="clear" w:color="auto" w:fill="auto"/>
            <w:noWrap/>
            <w:vAlign w:val="center"/>
            <w:hideMark/>
          </w:tcPr>
          <w:p w14:paraId="40A22F5D"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144000.14</w:t>
            </w:r>
          </w:p>
        </w:tc>
        <w:tc>
          <w:tcPr>
            <w:tcW w:w="1202" w:type="dxa"/>
            <w:tcBorders>
              <w:top w:val="nil"/>
              <w:left w:val="nil"/>
              <w:bottom w:val="single" w:sz="4" w:space="0" w:color="auto"/>
              <w:right w:val="single" w:sz="4" w:space="0" w:color="auto"/>
            </w:tcBorders>
            <w:shd w:val="clear" w:color="auto" w:fill="auto"/>
            <w:noWrap/>
            <w:vAlign w:val="center"/>
            <w:hideMark/>
          </w:tcPr>
          <w:p w14:paraId="28FFE9AA"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7CB3E14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194B3BB4"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1D480E1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C010</w:t>
            </w:r>
          </w:p>
        </w:tc>
        <w:tc>
          <w:tcPr>
            <w:tcW w:w="1134" w:type="dxa"/>
            <w:tcBorders>
              <w:top w:val="nil"/>
              <w:left w:val="nil"/>
              <w:bottom w:val="single" w:sz="4" w:space="0" w:color="auto"/>
              <w:right w:val="single" w:sz="4" w:space="0" w:color="auto"/>
            </w:tcBorders>
            <w:shd w:val="clear" w:color="auto" w:fill="auto"/>
            <w:noWrap/>
            <w:vAlign w:val="center"/>
            <w:hideMark/>
          </w:tcPr>
          <w:p w14:paraId="70510F6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70C898B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5A987F0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w:t>
            </w:r>
          </w:p>
        </w:tc>
        <w:tc>
          <w:tcPr>
            <w:tcW w:w="1134" w:type="dxa"/>
            <w:tcBorders>
              <w:top w:val="nil"/>
              <w:left w:val="nil"/>
              <w:bottom w:val="single" w:sz="4" w:space="0" w:color="auto"/>
              <w:right w:val="single" w:sz="4" w:space="0" w:color="auto"/>
            </w:tcBorders>
            <w:shd w:val="clear" w:color="auto" w:fill="auto"/>
            <w:noWrap/>
            <w:vAlign w:val="center"/>
            <w:hideMark/>
          </w:tcPr>
          <w:p w14:paraId="274DE67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19704.12</w:t>
            </w:r>
          </w:p>
        </w:tc>
        <w:tc>
          <w:tcPr>
            <w:tcW w:w="1350" w:type="dxa"/>
            <w:tcBorders>
              <w:top w:val="nil"/>
              <w:left w:val="nil"/>
              <w:bottom w:val="single" w:sz="4" w:space="0" w:color="auto"/>
              <w:right w:val="single" w:sz="4" w:space="0" w:color="auto"/>
            </w:tcBorders>
            <w:shd w:val="clear" w:color="auto" w:fill="auto"/>
            <w:noWrap/>
            <w:vAlign w:val="center"/>
            <w:hideMark/>
          </w:tcPr>
          <w:p w14:paraId="728F4289"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3940.82</w:t>
            </w:r>
          </w:p>
        </w:tc>
        <w:tc>
          <w:tcPr>
            <w:tcW w:w="1202" w:type="dxa"/>
            <w:tcBorders>
              <w:top w:val="nil"/>
              <w:left w:val="nil"/>
              <w:bottom w:val="single" w:sz="4" w:space="0" w:color="auto"/>
              <w:right w:val="single" w:sz="4" w:space="0" w:color="auto"/>
            </w:tcBorders>
            <w:shd w:val="clear" w:color="auto" w:fill="auto"/>
            <w:noWrap/>
            <w:vAlign w:val="center"/>
            <w:hideMark/>
          </w:tcPr>
          <w:p w14:paraId="7CF883C4"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64E3FC19"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08F70C98"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763E1C17"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C023</w:t>
            </w:r>
          </w:p>
        </w:tc>
        <w:tc>
          <w:tcPr>
            <w:tcW w:w="1134" w:type="dxa"/>
            <w:tcBorders>
              <w:top w:val="nil"/>
              <w:left w:val="nil"/>
              <w:bottom w:val="single" w:sz="4" w:space="0" w:color="auto"/>
              <w:right w:val="single" w:sz="4" w:space="0" w:color="auto"/>
            </w:tcBorders>
            <w:shd w:val="clear" w:color="auto" w:fill="auto"/>
            <w:noWrap/>
            <w:vAlign w:val="center"/>
            <w:hideMark/>
          </w:tcPr>
          <w:p w14:paraId="47C884EF"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72A091EC"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150B076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w:t>
            </w:r>
          </w:p>
        </w:tc>
        <w:tc>
          <w:tcPr>
            <w:tcW w:w="1134" w:type="dxa"/>
            <w:tcBorders>
              <w:top w:val="nil"/>
              <w:left w:val="nil"/>
              <w:bottom w:val="single" w:sz="4" w:space="0" w:color="auto"/>
              <w:right w:val="single" w:sz="4" w:space="0" w:color="auto"/>
            </w:tcBorders>
            <w:shd w:val="clear" w:color="auto" w:fill="auto"/>
            <w:noWrap/>
            <w:vAlign w:val="center"/>
            <w:hideMark/>
          </w:tcPr>
          <w:p w14:paraId="632850F0"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70200.43</w:t>
            </w:r>
          </w:p>
        </w:tc>
        <w:tc>
          <w:tcPr>
            <w:tcW w:w="1350" w:type="dxa"/>
            <w:tcBorders>
              <w:top w:val="nil"/>
              <w:left w:val="nil"/>
              <w:bottom w:val="single" w:sz="4" w:space="0" w:color="auto"/>
              <w:right w:val="single" w:sz="4" w:space="0" w:color="auto"/>
            </w:tcBorders>
            <w:shd w:val="clear" w:color="auto" w:fill="auto"/>
            <w:noWrap/>
            <w:vAlign w:val="center"/>
            <w:hideMark/>
          </w:tcPr>
          <w:p w14:paraId="1CB5E274"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14040.09</w:t>
            </w:r>
          </w:p>
        </w:tc>
        <w:tc>
          <w:tcPr>
            <w:tcW w:w="1202" w:type="dxa"/>
            <w:tcBorders>
              <w:top w:val="nil"/>
              <w:left w:val="nil"/>
              <w:bottom w:val="single" w:sz="4" w:space="0" w:color="auto"/>
              <w:right w:val="single" w:sz="4" w:space="0" w:color="auto"/>
            </w:tcBorders>
            <w:shd w:val="clear" w:color="auto" w:fill="auto"/>
            <w:noWrap/>
            <w:vAlign w:val="center"/>
            <w:hideMark/>
          </w:tcPr>
          <w:p w14:paraId="08BD38C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417" w:type="dxa"/>
            <w:tcBorders>
              <w:top w:val="nil"/>
              <w:left w:val="nil"/>
              <w:bottom w:val="single" w:sz="4" w:space="0" w:color="auto"/>
              <w:right w:val="single" w:sz="4" w:space="0" w:color="auto"/>
            </w:tcBorders>
            <w:shd w:val="clear" w:color="auto" w:fill="auto"/>
            <w:noWrap/>
            <w:vAlign w:val="center"/>
            <w:hideMark/>
          </w:tcPr>
          <w:p w14:paraId="5E37424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4BD4CFE5"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08AAD26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C026</w:t>
            </w:r>
          </w:p>
        </w:tc>
        <w:tc>
          <w:tcPr>
            <w:tcW w:w="1134" w:type="dxa"/>
            <w:tcBorders>
              <w:top w:val="nil"/>
              <w:left w:val="nil"/>
              <w:bottom w:val="single" w:sz="4" w:space="0" w:color="auto"/>
              <w:right w:val="single" w:sz="4" w:space="0" w:color="auto"/>
            </w:tcBorders>
            <w:shd w:val="clear" w:color="auto" w:fill="auto"/>
            <w:noWrap/>
            <w:vAlign w:val="center"/>
            <w:hideMark/>
          </w:tcPr>
          <w:p w14:paraId="1C5763B6"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1134" w:type="dxa"/>
            <w:tcBorders>
              <w:top w:val="nil"/>
              <w:left w:val="nil"/>
              <w:bottom w:val="single" w:sz="4" w:space="0" w:color="auto"/>
              <w:right w:val="single" w:sz="4" w:space="0" w:color="auto"/>
            </w:tcBorders>
            <w:shd w:val="clear" w:color="auto" w:fill="auto"/>
            <w:noWrap/>
            <w:vAlign w:val="center"/>
            <w:hideMark/>
          </w:tcPr>
          <w:p w14:paraId="5F98F4D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09F6A18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559F3FFC"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53344.18</w:t>
            </w:r>
          </w:p>
        </w:tc>
        <w:tc>
          <w:tcPr>
            <w:tcW w:w="1350" w:type="dxa"/>
            <w:tcBorders>
              <w:top w:val="nil"/>
              <w:left w:val="nil"/>
              <w:bottom w:val="single" w:sz="4" w:space="0" w:color="auto"/>
              <w:right w:val="single" w:sz="4" w:space="0" w:color="auto"/>
            </w:tcBorders>
            <w:shd w:val="clear" w:color="auto" w:fill="auto"/>
            <w:noWrap/>
            <w:vAlign w:val="center"/>
            <w:hideMark/>
          </w:tcPr>
          <w:p w14:paraId="59668A20"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17781.39</w:t>
            </w:r>
          </w:p>
        </w:tc>
        <w:tc>
          <w:tcPr>
            <w:tcW w:w="1202" w:type="dxa"/>
            <w:tcBorders>
              <w:top w:val="nil"/>
              <w:left w:val="nil"/>
              <w:bottom w:val="single" w:sz="4" w:space="0" w:color="auto"/>
              <w:right w:val="single" w:sz="4" w:space="0" w:color="auto"/>
            </w:tcBorders>
            <w:shd w:val="clear" w:color="auto" w:fill="auto"/>
            <w:noWrap/>
            <w:vAlign w:val="center"/>
            <w:hideMark/>
          </w:tcPr>
          <w:p w14:paraId="4DCDD6D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6CB73763"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Mixed Activity</w:t>
            </w:r>
          </w:p>
        </w:tc>
      </w:tr>
      <w:tr w:rsidR="00E1227E" w:rsidRPr="007545D7" w14:paraId="0EE5329F"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3E3852A4"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C031</w:t>
            </w:r>
          </w:p>
        </w:tc>
        <w:tc>
          <w:tcPr>
            <w:tcW w:w="1134" w:type="dxa"/>
            <w:tcBorders>
              <w:top w:val="nil"/>
              <w:left w:val="nil"/>
              <w:bottom w:val="single" w:sz="4" w:space="0" w:color="auto"/>
              <w:right w:val="single" w:sz="4" w:space="0" w:color="auto"/>
            </w:tcBorders>
            <w:shd w:val="clear" w:color="auto" w:fill="auto"/>
            <w:noWrap/>
            <w:vAlign w:val="center"/>
            <w:hideMark/>
          </w:tcPr>
          <w:p w14:paraId="11C73E3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1134" w:type="dxa"/>
            <w:tcBorders>
              <w:top w:val="nil"/>
              <w:left w:val="nil"/>
              <w:bottom w:val="single" w:sz="4" w:space="0" w:color="auto"/>
              <w:right w:val="single" w:sz="4" w:space="0" w:color="auto"/>
            </w:tcBorders>
            <w:shd w:val="clear" w:color="auto" w:fill="auto"/>
            <w:noWrap/>
            <w:vAlign w:val="center"/>
            <w:hideMark/>
          </w:tcPr>
          <w:p w14:paraId="23AB69C7"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0205B2F1"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134" w:type="dxa"/>
            <w:tcBorders>
              <w:top w:val="nil"/>
              <w:left w:val="nil"/>
              <w:bottom w:val="single" w:sz="4" w:space="0" w:color="auto"/>
              <w:right w:val="single" w:sz="4" w:space="0" w:color="auto"/>
            </w:tcBorders>
            <w:shd w:val="clear" w:color="auto" w:fill="auto"/>
            <w:noWrap/>
            <w:vAlign w:val="center"/>
            <w:hideMark/>
          </w:tcPr>
          <w:p w14:paraId="2FAE6B25"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33109.63</w:t>
            </w:r>
          </w:p>
        </w:tc>
        <w:tc>
          <w:tcPr>
            <w:tcW w:w="1350" w:type="dxa"/>
            <w:tcBorders>
              <w:top w:val="nil"/>
              <w:left w:val="nil"/>
              <w:bottom w:val="single" w:sz="4" w:space="0" w:color="auto"/>
              <w:right w:val="single" w:sz="4" w:space="0" w:color="auto"/>
            </w:tcBorders>
            <w:shd w:val="clear" w:color="auto" w:fill="auto"/>
            <w:noWrap/>
            <w:vAlign w:val="center"/>
            <w:hideMark/>
          </w:tcPr>
          <w:p w14:paraId="515128A2"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16554.82</w:t>
            </w:r>
          </w:p>
        </w:tc>
        <w:tc>
          <w:tcPr>
            <w:tcW w:w="1202" w:type="dxa"/>
            <w:tcBorders>
              <w:top w:val="nil"/>
              <w:left w:val="nil"/>
              <w:bottom w:val="single" w:sz="4" w:space="0" w:color="auto"/>
              <w:right w:val="single" w:sz="4" w:space="0" w:color="auto"/>
            </w:tcBorders>
            <w:shd w:val="clear" w:color="auto" w:fill="auto"/>
            <w:noWrap/>
            <w:vAlign w:val="center"/>
            <w:hideMark/>
          </w:tcPr>
          <w:p w14:paraId="3190B68E"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17B8280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Mixed Activity</w:t>
            </w:r>
          </w:p>
        </w:tc>
      </w:tr>
      <w:tr w:rsidR="00E1227E" w:rsidRPr="007545D7" w14:paraId="488D4BA1"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09D3C493"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C032</w:t>
            </w:r>
          </w:p>
        </w:tc>
        <w:tc>
          <w:tcPr>
            <w:tcW w:w="1134" w:type="dxa"/>
            <w:tcBorders>
              <w:top w:val="nil"/>
              <w:left w:val="nil"/>
              <w:bottom w:val="single" w:sz="4" w:space="0" w:color="auto"/>
              <w:right w:val="single" w:sz="4" w:space="0" w:color="auto"/>
            </w:tcBorders>
            <w:shd w:val="clear" w:color="auto" w:fill="auto"/>
            <w:noWrap/>
            <w:vAlign w:val="center"/>
            <w:hideMark/>
          </w:tcPr>
          <w:p w14:paraId="1C28E17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675E768F"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2DF72E1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7EB099B2"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53982.12</w:t>
            </w:r>
          </w:p>
        </w:tc>
        <w:tc>
          <w:tcPr>
            <w:tcW w:w="1350" w:type="dxa"/>
            <w:tcBorders>
              <w:top w:val="nil"/>
              <w:left w:val="nil"/>
              <w:bottom w:val="single" w:sz="4" w:space="0" w:color="auto"/>
              <w:right w:val="single" w:sz="4" w:space="0" w:color="auto"/>
            </w:tcBorders>
            <w:shd w:val="clear" w:color="auto" w:fill="auto"/>
            <w:noWrap/>
            <w:vAlign w:val="center"/>
            <w:hideMark/>
          </w:tcPr>
          <w:p w14:paraId="5805445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13495.53</w:t>
            </w:r>
          </w:p>
        </w:tc>
        <w:tc>
          <w:tcPr>
            <w:tcW w:w="1202" w:type="dxa"/>
            <w:tcBorders>
              <w:top w:val="nil"/>
              <w:left w:val="nil"/>
              <w:bottom w:val="single" w:sz="4" w:space="0" w:color="auto"/>
              <w:right w:val="single" w:sz="4" w:space="0" w:color="auto"/>
            </w:tcBorders>
            <w:shd w:val="clear" w:color="auto" w:fill="auto"/>
            <w:noWrap/>
            <w:vAlign w:val="center"/>
            <w:hideMark/>
          </w:tcPr>
          <w:p w14:paraId="5D1B8F0D"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054BD093"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5AA73972"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6F9B2A1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C033</w:t>
            </w:r>
          </w:p>
        </w:tc>
        <w:tc>
          <w:tcPr>
            <w:tcW w:w="1134" w:type="dxa"/>
            <w:tcBorders>
              <w:top w:val="nil"/>
              <w:left w:val="nil"/>
              <w:bottom w:val="single" w:sz="4" w:space="0" w:color="auto"/>
              <w:right w:val="single" w:sz="4" w:space="0" w:color="auto"/>
            </w:tcBorders>
            <w:shd w:val="clear" w:color="auto" w:fill="auto"/>
            <w:noWrap/>
            <w:vAlign w:val="center"/>
            <w:hideMark/>
          </w:tcPr>
          <w:p w14:paraId="2EAB9771"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07DD9C1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992" w:type="dxa"/>
            <w:tcBorders>
              <w:top w:val="nil"/>
              <w:left w:val="nil"/>
              <w:bottom w:val="single" w:sz="4" w:space="0" w:color="auto"/>
              <w:right w:val="single" w:sz="4" w:space="0" w:color="auto"/>
            </w:tcBorders>
            <w:shd w:val="clear" w:color="auto" w:fill="auto"/>
            <w:noWrap/>
            <w:vAlign w:val="center"/>
            <w:hideMark/>
          </w:tcPr>
          <w:p w14:paraId="5BBA40F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135A8A4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15880.64</w:t>
            </w:r>
          </w:p>
        </w:tc>
        <w:tc>
          <w:tcPr>
            <w:tcW w:w="1350" w:type="dxa"/>
            <w:tcBorders>
              <w:top w:val="nil"/>
              <w:left w:val="nil"/>
              <w:bottom w:val="single" w:sz="4" w:space="0" w:color="auto"/>
              <w:right w:val="single" w:sz="4" w:space="0" w:color="auto"/>
            </w:tcBorders>
            <w:shd w:val="clear" w:color="auto" w:fill="auto"/>
            <w:noWrap/>
            <w:vAlign w:val="center"/>
            <w:hideMark/>
          </w:tcPr>
          <w:p w14:paraId="1376F9F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3970.16</w:t>
            </w:r>
          </w:p>
        </w:tc>
        <w:tc>
          <w:tcPr>
            <w:tcW w:w="1202" w:type="dxa"/>
            <w:tcBorders>
              <w:top w:val="nil"/>
              <w:left w:val="nil"/>
              <w:bottom w:val="single" w:sz="4" w:space="0" w:color="auto"/>
              <w:right w:val="single" w:sz="4" w:space="0" w:color="auto"/>
            </w:tcBorders>
            <w:shd w:val="clear" w:color="auto" w:fill="auto"/>
            <w:noWrap/>
            <w:vAlign w:val="center"/>
            <w:hideMark/>
          </w:tcPr>
          <w:p w14:paraId="5660597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4954F0D0"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1182B1B8"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5C53BB1B"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C034</w:t>
            </w:r>
          </w:p>
        </w:tc>
        <w:tc>
          <w:tcPr>
            <w:tcW w:w="1134" w:type="dxa"/>
            <w:tcBorders>
              <w:top w:val="nil"/>
              <w:left w:val="nil"/>
              <w:bottom w:val="single" w:sz="4" w:space="0" w:color="auto"/>
              <w:right w:val="single" w:sz="4" w:space="0" w:color="auto"/>
            </w:tcBorders>
            <w:shd w:val="clear" w:color="auto" w:fill="auto"/>
            <w:noWrap/>
            <w:vAlign w:val="center"/>
            <w:hideMark/>
          </w:tcPr>
          <w:p w14:paraId="133DDBD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4727A990"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992" w:type="dxa"/>
            <w:tcBorders>
              <w:top w:val="nil"/>
              <w:left w:val="nil"/>
              <w:bottom w:val="single" w:sz="4" w:space="0" w:color="auto"/>
              <w:right w:val="single" w:sz="4" w:space="0" w:color="auto"/>
            </w:tcBorders>
            <w:shd w:val="clear" w:color="auto" w:fill="auto"/>
            <w:noWrap/>
            <w:vAlign w:val="center"/>
            <w:hideMark/>
          </w:tcPr>
          <w:p w14:paraId="57A0C6B6"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w:t>
            </w:r>
          </w:p>
        </w:tc>
        <w:tc>
          <w:tcPr>
            <w:tcW w:w="1134" w:type="dxa"/>
            <w:tcBorders>
              <w:top w:val="nil"/>
              <w:left w:val="nil"/>
              <w:bottom w:val="single" w:sz="4" w:space="0" w:color="auto"/>
              <w:right w:val="single" w:sz="4" w:space="0" w:color="auto"/>
            </w:tcBorders>
            <w:shd w:val="clear" w:color="auto" w:fill="auto"/>
            <w:noWrap/>
            <w:vAlign w:val="center"/>
            <w:hideMark/>
          </w:tcPr>
          <w:p w14:paraId="4DF4264F"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65179.92</w:t>
            </w:r>
          </w:p>
        </w:tc>
        <w:tc>
          <w:tcPr>
            <w:tcW w:w="1350" w:type="dxa"/>
            <w:tcBorders>
              <w:top w:val="nil"/>
              <w:left w:val="nil"/>
              <w:bottom w:val="single" w:sz="4" w:space="0" w:color="auto"/>
              <w:right w:val="single" w:sz="4" w:space="0" w:color="auto"/>
            </w:tcBorders>
            <w:shd w:val="clear" w:color="auto" w:fill="auto"/>
            <w:noWrap/>
            <w:vAlign w:val="center"/>
            <w:hideMark/>
          </w:tcPr>
          <w:p w14:paraId="2A6E77A5"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13035.98</w:t>
            </w:r>
          </w:p>
        </w:tc>
        <w:tc>
          <w:tcPr>
            <w:tcW w:w="1202" w:type="dxa"/>
            <w:tcBorders>
              <w:top w:val="nil"/>
              <w:left w:val="nil"/>
              <w:bottom w:val="single" w:sz="4" w:space="0" w:color="auto"/>
              <w:right w:val="single" w:sz="4" w:space="0" w:color="auto"/>
            </w:tcBorders>
            <w:shd w:val="clear" w:color="auto" w:fill="auto"/>
            <w:noWrap/>
            <w:vAlign w:val="center"/>
            <w:hideMark/>
          </w:tcPr>
          <w:p w14:paraId="6AF0D1B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33A9BB49"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0761FE1C"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5DE89D49"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C039</w:t>
            </w:r>
          </w:p>
        </w:tc>
        <w:tc>
          <w:tcPr>
            <w:tcW w:w="1134" w:type="dxa"/>
            <w:tcBorders>
              <w:top w:val="nil"/>
              <w:left w:val="nil"/>
              <w:bottom w:val="single" w:sz="4" w:space="0" w:color="auto"/>
              <w:right w:val="single" w:sz="4" w:space="0" w:color="auto"/>
            </w:tcBorders>
            <w:shd w:val="clear" w:color="auto" w:fill="auto"/>
            <w:noWrap/>
            <w:vAlign w:val="center"/>
            <w:hideMark/>
          </w:tcPr>
          <w:p w14:paraId="3FE6D143"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14F6C5B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5A0BD72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134" w:type="dxa"/>
            <w:tcBorders>
              <w:top w:val="nil"/>
              <w:left w:val="nil"/>
              <w:bottom w:val="single" w:sz="4" w:space="0" w:color="auto"/>
              <w:right w:val="single" w:sz="4" w:space="0" w:color="auto"/>
            </w:tcBorders>
            <w:shd w:val="clear" w:color="auto" w:fill="auto"/>
            <w:noWrap/>
            <w:vAlign w:val="center"/>
            <w:hideMark/>
          </w:tcPr>
          <w:p w14:paraId="134A76B9"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8332.36</w:t>
            </w:r>
          </w:p>
        </w:tc>
        <w:tc>
          <w:tcPr>
            <w:tcW w:w="1350" w:type="dxa"/>
            <w:tcBorders>
              <w:top w:val="nil"/>
              <w:left w:val="nil"/>
              <w:bottom w:val="single" w:sz="4" w:space="0" w:color="auto"/>
              <w:right w:val="single" w:sz="4" w:space="0" w:color="auto"/>
            </w:tcBorders>
            <w:shd w:val="clear" w:color="auto" w:fill="auto"/>
            <w:noWrap/>
            <w:vAlign w:val="center"/>
            <w:hideMark/>
          </w:tcPr>
          <w:p w14:paraId="2AB9527A"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4166.18</w:t>
            </w:r>
          </w:p>
        </w:tc>
        <w:tc>
          <w:tcPr>
            <w:tcW w:w="1202" w:type="dxa"/>
            <w:tcBorders>
              <w:top w:val="nil"/>
              <w:left w:val="nil"/>
              <w:bottom w:val="single" w:sz="4" w:space="0" w:color="auto"/>
              <w:right w:val="single" w:sz="4" w:space="0" w:color="auto"/>
            </w:tcBorders>
            <w:shd w:val="clear" w:color="auto" w:fill="auto"/>
            <w:noWrap/>
            <w:vAlign w:val="center"/>
            <w:hideMark/>
          </w:tcPr>
          <w:p w14:paraId="229DDFCC"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1D9F67E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09C5C6EE"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555E2EF2"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C040</w:t>
            </w:r>
          </w:p>
        </w:tc>
        <w:tc>
          <w:tcPr>
            <w:tcW w:w="1134" w:type="dxa"/>
            <w:tcBorders>
              <w:top w:val="nil"/>
              <w:left w:val="nil"/>
              <w:bottom w:val="single" w:sz="4" w:space="0" w:color="auto"/>
              <w:right w:val="single" w:sz="4" w:space="0" w:color="auto"/>
            </w:tcBorders>
            <w:shd w:val="clear" w:color="auto" w:fill="auto"/>
            <w:noWrap/>
            <w:vAlign w:val="center"/>
            <w:hideMark/>
          </w:tcPr>
          <w:p w14:paraId="193BCB4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25F29367"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660D8EC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w:t>
            </w:r>
          </w:p>
        </w:tc>
        <w:tc>
          <w:tcPr>
            <w:tcW w:w="1134" w:type="dxa"/>
            <w:tcBorders>
              <w:top w:val="nil"/>
              <w:left w:val="nil"/>
              <w:bottom w:val="single" w:sz="4" w:space="0" w:color="auto"/>
              <w:right w:val="single" w:sz="4" w:space="0" w:color="auto"/>
            </w:tcBorders>
            <w:shd w:val="clear" w:color="auto" w:fill="auto"/>
            <w:noWrap/>
            <w:vAlign w:val="center"/>
            <w:hideMark/>
          </w:tcPr>
          <w:p w14:paraId="312ABF75"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10816.34</w:t>
            </w:r>
          </w:p>
        </w:tc>
        <w:tc>
          <w:tcPr>
            <w:tcW w:w="1350" w:type="dxa"/>
            <w:tcBorders>
              <w:top w:val="nil"/>
              <w:left w:val="nil"/>
              <w:bottom w:val="single" w:sz="4" w:space="0" w:color="auto"/>
              <w:right w:val="single" w:sz="4" w:space="0" w:color="auto"/>
            </w:tcBorders>
            <w:shd w:val="clear" w:color="auto" w:fill="auto"/>
            <w:noWrap/>
            <w:vAlign w:val="center"/>
            <w:hideMark/>
          </w:tcPr>
          <w:p w14:paraId="4FFFC591"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2163.27</w:t>
            </w:r>
          </w:p>
        </w:tc>
        <w:tc>
          <w:tcPr>
            <w:tcW w:w="1202" w:type="dxa"/>
            <w:tcBorders>
              <w:top w:val="nil"/>
              <w:left w:val="nil"/>
              <w:bottom w:val="single" w:sz="4" w:space="0" w:color="auto"/>
              <w:right w:val="single" w:sz="4" w:space="0" w:color="auto"/>
            </w:tcBorders>
            <w:shd w:val="clear" w:color="auto" w:fill="auto"/>
            <w:noWrap/>
            <w:vAlign w:val="center"/>
            <w:hideMark/>
          </w:tcPr>
          <w:p w14:paraId="224B3241"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417" w:type="dxa"/>
            <w:tcBorders>
              <w:top w:val="nil"/>
              <w:left w:val="nil"/>
              <w:bottom w:val="single" w:sz="4" w:space="0" w:color="auto"/>
              <w:right w:val="single" w:sz="4" w:space="0" w:color="auto"/>
            </w:tcBorders>
            <w:shd w:val="clear" w:color="auto" w:fill="auto"/>
            <w:noWrap/>
            <w:vAlign w:val="center"/>
            <w:hideMark/>
          </w:tcPr>
          <w:p w14:paraId="39D3B4A4"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r w:rsidR="00E1227E" w:rsidRPr="007545D7" w14:paraId="354AEBD9"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036D59A7"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C042</w:t>
            </w:r>
          </w:p>
        </w:tc>
        <w:tc>
          <w:tcPr>
            <w:tcW w:w="1134" w:type="dxa"/>
            <w:tcBorders>
              <w:top w:val="nil"/>
              <w:left w:val="nil"/>
              <w:bottom w:val="single" w:sz="4" w:space="0" w:color="auto"/>
              <w:right w:val="single" w:sz="4" w:space="0" w:color="auto"/>
            </w:tcBorders>
            <w:shd w:val="clear" w:color="auto" w:fill="auto"/>
            <w:noWrap/>
            <w:vAlign w:val="center"/>
            <w:hideMark/>
          </w:tcPr>
          <w:p w14:paraId="15151032"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1134" w:type="dxa"/>
            <w:tcBorders>
              <w:top w:val="nil"/>
              <w:left w:val="nil"/>
              <w:bottom w:val="single" w:sz="4" w:space="0" w:color="auto"/>
              <w:right w:val="single" w:sz="4" w:space="0" w:color="auto"/>
            </w:tcBorders>
            <w:shd w:val="clear" w:color="auto" w:fill="auto"/>
            <w:noWrap/>
            <w:vAlign w:val="center"/>
            <w:hideMark/>
          </w:tcPr>
          <w:p w14:paraId="641B0E4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992" w:type="dxa"/>
            <w:tcBorders>
              <w:top w:val="nil"/>
              <w:left w:val="nil"/>
              <w:bottom w:val="single" w:sz="4" w:space="0" w:color="auto"/>
              <w:right w:val="single" w:sz="4" w:space="0" w:color="auto"/>
            </w:tcBorders>
            <w:shd w:val="clear" w:color="auto" w:fill="auto"/>
            <w:noWrap/>
            <w:vAlign w:val="center"/>
            <w:hideMark/>
          </w:tcPr>
          <w:p w14:paraId="7D008C64"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134" w:type="dxa"/>
            <w:tcBorders>
              <w:top w:val="nil"/>
              <w:left w:val="nil"/>
              <w:bottom w:val="single" w:sz="4" w:space="0" w:color="auto"/>
              <w:right w:val="single" w:sz="4" w:space="0" w:color="auto"/>
            </w:tcBorders>
            <w:shd w:val="clear" w:color="auto" w:fill="auto"/>
            <w:noWrap/>
            <w:vAlign w:val="center"/>
            <w:hideMark/>
          </w:tcPr>
          <w:p w14:paraId="1916D22A"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8013.25</w:t>
            </w:r>
          </w:p>
        </w:tc>
        <w:tc>
          <w:tcPr>
            <w:tcW w:w="1350" w:type="dxa"/>
            <w:tcBorders>
              <w:top w:val="nil"/>
              <w:left w:val="nil"/>
              <w:bottom w:val="single" w:sz="4" w:space="0" w:color="auto"/>
              <w:right w:val="single" w:sz="4" w:space="0" w:color="auto"/>
            </w:tcBorders>
            <w:shd w:val="clear" w:color="auto" w:fill="auto"/>
            <w:noWrap/>
            <w:vAlign w:val="center"/>
            <w:hideMark/>
          </w:tcPr>
          <w:p w14:paraId="1B895639"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4006.63</w:t>
            </w:r>
          </w:p>
        </w:tc>
        <w:tc>
          <w:tcPr>
            <w:tcW w:w="1202" w:type="dxa"/>
            <w:tcBorders>
              <w:top w:val="nil"/>
              <w:left w:val="nil"/>
              <w:bottom w:val="single" w:sz="4" w:space="0" w:color="auto"/>
              <w:right w:val="single" w:sz="4" w:space="0" w:color="auto"/>
            </w:tcBorders>
            <w:shd w:val="clear" w:color="auto" w:fill="auto"/>
            <w:noWrap/>
            <w:vAlign w:val="center"/>
            <w:hideMark/>
          </w:tcPr>
          <w:p w14:paraId="7EBD8EB0"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4917E8C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Mixed Activity</w:t>
            </w:r>
          </w:p>
        </w:tc>
      </w:tr>
      <w:tr w:rsidR="00E1227E" w:rsidRPr="007545D7" w14:paraId="59A354FC"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1646A27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C047</w:t>
            </w:r>
          </w:p>
        </w:tc>
        <w:tc>
          <w:tcPr>
            <w:tcW w:w="1134" w:type="dxa"/>
            <w:tcBorders>
              <w:top w:val="nil"/>
              <w:left w:val="nil"/>
              <w:bottom w:val="single" w:sz="4" w:space="0" w:color="auto"/>
              <w:right w:val="single" w:sz="4" w:space="0" w:color="auto"/>
            </w:tcBorders>
            <w:shd w:val="clear" w:color="auto" w:fill="auto"/>
            <w:noWrap/>
            <w:vAlign w:val="center"/>
            <w:hideMark/>
          </w:tcPr>
          <w:p w14:paraId="2ED3D01A"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1134" w:type="dxa"/>
            <w:tcBorders>
              <w:top w:val="nil"/>
              <w:left w:val="nil"/>
              <w:bottom w:val="single" w:sz="4" w:space="0" w:color="auto"/>
              <w:right w:val="single" w:sz="4" w:space="0" w:color="auto"/>
            </w:tcBorders>
            <w:shd w:val="clear" w:color="auto" w:fill="auto"/>
            <w:noWrap/>
            <w:vAlign w:val="center"/>
            <w:hideMark/>
          </w:tcPr>
          <w:p w14:paraId="0EE34E9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992" w:type="dxa"/>
            <w:tcBorders>
              <w:top w:val="nil"/>
              <w:left w:val="nil"/>
              <w:bottom w:val="single" w:sz="4" w:space="0" w:color="auto"/>
              <w:right w:val="single" w:sz="4" w:space="0" w:color="auto"/>
            </w:tcBorders>
            <w:shd w:val="clear" w:color="auto" w:fill="auto"/>
            <w:noWrap/>
            <w:vAlign w:val="center"/>
            <w:hideMark/>
          </w:tcPr>
          <w:p w14:paraId="414B965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0BD3F92E"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15838.51</w:t>
            </w:r>
          </w:p>
        </w:tc>
        <w:tc>
          <w:tcPr>
            <w:tcW w:w="1350" w:type="dxa"/>
            <w:tcBorders>
              <w:top w:val="nil"/>
              <w:left w:val="nil"/>
              <w:bottom w:val="single" w:sz="4" w:space="0" w:color="auto"/>
              <w:right w:val="single" w:sz="4" w:space="0" w:color="auto"/>
            </w:tcBorders>
            <w:shd w:val="clear" w:color="auto" w:fill="auto"/>
            <w:noWrap/>
            <w:vAlign w:val="center"/>
            <w:hideMark/>
          </w:tcPr>
          <w:p w14:paraId="5E0AFE33"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3959.63</w:t>
            </w:r>
          </w:p>
        </w:tc>
        <w:tc>
          <w:tcPr>
            <w:tcW w:w="1202" w:type="dxa"/>
            <w:tcBorders>
              <w:top w:val="nil"/>
              <w:left w:val="nil"/>
              <w:bottom w:val="single" w:sz="4" w:space="0" w:color="auto"/>
              <w:right w:val="single" w:sz="4" w:space="0" w:color="auto"/>
            </w:tcBorders>
            <w:shd w:val="clear" w:color="auto" w:fill="auto"/>
            <w:noWrap/>
            <w:vAlign w:val="center"/>
            <w:hideMark/>
          </w:tcPr>
          <w:p w14:paraId="66C6D5F9"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417" w:type="dxa"/>
            <w:tcBorders>
              <w:top w:val="nil"/>
              <w:left w:val="nil"/>
              <w:bottom w:val="single" w:sz="4" w:space="0" w:color="auto"/>
              <w:right w:val="single" w:sz="4" w:space="0" w:color="auto"/>
            </w:tcBorders>
            <w:shd w:val="clear" w:color="auto" w:fill="auto"/>
            <w:noWrap/>
            <w:vAlign w:val="center"/>
            <w:hideMark/>
          </w:tcPr>
          <w:p w14:paraId="750B9D6D"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Activity</w:t>
            </w:r>
          </w:p>
        </w:tc>
      </w:tr>
      <w:tr w:rsidR="00E1227E" w:rsidRPr="007545D7" w14:paraId="6B42B47E" w14:textId="77777777" w:rsidTr="002D2F99">
        <w:trPr>
          <w:trHeight w:val="288"/>
        </w:trPr>
        <w:tc>
          <w:tcPr>
            <w:tcW w:w="694" w:type="dxa"/>
            <w:tcBorders>
              <w:top w:val="nil"/>
              <w:left w:val="single" w:sz="4" w:space="0" w:color="auto"/>
              <w:bottom w:val="single" w:sz="4" w:space="0" w:color="auto"/>
              <w:right w:val="single" w:sz="4" w:space="0" w:color="auto"/>
            </w:tcBorders>
            <w:shd w:val="clear" w:color="auto" w:fill="auto"/>
            <w:noWrap/>
            <w:vAlign w:val="center"/>
            <w:hideMark/>
          </w:tcPr>
          <w:p w14:paraId="6A00211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C048</w:t>
            </w:r>
          </w:p>
        </w:tc>
        <w:tc>
          <w:tcPr>
            <w:tcW w:w="1134" w:type="dxa"/>
            <w:tcBorders>
              <w:top w:val="nil"/>
              <w:left w:val="nil"/>
              <w:bottom w:val="single" w:sz="4" w:space="0" w:color="auto"/>
              <w:right w:val="single" w:sz="4" w:space="0" w:color="auto"/>
            </w:tcBorders>
            <w:shd w:val="clear" w:color="auto" w:fill="auto"/>
            <w:noWrap/>
            <w:vAlign w:val="center"/>
            <w:hideMark/>
          </w:tcPr>
          <w:p w14:paraId="22022528"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1134" w:type="dxa"/>
            <w:tcBorders>
              <w:top w:val="nil"/>
              <w:left w:val="nil"/>
              <w:bottom w:val="single" w:sz="4" w:space="0" w:color="auto"/>
              <w:right w:val="single" w:sz="4" w:space="0" w:color="auto"/>
            </w:tcBorders>
            <w:shd w:val="clear" w:color="auto" w:fill="auto"/>
            <w:noWrap/>
            <w:vAlign w:val="center"/>
            <w:hideMark/>
          </w:tcPr>
          <w:p w14:paraId="4758330B"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992" w:type="dxa"/>
            <w:tcBorders>
              <w:top w:val="nil"/>
              <w:left w:val="nil"/>
              <w:bottom w:val="single" w:sz="4" w:space="0" w:color="auto"/>
              <w:right w:val="single" w:sz="4" w:space="0" w:color="auto"/>
            </w:tcBorders>
            <w:shd w:val="clear" w:color="auto" w:fill="auto"/>
            <w:noWrap/>
            <w:vAlign w:val="center"/>
            <w:hideMark/>
          </w:tcPr>
          <w:p w14:paraId="1DAAF9BA"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6</w:t>
            </w:r>
          </w:p>
        </w:tc>
        <w:tc>
          <w:tcPr>
            <w:tcW w:w="1134" w:type="dxa"/>
            <w:tcBorders>
              <w:top w:val="nil"/>
              <w:left w:val="nil"/>
              <w:bottom w:val="single" w:sz="4" w:space="0" w:color="auto"/>
              <w:right w:val="single" w:sz="4" w:space="0" w:color="auto"/>
            </w:tcBorders>
            <w:shd w:val="clear" w:color="auto" w:fill="auto"/>
            <w:noWrap/>
            <w:vAlign w:val="center"/>
            <w:hideMark/>
          </w:tcPr>
          <w:p w14:paraId="433B080C"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95559.47</w:t>
            </w:r>
          </w:p>
        </w:tc>
        <w:tc>
          <w:tcPr>
            <w:tcW w:w="1350" w:type="dxa"/>
            <w:tcBorders>
              <w:top w:val="nil"/>
              <w:left w:val="nil"/>
              <w:bottom w:val="single" w:sz="4" w:space="0" w:color="auto"/>
              <w:right w:val="single" w:sz="4" w:space="0" w:color="auto"/>
            </w:tcBorders>
            <w:shd w:val="clear" w:color="auto" w:fill="auto"/>
            <w:noWrap/>
            <w:vAlign w:val="center"/>
            <w:hideMark/>
          </w:tcPr>
          <w:p w14:paraId="4AB08608"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15926.58</w:t>
            </w:r>
          </w:p>
        </w:tc>
        <w:tc>
          <w:tcPr>
            <w:tcW w:w="1202" w:type="dxa"/>
            <w:tcBorders>
              <w:top w:val="nil"/>
              <w:left w:val="nil"/>
              <w:bottom w:val="single" w:sz="4" w:space="0" w:color="auto"/>
              <w:right w:val="single" w:sz="4" w:space="0" w:color="auto"/>
            </w:tcBorders>
            <w:shd w:val="clear" w:color="auto" w:fill="auto"/>
            <w:noWrap/>
            <w:vAlign w:val="center"/>
            <w:hideMark/>
          </w:tcPr>
          <w:p w14:paraId="7112BA4B" w14:textId="77777777" w:rsidR="00E1227E" w:rsidRPr="007545D7" w:rsidRDefault="00E1227E" w:rsidP="00413812">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417" w:type="dxa"/>
            <w:tcBorders>
              <w:top w:val="nil"/>
              <w:left w:val="nil"/>
              <w:bottom w:val="single" w:sz="4" w:space="0" w:color="auto"/>
              <w:right w:val="single" w:sz="4" w:space="0" w:color="auto"/>
            </w:tcBorders>
            <w:shd w:val="clear" w:color="auto" w:fill="auto"/>
            <w:noWrap/>
            <w:vAlign w:val="center"/>
            <w:hideMark/>
          </w:tcPr>
          <w:p w14:paraId="7681C3D5" w14:textId="77777777" w:rsidR="00E1227E" w:rsidRPr="007545D7" w:rsidRDefault="00E1227E" w:rsidP="00413812">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High-Risk Geography</w:t>
            </w:r>
          </w:p>
        </w:tc>
      </w:tr>
    </w:tbl>
    <w:p w14:paraId="79133830" w14:textId="52FB830E" w:rsidR="00E1227E" w:rsidRPr="007545D7" w:rsidRDefault="00E1227E" w:rsidP="00466634">
      <w:pPr>
        <w:spacing w:before="120" w:after="120" w:line="276" w:lineRule="auto"/>
        <w:rPr>
          <w:rFonts w:ascii="Arial" w:eastAsia="Times New Roman" w:hAnsi="Arial" w:cs="Arial"/>
          <w:lang w:val="en-GB"/>
        </w:rPr>
      </w:pPr>
      <w:r w:rsidRPr="007545D7">
        <w:rPr>
          <w:rFonts w:ascii="Arial" w:eastAsia="Times New Roman" w:hAnsi="Arial" w:cs="Arial"/>
          <w:b/>
          <w:bCs/>
          <w:lang w:val="en-GB"/>
        </w:rPr>
        <w:t>Observation</w:t>
      </w:r>
      <w:r w:rsidR="00237BD4" w:rsidRPr="007545D7">
        <w:rPr>
          <w:rFonts w:ascii="Arial" w:eastAsia="Times New Roman" w:hAnsi="Arial" w:cs="Arial"/>
          <w:b/>
          <w:bCs/>
          <w:lang w:val="en-GB"/>
        </w:rPr>
        <w:t>s</w:t>
      </w:r>
      <w:r w:rsidRPr="007545D7">
        <w:rPr>
          <w:rFonts w:ascii="Arial" w:eastAsia="Times New Roman" w:hAnsi="Arial" w:cs="Arial"/>
          <w:b/>
          <w:bCs/>
          <w:lang w:val="en-GB"/>
        </w:rPr>
        <w:t>:</w:t>
      </w:r>
      <w:r w:rsidRPr="007545D7">
        <w:rPr>
          <w:rFonts w:ascii="Arial" w:eastAsia="Times New Roman" w:hAnsi="Arial" w:cs="Arial"/>
          <w:lang w:val="en-GB"/>
        </w:rPr>
        <w:t xml:space="preserve"> </w:t>
      </w:r>
    </w:p>
    <w:p w14:paraId="715F715C" w14:textId="77777777" w:rsidR="00E1227E" w:rsidRPr="007545D7" w:rsidRDefault="00E1227E" w:rsidP="005632D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Alerts are generated across Low, Medium, and High customer risk categories due to inclusion of PEP activity.</w:t>
      </w:r>
    </w:p>
    <w:p w14:paraId="758CD439" w14:textId="77777777" w:rsidR="00E1227E" w:rsidRPr="007545D7" w:rsidRDefault="00E1227E" w:rsidP="005632D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High alert volumes are observed among certain customers despite low customer-country risk levels.</w:t>
      </w:r>
    </w:p>
    <w:p w14:paraId="36B68E03" w14:textId="77777777" w:rsidR="00E1227E" w:rsidRPr="007545D7" w:rsidRDefault="00E1227E" w:rsidP="005632D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High-risk jurisdiction exposure appears through transaction countries rather than customer domicile alone.</w:t>
      </w:r>
    </w:p>
    <w:p w14:paraId="1472D3F2" w14:textId="77777777" w:rsidR="00E1227E" w:rsidRPr="007545D7" w:rsidRDefault="00E1227E" w:rsidP="005632D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Cash deposits and withdrawals appear frequently within alert activity.</w:t>
      </w:r>
    </w:p>
    <w:p w14:paraId="76EE30D4" w14:textId="2021B231" w:rsidR="006F3B43" w:rsidRPr="007545D7" w:rsidRDefault="00211EC8" w:rsidP="006F3B43">
      <w:pPr>
        <w:pStyle w:val="Heading2"/>
        <w:rPr>
          <w:lang w:val="en-GB"/>
        </w:rPr>
      </w:pPr>
      <w:r w:rsidRPr="007545D7">
        <w:rPr>
          <w:lang w:val="en-GB"/>
        </w:rPr>
        <w:t xml:space="preserve">Transaction </w:t>
      </w:r>
      <w:r w:rsidR="005F17D2" w:rsidRPr="007545D7">
        <w:rPr>
          <w:lang w:val="en-GB"/>
        </w:rPr>
        <w:t>Value</w:t>
      </w:r>
      <w:r w:rsidR="006F3B43" w:rsidRPr="007545D7">
        <w:rPr>
          <w:lang w:val="en-GB"/>
        </w:rPr>
        <w:t xml:space="preserve"> </w:t>
      </w:r>
      <w:r w:rsidR="005F17D2" w:rsidRPr="007545D7">
        <w:rPr>
          <w:lang w:val="en-GB"/>
        </w:rPr>
        <w:t>and Aggregation</w:t>
      </w:r>
      <w:r w:rsidR="006F3B43" w:rsidRPr="007545D7">
        <w:rPr>
          <w:lang w:val="en-GB"/>
        </w:rPr>
        <w:t xml:space="preserve"> </w:t>
      </w:r>
      <w:r w:rsidRPr="007545D7">
        <w:rPr>
          <w:lang w:val="en-GB"/>
        </w:rPr>
        <w:t>Monitoring</w:t>
      </w:r>
    </w:p>
    <w:p w14:paraId="0A0B5CE4" w14:textId="77777777" w:rsidR="00EA7613" w:rsidRPr="007545D7" w:rsidRDefault="00EA7613" w:rsidP="00EA7613">
      <w:pPr>
        <w:spacing w:after="120" w:line="240" w:lineRule="auto"/>
        <w:rPr>
          <w:rFonts w:ascii="Arial" w:hAnsi="Arial" w:cs="Arial"/>
          <w:lang w:val="en-GB"/>
        </w:rPr>
      </w:pPr>
      <w:r w:rsidRPr="007545D7">
        <w:rPr>
          <w:rFonts w:ascii="Arial" w:hAnsi="Arial" w:cs="Arial"/>
          <w:lang w:val="en-GB"/>
        </w:rPr>
        <w:t>Transaction value and aggregation monitoring identifies customers exhibiting risk through high-value transactions, cumulative account activity, and aggregated cash behaviour across monitoring scenarios.</w:t>
      </w:r>
    </w:p>
    <w:p w14:paraId="677BFEAE" w14:textId="1FBC711D" w:rsidR="00C278EA" w:rsidRPr="007545D7" w:rsidRDefault="00C278EA" w:rsidP="006F3B43">
      <w:pPr>
        <w:spacing w:before="240" w:after="120" w:line="240" w:lineRule="auto"/>
        <w:rPr>
          <w:rFonts w:ascii="Arial" w:eastAsia="Times New Roman" w:hAnsi="Arial" w:cs="Arial"/>
          <w:b/>
          <w:bCs/>
          <w:lang w:val="en-GB"/>
        </w:rPr>
      </w:pPr>
    </w:p>
    <w:p w14:paraId="765EC09D" w14:textId="7FAC1817" w:rsidR="006F3B43" w:rsidRPr="007545D7" w:rsidRDefault="006F3B43" w:rsidP="00745933">
      <w:pPr>
        <w:spacing w:before="240" w:after="120" w:line="240" w:lineRule="auto"/>
        <w:rPr>
          <w:rFonts w:ascii="Arial" w:eastAsia="Times New Roman" w:hAnsi="Arial" w:cs="Arial"/>
          <w:b/>
          <w:bCs/>
          <w:lang w:val="en-GB"/>
        </w:rPr>
      </w:pPr>
      <w:r w:rsidRPr="007545D7">
        <w:rPr>
          <w:rFonts w:ascii="Arial" w:eastAsia="Times New Roman" w:hAnsi="Arial" w:cs="Arial"/>
          <w:b/>
          <w:bCs/>
          <w:lang w:val="en-GB"/>
        </w:rPr>
        <w:lastRenderedPageBreak/>
        <w:t xml:space="preserve">Table </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STYLEREF 1 \s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4</w:t>
      </w:r>
      <w:r w:rsidRPr="007545D7">
        <w:rPr>
          <w:rFonts w:ascii="Arial" w:eastAsia="Times New Roman" w:hAnsi="Arial" w:cs="Arial"/>
          <w:b/>
          <w:bCs/>
          <w:lang w:val="en-GB"/>
        </w:rPr>
        <w:fldChar w:fldCharType="end"/>
      </w:r>
      <w:r w:rsidRPr="007545D7">
        <w:rPr>
          <w:rFonts w:ascii="Arial" w:eastAsia="Times New Roman" w:hAnsi="Arial" w:cs="Arial"/>
          <w:b/>
          <w:bCs/>
          <w:lang w:val="en-GB"/>
        </w:rPr>
        <w:t>.</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SEQ Table \* ARABIC \s 1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2</w:t>
      </w:r>
      <w:r w:rsidRPr="007545D7">
        <w:rPr>
          <w:rFonts w:ascii="Arial" w:eastAsia="Times New Roman" w:hAnsi="Arial" w:cs="Arial"/>
          <w:b/>
          <w:bCs/>
          <w:lang w:val="en-GB"/>
        </w:rPr>
        <w:fldChar w:fldCharType="end"/>
      </w:r>
      <w:r w:rsidRPr="007545D7">
        <w:rPr>
          <w:rFonts w:ascii="Arial" w:eastAsia="Times New Roman" w:hAnsi="Arial" w:cs="Arial"/>
          <w:b/>
          <w:bCs/>
          <w:lang w:val="en-GB"/>
        </w:rPr>
        <w:t xml:space="preserve"> </w:t>
      </w:r>
      <w:r w:rsidRPr="007545D7">
        <w:rPr>
          <w:rFonts w:ascii="Arial" w:hAnsi="Arial" w:cs="Arial"/>
          <w:b/>
          <w:bCs/>
          <w:lang w:val="en-GB"/>
        </w:rPr>
        <w:t>–</w:t>
      </w:r>
      <w:r w:rsidRPr="007545D7">
        <w:rPr>
          <w:rFonts w:ascii="Arial" w:eastAsia="Times New Roman" w:hAnsi="Arial" w:cs="Arial"/>
          <w:b/>
          <w:bCs/>
          <w:lang w:val="en-GB"/>
        </w:rPr>
        <w:t xml:space="preserve"> </w:t>
      </w:r>
      <w:r w:rsidR="00E9137F" w:rsidRPr="007545D7">
        <w:rPr>
          <w:rFonts w:ascii="Arial" w:eastAsia="Times New Roman" w:hAnsi="Arial" w:cs="Arial"/>
          <w:b/>
          <w:bCs/>
          <w:lang w:val="en-GB"/>
        </w:rPr>
        <w:t>Transaction Value and Aggregation Monitoring</w:t>
      </w:r>
      <w:r w:rsidRPr="007545D7">
        <w:rPr>
          <w:rFonts w:ascii="Arial" w:eastAsia="Times New Roman" w:hAnsi="Arial" w:cs="Arial"/>
          <w:b/>
          <w:bCs/>
          <w:lang w:val="en-GB"/>
        </w:rPr>
        <w:t xml:space="preserve"> Summary</w:t>
      </w:r>
    </w:p>
    <w:tbl>
      <w:tblPr>
        <w:tblW w:w="8932" w:type="dxa"/>
        <w:tblInd w:w="-5" w:type="dxa"/>
        <w:tblLayout w:type="fixed"/>
        <w:tblCellMar>
          <w:top w:w="28" w:type="dxa"/>
          <w:left w:w="57" w:type="dxa"/>
          <w:bottom w:w="28" w:type="dxa"/>
          <w:right w:w="57" w:type="dxa"/>
        </w:tblCellMar>
        <w:tblLook w:val="04A0" w:firstRow="1" w:lastRow="0" w:firstColumn="1" w:lastColumn="0" w:noHBand="0" w:noVBand="1"/>
      </w:tblPr>
      <w:tblGrid>
        <w:gridCol w:w="709"/>
        <w:gridCol w:w="992"/>
        <w:gridCol w:w="709"/>
        <w:gridCol w:w="1134"/>
        <w:gridCol w:w="708"/>
        <w:gridCol w:w="1135"/>
        <w:gridCol w:w="1134"/>
        <w:gridCol w:w="1134"/>
        <w:gridCol w:w="1277"/>
      </w:tblGrid>
      <w:tr w:rsidR="007F6B50" w:rsidRPr="007545D7" w14:paraId="4CD0A058" w14:textId="77777777" w:rsidTr="00826B7D">
        <w:trPr>
          <w:trHeight w:val="288"/>
          <w:tblHeader/>
        </w:trPr>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04EA37" w14:textId="3F33DD9A" w:rsidR="007F6B50" w:rsidRPr="007545D7" w:rsidRDefault="007F6B50" w:rsidP="007F6B50">
            <w:pPr>
              <w:spacing w:after="0" w:line="240" w:lineRule="auto"/>
              <w:jc w:val="center"/>
              <w:rPr>
                <w:rFonts w:ascii="Arial" w:eastAsia="Times New Roman" w:hAnsi="Arial" w:cs="Arial"/>
                <w:b/>
                <w:bCs/>
                <w:color w:val="000000"/>
                <w:sz w:val="20"/>
                <w:szCs w:val="20"/>
                <w:lang w:val="en-GB"/>
              </w:rPr>
            </w:pPr>
            <w:bookmarkStart w:id="1" w:name="_Hlk223273394"/>
            <w:r w:rsidRPr="007545D7">
              <w:rPr>
                <w:rFonts w:ascii="Arial" w:eastAsia="Times New Roman" w:hAnsi="Arial" w:cs="Arial"/>
                <w:b/>
                <w:bCs/>
                <w:color w:val="000000"/>
                <w:sz w:val="20"/>
                <w:szCs w:val="20"/>
                <w:lang w:val="en-GB"/>
              </w:rPr>
              <w:t>Cus</w:t>
            </w:r>
            <w:r w:rsidR="00770B01" w:rsidRPr="007545D7">
              <w:rPr>
                <w:rFonts w:ascii="Arial" w:eastAsia="Times New Roman" w:hAnsi="Arial" w:cs="Arial"/>
                <w:b/>
                <w:bCs/>
                <w:color w:val="000000"/>
                <w:sz w:val="20"/>
                <w:szCs w:val="20"/>
                <w:lang w:val="en-GB"/>
              </w:rPr>
              <w:t>t</w:t>
            </w:r>
            <w:r w:rsidRPr="007545D7">
              <w:rPr>
                <w:rFonts w:ascii="Arial" w:eastAsia="Times New Roman" w:hAnsi="Arial" w:cs="Arial"/>
                <w:b/>
                <w:bCs/>
                <w:color w:val="000000"/>
                <w:sz w:val="20"/>
                <w:szCs w:val="20"/>
                <w:lang w:val="en-GB"/>
              </w:rPr>
              <w:t xml:space="preserve"> ID</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AE7EAD4" w14:textId="2173E767" w:rsidR="007F6B50" w:rsidRPr="007545D7" w:rsidRDefault="007F6B50"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Cust</w:t>
            </w:r>
          </w:p>
          <w:p w14:paraId="5E28A63F" w14:textId="77777777" w:rsidR="007F6B50" w:rsidRPr="007545D7" w:rsidRDefault="007F6B50"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Risk</w:t>
            </w:r>
          </w:p>
          <w:p w14:paraId="319A0DFB" w14:textId="587EB9FE" w:rsidR="007F6B50" w:rsidRPr="007545D7" w:rsidRDefault="007F6B50"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Category</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7E173364" w14:textId="75A019FE" w:rsidR="007F6B50"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High-Value </w:t>
            </w:r>
            <w:r w:rsidR="00936CFD" w:rsidRPr="007545D7">
              <w:rPr>
                <w:rFonts w:ascii="Arial" w:eastAsia="Times New Roman" w:hAnsi="Arial" w:cs="Arial"/>
                <w:b/>
                <w:bCs/>
                <w:color w:val="000000"/>
                <w:sz w:val="20"/>
                <w:szCs w:val="20"/>
                <w:lang w:val="en-GB"/>
              </w:rPr>
              <w:t>Tx</w:t>
            </w:r>
            <w:r w:rsidRPr="007545D7">
              <w:rPr>
                <w:rFonts w:ascii="Arial" w:eastAsia="Times New Roman" w:hAnsi="Arial" w:cs="Arial"/>
                <w:b/>
                <w:bCs/>
                <w:color w:val="000000"/>
                <w:sz w:val="20"/>
                <w:szCs w:val="20"/>
                <w:lang w:val="en-GB"/>
              </w:rPr>
              <w:t xml:space="preserve"> Count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101336A" w14:textId="461E320A" w:rsidR="00B0261C"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Largest</w:t>
            </w:r>
          </w:p>
          <w:p w14:paraId="2417F020" w14:textId="4563CECC" w:rsidR="00B0261C" w:rsidRPr="007545D7" w:rsidRDefault="00936CFD"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Tx </w:t>
            </w:r>
            <w:r w:rsidR="0095009E" w:rsidRPr="007545D7">
              <w:rPr>
                <w:rFonts w:ascii="Arial" w:eastAsia="Times New Roman" w:hAnsi="Arial" w:cs="Arial"/>
                <w:b/>
                <w:bCs/>
                <w:color w:val="000000"/>
                <w:sz w:val="20"/>
                <w:szCs w:val="20"/>
                <w:lang w:val="en-GB"/>
              </w:rPr>
              <w:t xml:space="preserve">Amt </w:t>
            </w:r>
          </w:p>
          <w:p w14:paraId="5B1B8208" w14:textId="3A492B89" w:rsidR="007F6B50" w:rsidRPr="007545D7" w:rsidRDefault="00B0261C"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w:t>
            </w:r>
            <w:r w:rsidR="0095009E" w:rsidRPr="007545D7">
              <w:rPr>
                <w:rFonts w:ascii="Arial" w:eastAsia="Times New Roman" w:hAnsi="Arial" w:cs="Arial"/>
                <w:b/>
                <w:bCs/>
                <w:color w:val="000000"/>
                <w:sz w:val="20"/>
                <w:szCs w:val="20"/>
                <w:lang w:val="en-GB"/>
              </w:rPr>
              <w:t>EUR)</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6CA644EE" w14:textId="0DE0B581" w:rsidR="00B779D9" w:rsidRPr="007545D7" w:rsidRDefault="00B779D9"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Cum</w:t>
            </w:r>
            <w:r w:rsidR="00B0261C" w:rsidRPr="007545D7">
              <w:rPr>
                <w:rFonts w:ascii="Arial" w:eastAsia="Times New Roman" w:hAnsi="Arial" w:cs="Arial"/>
                <w:b/>
                <w:bCs/>
                <w:color w:val="000000"/>
                <w:sz w:val="20"/>
                <w:szCs w:val="20"/>
                <w:lang w:val="en-GB"/>
              </w:rPr>
              <w:t xml:space="preserve"> </w:t>
            </w:r>
            <w:r w:rsidR="0095009E" w:rsidRPr="007545D7">
              <w:rPr>
                <w:rFonts w:ascii="Arial" w:eastAsia="Times New Roman" w:hAnsi="Arial" w:cs="Arial"/>
                <w:b/>
                <w:bCs/>
                <w:color w:val="000000"/>
                <w:sz w:val="20"/>
                <w:szCs w:val="20"/>
                <w:lang w:val="en-GB"/>
              </w:rPr>
              <w:t xml:space="preserve">Alert </w:t>
            </w:r>
          </w:p>
          <w:p w14:paraId="49584CBD" w14:textId="0F727CE2" w:rsidR="007F6B50"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Accs</w:t>
            </w:r>
          </w:p>
        </w:tc>
        <w:tc>
          <w:tcPr>
            <w:tcW w:w="1135" w:type="dxa"/>
            <w:tcBorders>
              <w:top w:val="single" w:sz="4" w:space="0" w:color="auto"/>
              <w:left w:val="nil"/>
              <w:bottom w:val="single" w:sz="4" w:space="0" w:color="auto"/>
              <w:right w:val="single" w:sz="4" w:space="0" w:color="auto"/>
            </w:tcBorders>
            <w:shd w:val="clear" w:color="auto" w:fill="auto"/>
            <w:noWrap/>
            <w:vAlign w:val="center"/>
            <w:hideMark/>
          </w:tcPr>
          <w:p w14:paraId="5B84D4B6" w14:textId="63122D91" w:rsidR="007F6B50"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Total </w:t>
            </w:r>
            <w:r w:rsidR="00EF0ACB" w:rsidRPr="007545D7">
              <w:rPr>
                <w:rFonts w:ascii="Arial" w:eastAsia="Times New Roman" w:hAnsi="Arial" w:cs="Arial"/>
                <w:b/>
                <w:bCs/>
                <w:color w:val="000000"/>
                <w:sz w:val="20"/>
                <w:szCs w:val="20"/>
                <w:lang w:val="en-GB"/>
              </w:rPr>
              <w:t xml:space="preserve">Cum </w:t>
            </w:r>
            <w:r w:rsidR="00936CFD" w:rsidRPr="007545D7">
              <w:rPr>
                <w:rFonts w:ascii="Arial" w:eastAsia="Times New Roman" w:hAnsi="Arial" w:cs="Arial"/>
                <w:b/>
                <w:bCs/>
                <w:color w:val="000000"/>
                <w:sz w:val="20"/>
                <w:szCs w:val="20"/>
                <w:lang w:val="en-GB"/>
              </w:rPr>
              <w:t xml:space="preserve">Tx </w:t>
            </w:r>
            <w:r w:rsidRPr="007545D7">
              <w:rPr>
                <w:rFonts w:ascii="Arial" w:eastAsia="Times New Roman" w:hAnsi="Arial" w:cs="Arial"/>
                <w:b/>
                <w:bCs/>
                <w:color w:val="000000"/>
                <w:sz w:val="20"/>
                <w:szCs w:val="20"/>
                <w:lang w:val="en-GB"/>
              </w:rPr>
              <w:t>Amt (EUR)</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1E13318" w14:textId="28486504" w:rsidR="007F6B50"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Cash </w:t>
            </w:r>
            <w:r w:rsidR="00B0261C" w:rsidRPr="007545D7">
              <w:rPr>
                <w:rFonts w:ascii="Arial" w:eastAsia="Times New Roman" w:hAnsi="Arial" w:cs="Arial"/>
                <w:b/>
                <w:bCs/>
                <w:color w:val="000000"/>
                <w:sz w:val="20"/>
                <w:szCs w:val="20"/>
                <w:lang w:val="en-GB"/>
              </w:rPr>
              <w:t>Agg</w:t>
            </w:r>
            <w:r w:rsidR="00826B7D" w:rsidRPr="007545D7">
              <w:rPr>
                <w:rFonts w:ascii="Arial" w:eastAsia="Times New Roman" w:hAnsi="Arial" w:cs="Arial"/>
                <w:b/>
                <w:bCs/>
                <w:color w:val="000000"/>
                <w:sz w:val="20"/>
                <w:szCs w:val="20"/>
                <w:lang w:val="en-GB"/>
              </w:rPr>
              <w:t>.</w:t>
            </w:r>
            <w:r w:rsidRPr="007545D7">
              <w:rPr>
                <w:rFonts w:ascii="Arial" w:eastAsia="Times New Roman" w:hAnsi="Arial" w:cs="Arial"/>
                <w:b/>
                <w:bCs/>
                <w:color w:val="000000"/>
                <w:sz w:val="20"/>
                <w:szCs w:val="20"/>
                <w:lang w:val="en-GB"/>
              </w:rPr>
              <w:t xml:space="preserve"> </w:t>
            </w:r>
            <w:r w:rsidR="00936CFD" w:rsidRPr="007545D7">
              <w:rPr>
                <w:rFonts w:ascii="Arial" w:eastAsia="Times New Roman" w:hAnsi="Arial" w:cs="Arial"/>
                <w:b/>
                <w:bCs/>
                <w:color w:val="000000"/>
                <w:sz w:val="20"/>
                <w:szCs w:val="20"/>
                <w:lang w:val="en-GB"/>
              </w:rPr>
              <w:t xml:space="preserve">Tx </w:t>
            </w:r>
            <w:r w:rsidRPr="007545D7">
              <w:rPr>
                <w:rFonts w:ascii="Arial" w:eastAsia="Times New Roman" w:hAnsi="Arial" w:cs="Arial"/>
                <w:b/>
                <w:bCs/>
                <w:color w:val="000000"/>
                <w:sz w:val="20"/>
                <w:szCs w:val="20"/>
                <w:lang w:val="en-GB"/>
              </w:rPr>
              <w:t>Count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771E58E" w14:textId="682B3AD7" w:rsidR="007F6B50" w:rsidRPr="007545D7" w:rsidRDefault="0095009E" w:rsidP="007F6B50">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Total Cash </w:t>
            </w:r>
            <w:r w:rsidR="00B0261C" w:rsidRPr="007545D7">
              <w:rPr>
                <w:rFonts w:ascii="Arial" w:eastAsia="Times New Roman" w:hAnsi="Arial" w:cs="Arial"/>
                <w:b/>
                <w:bCs/>
                <w:color w:val="000000"/>
                <w:sz w:val="20"/>
                <w:szCs w:val="20"/>
                <w:lang w:val="en-GB"/>
              </w:rPr>
              <w:t>Agg</w:t>
            </w:r>
            <w:r w:rsidR="00826B7D" w:rsidRPr="007545D7">
              <w:rPr>
                <w:rFonts w:ascii="Arial" w:eastAsia="Times New Roman" w:hAnsi="Arial" w:cs="Arial"/>
                <w:b/>
                <w:bCs/>
                <w:color w:val="000000"/>
                <w:sz w:val="20"/>
                <w:szCs w:val="20"/>
                <w:lang w:val="en-GB"/>
              </w:rPr>
              <w:t>.</w:t>
            </w:r>
            <w:r w:rsidRPr="007545D7">
              <w:rPr>
                <w:rFonts w:ascii="Arial" w:eastAsia="Times New Roman" w:hAnsi="Arial" w:cs="Arial"/>
                <w:b/>
                <w:bCs/>
                <w:color w:val="000000"/>
                <w:sz w:val="20"/>
                <w:szCs w:val="20"/>
                <w:lang w:val="en-GB"/>
              </w:rPr>
              <w:t xml:space="preserve"> A</w:t>
            </w:r>
            <w:r w:rsidR="00B0261C" w:rsidRPr="007545D7">
              <w:rPr>
                <w:rFonts w:ascii="Arial" w:eastAsia="Times New Roman" w:hAnsi="Arial" w:cs="Arial"/>
                <w:b/>
                <w:bCs/>
                <w:color w:val="000000"/>
                <w:sz w:val="20"/>
                <w:szCs w:val="20"/>
                <w:lang w:val="en-GB"/>
              </w:rPr>
              <w:t>m</w:t>
            </w:r>
            <w:r w:rsidRPr="007545D7">
              <w:rPr>
                <w:rFonts w:ascii="Arial" w:eastAsia="Times New Roman" w:hAnsi="Arial" w:cs="Arial"/>
                <w:b/>
                <w:bCs/>
                <w:color w:val="000000"/>
                <w:sz w:val="20"/>
                <w:szCs w:val="20"/>
                <w:lang w:val="en-GB"/>
              </w:rPr>
              <w:t>t (EUR)</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14:paraId="6890D1A1" w14:textId="77777777" w:rsidR="0095009E" w:rsidRPr="007545D7" w:rsidRDefault="0095009E" w:rsidP="0095009E">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Primary</w:t>
            </w:r>
          </w:p>
          <w:p w14:paraId="16C6F378" w14:textId="77777777" w:rsidR="0095009E" w:rsidRPr="007545D7" w:rsidRDefault="0095009E" w:rsidP="0095009E">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 xml:space="preserve">Alert </w:t>
            </w:r>
          </w:p>
          <w:p w14:paraId="37803727" w14:textId="6976FE3C" w:rsidR="007F6B50" w:rsidRPr="007545D7" w:rsidRDefault="0095009E" w:rsidP="0095009E">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Type</w:t>
            </w:r>
          </w:p>
        </w:tc>
      </w:tr>
      <w:bookmarkEnd w:id="1"/>
      <w:tr w:rsidR="001C3521" w:rsidRPr="007545D7" w14:paraId="2703CE83"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AA42D40"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C008</w:t>
            </w:r>
          </w:p>
        </w:tc>
        <w:tc>
          <w:tcPr>
            <w:tcW w:w="992" w:type="dxa"/>
            <w:tcBorders>
              <w:top w:val="nil"/>
              <w:left w:val="nil"/>
              <w:bottom w:val="single" w:sz="4" w:space="0" w:color="auto"/>
              <w:right w:val="single" w:sz="4" w:space="0" w:color="auto"/>
            </w:tcBorders>
            <w:shd w:val="clear" w:color="auto" w:fill="auto"/>
            <w:noWrap/>
            <w:vAlign w:val="center"/>
            <w:hideMark/>
          </w:tcPr>
          <w:p w14:paraId="0768F5ED"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w:t>
            </w:r>
          </w:p>
        </w:tc>
        <w:tc>
          <w:tcPr>
            <w:tcW w:w="709" w:type="dxa"/>
            <w:tcBorders>
              <w:top w:val="nil"/>
              <w:left w:val="nil"/>
              <w:bottom w:val="single" w:sz="4" w:space="0" w:color="auto"/>
              <w:right w:val="single" w:sz="4" w:space="0" w:color="auto"/>
            </w:tcBorders>
            <w:shd w:val="clear" w:color="auto" w:fill="auto"/>
            <w:noWrap/>
            <w:vAlign w:val="center"/>
            <w:hideMark/>
          </w:tcPr>
          <w:p w14:paraId="60AF3A5F"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3D5F2DF9"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230954.25</w:t>
            </w:r>
          </w:p>
        </w:tc>
        <w:tc>
          <w:tcPr>
            <w:tcW w:w="708" w:type="dxa"/>
            <w:tcBorders>
              <w:top w:val="nil"/>
              <w:left w:val="nil"/>
              <w:bottom w:val="single" w:sz="4" w:space="0" w:color="auto"/>
              <w:right w:val="single" w:sz="4" w:space="0" w:color="auto"/>
            </w:tcBorders>
            <w:shd w:val="clear" w:color="auto" w:fill="auto"/>
            <w:noWrap/>
            <w:vAlign w:val="center"/>
            <w:hideMark/>
          </w:tcPr>
          <w:p w14:paraId="07736CA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w:t>
            </w:r>
          </w:p>
        </w:tc>
        <w:tc>
          <w:tcPr>
            <w:tcW w:w="1135" w:type="dxa"/>
            <w:tcBorders>
              <w:top w:val="nil"/>
              <w:left w:val="nil"/>
              <w:bottom w:val="single" w:sz="4" w:space="0" w:color="auto"/>
              <w:right w:val="single" w:sz="4" w:space="0" w:color="auto"/>
            </w:tcBorders>
            <w:shd w:val="clear" w:color="auto" w:fill="auto"/>
            <w:noWrap/>
            <w:vAlign w:val="center"/>
            <w:hideMark/>
          </w:tcPr>
          <w:p w14:paraId="721CB356"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576000.57</w:t>
            </w:r>
          </w:p>
        </w:tc>
        <w:tc>
          <w:tcPr>
            <w:tcW w:w="1134" w:type="dxa"/>
            <w:tcBorders>
              <w:top w:val="nil"/>
              <w:left w:val="nil"/>
              <w:bottom w:val="single" w:sz="4" w:space="0" w:color="auto"/>
              <w:right w:val="single" w:sz="4" w:space="0" w:color="auto"/>
            </w:tcBorders>
            <w:shd w:val="clear" w:color="auto" w:fill="auto"/>
            <w:noWrap/>
            <w:vAlign w:val="center"/>
            <w:hideMark/>
          </w:tcPr>
          <w:p w14:paraId="5218D491"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1D9F8EED"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277" w:type="dxa"/>
            <w:tcBorders>
              <w:top w:val="nil"/>
              <w:left w:val="nil"/>
              <w:bottom w:val="single" w:sz="4" w:space="0" w:color="auto"/>
              <w:right w:val="single" w:sz="4" w:space="0" w:color="auto"/>
            </w:tcBorders>
            <w:shd w:val="clear" w:color="auto" w:fill="auto"/>
            <w:noWrap/>
            <w:vAlign w:val="center"/>
            <w:hideMark/>
          </w:tcPr>
          <w:p w14:paraId="0D3AE22F" w14:textId="010556A1"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High-Value + Cum</w:t>
            </w:r>
            <w:r w:rsidR="00531FC6" w:rsidRPr="007545D7">
              <w:rPr>
                <w:rFonts w:ascii="Arial" w:eastAsia="Times New Roman" w:hAnsi="Arial" w:cs="Arial"/>
                <w:color w:val="000000"/>
                <w:sz w:val="20"/>
                <w:szCs w:val="20"/>
                <w:lang w:val="en-GB"/>
              </w:rPr>
              <w:t>ulative</w:t>
            </w:r>
            <w:r w:rsidR="00EF0ACB" w:rsidRPr="007545D7">
              <w:rPr>
                <w:rFonts w:ascii="Arial" w:eastAsia="Times New Roman" w:hAnsi="Arial" w:cs="Arial"/>
                <w:color w:val="000000"/>
                <w:sz w:val="20"/>
                <w:szCs w:val="20"/>
                <w:lang w:val="en-GB"/>
              </w:rPr>
              <w:t xml:space="preserve"> </w:t>
            </w:r>
            <w:r w:rsidRPr="007545D7">
              <w:rPr>
                <w:rFonts w:ascii="Arial" w:eastAsia="Times New Roman" w:hAnsi="Arial" w:cs="Arial"/>
                <w:color w:val="000000"/>
                <w:sz w:val="20"/>
                <w:szCs w:val="20"/>
                <w:lang w:val="en-GB"/>
              </w:rPr>
              <w:t>Activity</w:t>
            </w:r>
          </w:p>
        </w:tc>
      </w:tr>
      <w:tr w:rsidR="001C3521" w:rsidRPr="007545D7" w14:paraId="26029FC1"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58163C39"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C010</w:t>
            </w:r>
          </w:p>
        </w:tc>
        <w:tc>
          <w:tcPr>
            <w:tcW w:w="992" w:type="dxa"/>
            <w:tcBorders>
              <w:top w:val="nil"/>
              <w:left w:val="nil"/>
              <w:bottom w:val="single" w:sz="4" w:space="0" w:color="auto"/>
              <w:right w:val="single" w:sz="4" w:space="0" w:color="auto"/>
            </w:tcBorders>
            <w:shd w:val="clear" w:color="auto" w:fill="auto"/>
            <w:noWrap/>
            <w:vAlign w:val="center"/>
            <w:hideMark/>
          </w:tcPr>
          <w:p w14:paraId="68113F3B"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709" w:type="dxa"/>
            <w:tcBorders>
              <w:top w:val="nil"/>
              <w:left w:val="nil"/>
              <w:bottom w:val="single" w:sz="4" w:space="0" w:color="auto"/>
              <w:right w:val="single" w:sz="4" w:space="0" w:color="auto"/>
            </w:tcBorders>
            <w:shd w:val="clear" w:color="auto" w:fill="auto"/>
            <w:noWrap/>
            <w:vAlign w:val="center"/>
            <w:hideMark/>
          </w:tcPr>
          <w:p w14:paraId="78B3A32E"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1E88195E"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708" w:type="dxa"/>
            <w:tcBorders>
              <w:top w:val="nil"/>
              <w:left w:val="nil"/>
              <w:bottom w:val="single" w:sz="4" w:space="0" w:color="auto"/>
              <w:right w:val="single" w:sz="4" w:space="0" w:color="auto"/>
            </w:tcBorders>
            <w:shd w:val="clear" w:color="auto" w:fill="auto"/>
            <w:noWrap/>
            <w:vAlign w:val="center"/>
            <w:hideMark/>
          </w:tcPr>
          <w:p w14:paraId="6641F626"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5" w:type="dxa"/>
            <w:tcBorders>
              <w:top w:val="nil"/>
              <w:left w:val="nil"/>
              <w:bottom w:val="single" w:sz="4" w:space="0" w:color="auto"/>
              <w:right w:val="single" w:sz="4" w:space="0" w:color="auto"/>
            </w:tcBorders>
            <w:shd w:val="clear" w:color="auto" w:fill="auto"/>
            <w:noWrap/>
            <w:vAlign w:val="center"/>
            <w:hideMark/>
          </w:tcPr>
          <w:p w14:paraId="0B8D0931"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3CA65A2B"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54DDF465"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15471.44</w:t>
            </w:r>
          </w:p>
        </w:tc>
        <w:tc>
          <w:tcPr>
            <w:tcW w:w="1277" w:type="dxa"/>
            <w:tcBorders>
              <w:top w:val="nil"/>
              <w:left w:val="nil"/>
              <w:bottom w:val="single" w:sz="4" w:space="0" w:color="auto"/>
              <w:right w:val="single" w:sz="4" w:space="0" w:color="auto"/>
            </w:tcBorders>
            <w:shd w:val="clear" w:color="auto" w:fill="auto"/>
            <w:noWrap/>
            <w:vAlign w:val="center"/>
            <w:hideMark/>
          </w:tcPr>
          <w:p w14:paraId="61F59930" w14:textId="7299566B" w:rsidR="001C3521" w:rsidRPr="007545D7" w:rsidRDefault="00531FC6"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Aggregation Pattern</w:t>
            </w:r>
          </w:p>
        </w:tc>
      </w:tr>
      <w:tr w:rsidR="001C3521" w:rsidRPr="007545D7" w14:paraId="3F7A0836"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DB7765F"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C011</w:t>
            </w:r>
          </w:p>
        </w:tc>
        <w:tc>
          <w:tcPr>
            <w:tcW w:w="992" w:type="dxa"/>
            <w:tcBorders>
              <w:top w:val="nil"/>
              <w:left w:val="nil"/>
              <w:bottom w:val="single" w:sz="4" w:space="0" w:color="auto"/>
              <w:right w:val="single" w:sz="4" w:space="0" w:color="auto"/>
            </w:tcBorders>
            <w:shd w:val="clear" w:color="auto" w:fill="auto"/>
            <w:noWrap/>
            <w:vAlign w:val="center"/>
            <w:hideMark/>
          </w:tcPr>
          <w:p w14:paraId="1244EA63"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709" w:type="dxa"/>
            <w:tcBorders>
              <w:top w:val="nil"/>
              <w:left w:val="nil"/>
              <w:bottom w:val="single" w:sz="4" w:space="0" w:color="auto"/>
              <w:right w:val="single" w:sz="4" w:space="0" w:color="auto"/>
            </w:tcBorders>
            <w:shd w:val="clear" w:color="auto" w:fill="auto"/>
            <w:noWrap/>
            <w:vAlign w:val="center"/>
            <w:hideMark/>
          </w:tcPr>
          <w:p w14:paraId="78E0A390"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5CEFD614"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708" w:type="dxa"/>
            <w:tcBorders>
              <w:top w:val="nil"/>
              <w:left w:val="nil"/>
              <w:bottom w:val="single" w:sz="4" w:space="0" w:color="auto"/>
              <w:right w:val="single" w:sz="4" w:space="0" w:color="auto"/>
            </w:tcBorders>
            <w:shd w:val="clear" w:color="auto" w:fill="auto"/>
            <w:noWrap/>
            <w:vAlign w:val="center"/>
            <w:hideMark/>
          </w:tcPr>
          <w:p w14:paraId="77F4A663"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5" w:type="dxa"/>
            <w:tcBorders>
              <w:top w:val="nil"/>
              <w:left w:val="nil"/>
              <w:bottom w:val="single" w:sz="4" w:space="0" w:color="auto"/>
              <w:right w:val="single" w:sz="4" w:space="0" w:color="auto"/>
            </w:tcBorders>
            <w:shd w:val="clear" w:color="auto" w:fill="auto"/>
            <w:noWrap/>
            <w:vAlign w:val="center"/>
            <w:hideMark/>
          </w:tcPr>
          <w:p w14:paraId="7FA01E18"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3CAF81EB"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3417F04F"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10147.83</w:t>
            </w:r>
          </w:p>
        </w:tc>
        <w:tc>
          <w:tcPr>
            <w:tcW w:w="1277" w:type="dxa"/>
            <w:tcBorders>
              <w:top w:val="nil"/>
              <w:left w:val="nil"/>
              <w:bottom w:val="single" w:sz="4" w:space="0" w:color="auto"/>
              <w:right w:val="single" w:sz="4" w:space="0" w:color="auto"/>
            </w:tcBorders>
            <w:shd w:val="clear" w:color="auto" w:fill="auto"/>
            <w:noWrap/>
            <w:vAlign w:val="center"/>
            <w:hideMark/>
          </w:tcPr>
          <w:p w14:paraId="156ADBAC" w14:textId="568152F6" w:rsidR="001C3521" w:rsidRPr="007545D7" w:rsidRDefault="00531FC6"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Aggregation Pattern</w:t>
            </w:r>
          </w:p>
        </w:tc>
      </w:tr>
      <w:tr w:rsidR="001C3521" w:rsidRPr="007545D7" w14:paraId="66F87EEC"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4799D855"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C016</w:t>
            </w:r>
          </w:p>
        </w:tc>
        <w:tc>
          <w:tcPr>
            <w:tcW w:w="992" w:type="dxa"/>
            <w:tcBorders>
              <w:top w:val="nil"/>
              <w:left w:val="nil"/>
              <w:bottom w:val="single" w:sz="4" w:space="0" w:color="auto"/>
              <w:right w:val="single" w:sz="4" w:space="0" w:color="auto"/>
            </w:tcBorders>
            <w:shd w:val="clear" w:color="auto" w:fill="auto"/>
            <w:noWrap/>
            <w:vAlign w:val="center"/>
            <w:hideMark/>
          </w:tcPr>
          <w:p w14:paraId="740D111D"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Low</w:t>
            </w:r>
          </w:p>
        </w:tc>
        <w:tc>
          <w:tcPr>
            <w:tcW w:w="709" w:type="dxa"/>
            <w:tcBorders>
              <w:top w:val="nil"/>
              <w:left w:val="nil"/>
              <w:bottom w:val="single" w:sz="4" w:space="0" w:color="auto"/>
              <w:right w:val="single" w:sz="4" w:space="0" w:color="auto"/>
            </w:tcBorders>
            <w:shd w:val="clear" w:color="auto" w:fill="auto"/>
            <w:noWrap/>
            <w:vAlign w:val="center"/>
            <w:hideMark/>
          </w:tcPr>
          <w:p w14:paraId="34567661"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74082FFE"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708" w:type="dxa"/>
            <w:tcBorders>
              <w:top w:val="nil"/>
              <w:left w:val="nil"/>
              <w:bottom w:val="single" w:sz="4" w:space="0" w:color="auto"/>
              <w:right w:val="single" w:sz="4" w:space="0" w:color="auto"/>
            </w:tcBorders>
            <w:shd w:val="clear" w:color="auto" w:fill="auto"/>
            <w:noWrap/>
            <w:vAlign w:val="center"/>
            <w:hideMark/>
          </w:tcPr>
          <w:p w14:paraId="79260B6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5" w:type="dxa"/>
            <w:tcBorders>
              <w:top w:val="nil"/>
              <w:left w:val="nil"/>
              <w:bottom w:val="single" w:sz="4" w:space="0" w:color="auto"/>
              <w:right w:val="single" w:sz="4" w:space="0" w:color="auto"/>
            </w:tcBorders>
            <w:shd w:val="clear" w:color="auto" w:fill="auto"/>
            <w:noWrap/>
            <w:vAlign w:val="center"/>
            <w:hideMark/>
          </w:tcPr>
          <w:p w14:paraId="43911AA8"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30B87294"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2F105F8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16274.19</w:t>
            </w:r>
          </w:p>
        </w:tc>
        <w:tc>
          <w:tcPr>
            <w:tcW w:w="1277" w:type="dxa"/>
            <w:tcBorders>
              <w:top w:val="nil"/>
              <w:left w:val="nil"/>
              <w:bottom w:val="single" w:sz="4" w:space="0" w:color="auto"/>
              <w:right w:val="single" w:sz="4" w:space="0" w:color="auto"/>
            </w:tcBorders>
            <w:shd w:val="clear" w:color="auto" w:fill="auto"/>
            <w:noWrap/>
            <w:vAlign w:val="center"/>
            <w:hideMark/>
          </w:tcPr>
          <w:p w14:paraId="222E5826" w14:textId="259631B5" w:rsidR="001C3521" w:rsidRPr="007545D7" w:rsidRDefault="00531FC6"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Aggregation Pattern</w:t>
            </w:r>
          </w:p>
        </w:tc>
      </w:tr>
      <w:tr w:rsidR="001C3521" w:rsidRPr="007545D7" w14:paraId="38570430"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662A0AC2"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C045</w:t>
            </w:r>
          </w:p>
        </w:tc>
        <w:tc>
          <w:tcPr>
            <w:tcW w:w="992" w:type="dxa"/>
            <w:tcBorders>
              <w:top w:val="nil"/>
              <w:left w:val="nil"/>
              <w:bottom w:val="single" w:sz="4" w:space="0" w:color="auto"/>
              <w:right w:val="single" w:sz="4" w:space="0" w:color="auto"/>
            </w:tcBorders>
            <w:shd w:val="clear" w:color="auto" w:fill="auto"/>
            <w:noWrap/>
            <w:vAlign w:val="center"/>
            <w:hideMark/>
          </w:tcPr>
          <w:p w14:paraId="75EBAB4F"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709" w:type="dxa"/>
            <w:tcBorders>
              <w:top w:val="nil"/>
              <w:left w:val="nil"/>
              <w:bottom w:val="single" w:sz="4" w:space="0" w:color="auto"/>
              <w:right w:val="single" w:sz="4" w:space="0" w:color="auto"/>
            </w:tcBorders>
            <w:shd w:val="clear" w:color="auto" w:fill="auto"/>
            <w:noWrap/>
            <w:vAlign w:val="center"/>
            <w:hideMark/>
          </w:tcPr>
          <w:p w14:paraId="6D17F90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4</w:t>
            </w:r>
          </w:p>
        </w:tc>
        <w:tc>
          <w:tcPr>
            <w:tcW w:w="1134" w:type="dxa"/>
            <w:tcBorders>
              <w:top w:val="nil"/>
              <w:left w:val="nil"/>
              <w:bottom w:val="single" w:sz="4" w:space="0" w:color="auto"/>
              <w:right w:val="single" w:sz="4" w:space="0" w:color="auto"/>
            </w:tcBorders>
            <w:shd w:val="clear" w:color="auto" w:fill="auto"/>
            <w:noWrap/>
            <w:vAlign w:val="center"/>
            <w:hideMark/>
          </w:tcPr>
          <w:p w14:paraId="4BBA2B3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254942.82</w:t>
            </w:r>
          </w:p>
        </w:tc>
        <w:tc>
          <w:tcPr>
            <w:tcW w:w="708" w:type="dxa"/>
            <w:tcBorders>
              <w:top w:val="nil"/>
              <w:left w:val="nil"/>
              <w:bottom w:val="single" w:sz="4" w:space="0" w:color="auto"/>
              <w:right w:val="single" w:sz="4" w:space="0" w:color="auto"/>
            </w:tcBorders>
            <w:shd w:val="clear" w:color="auto" w:fill="auto"/>
            <w:noWrap/>
            <w:vAlign w:val="center"/>
            <w:hideMark/>
          </w:tcPr>
          <w:p w14:paraId="40196999"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2</w:t>
            </w:r>
          </w:p>
        </w:tc>
        <w:tc>
          <w:tcPr>
            <w:tcW w:w="1135" w:type="dxa"/>
            <w:tcBorders>
              <w:top w:val="nil"/>
              <w:left w:val="nil"/>
              <w:bottom w:val="single" w:sz="4" w:space="0" w:color="auto"/>
              <w:right w:val="single" w:sz="4" w:space="0" w:color="auto"/>
            </w:tcBorders>
            <w:shd w:val="clear" w:color="auto" w:fill="auto"/>
            <w:noWrap/>
            <w:vAlign w:val="center"/>
            <w:hideMark/>
          </w:tcPr>
          <w:p w14:paraId="29F4F364"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810046.79</w:t>
            </w:r>
          </w:p>
        </w:tc>
        <w:tc>
          <w:tcPr>
            <w:tcW w:w="1134" w:type="dxa"/>
            <w:tcBorders>
              <w:top w:val="nil"/>
              <w:left w:val="nil"/>
              <w:bottom w:val="single" w:sz="4" w:space="0" w:color="auto"/>
              <w:right w:val="single" w:sz="4" w:space="0" w:color="auto"/>
            </w:tcBorders>
            <w:shd w:val="clear" w:color="auto" w:fill="auto"/>
            <w:noWrap/>
            <w:vAlign w:val="center"/>
            <w:hideMark/>
          </w:tcPr>
          <w:p w14:paraId="352A10E1"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29D66181"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277" w:type="dxa"/>
            <w:tcBorders>
              <w:top w:val="nil"/>
              <w:left w:val="nil"/>
              <w:bottom w:val="single" w:sz="4" w:space="0" w:color="auto"/>
              <w:right w:val="single" w:sz="4" w:space="0" w:color="auto"/>
            </w:tcBorders>
            <w:shd w:val="clear" w:color="auto" w:fill="auto"/>
            <w:noWrap/>
            <w:vAlign w:val="center"/>
            <w:hideMark/>
          </w:tcPr>
          <w:p w14:paraId="20675C92" w14:textId="78AC9F2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xml:space="preserve">High-Value + </w:t>
            </w:r>
            <w:r w:rsidR="00531FC6" w:rsidRPr="007545D7">
              <w:rPr>
                <w:rFonts w:ascii="Arial" w:eastAsia="Times New Roman" w:hAnsi="Arial" w:cs="Arial"/>
                <w:color w:val="000000"/>
                <w:sz w:val="20"/>
                <w:szCs w:val="20"/>
                <w:lang w:val="en-GB"/>
              </w:rPr>
              <w:t>Cumulative Activity</w:t>
            </w:r>
          </w:p>
        </w:tc>
      </w:tr>
      <w:tr w:rsidR="001C3521" w:rsidRPr="007545D7" w14:paraId="03F29B23" w14:textId="77777777" w:rsidTr="00826B7D">
        <w:trPr>
          <w:trHeight w:val="288"/>
        </w:trPr>
        <w:tc>
          <w:tcPr>
            <w:tcW w:w="709" w:type="dxa"/>
            <w:tcBorders>
              <w:top w:val="nil"/>
              <w:left w:val="single" w:sz="4" w:space="0" w:color="auto"/>
              <w:bottom w:val="single" w:sz="4" w:space="0" w:color="auto"/>
              <w:right w:val="single" w:sz="4" w:space="0" w:color="auto"/>
            </w:tcBorders>
            <w:shd w:val="clear" w:color="auto" w:fill="auto"/>
            <w:noWrap/>
            <w:vAlign w:val="center"/>
            <w:hideMark/>
          </w:tcPr>
          <w:p w14:paraId="7D487349"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C047</w:t>
            </w:r>
          </w:p>
        </w:tc>
        <w:tc>
          <w:tcPr>
            <w:tcW w:w="992" w:type="dxa"/>
            <w:tcBorders>
              <w:top w:val="nil"/>
              <w:left w:val="nil"/>
              <w:bottom w:val="single" w:sz="4" w:space="0" w:color="auto"/>
              <w:right w:val="single" w:sz="4" w:space="0" w:color="auto"/>
            </w:tcBorders>
            <w:shd w:val="clear" w:color="auto" w:fill="auto"/>
            <w:noWrap/>
            <w:vAlign w:val="center"/>
            <w:hideMark/>
          </w:tcPr>
          <w:p w14:paraId="5F7BAD28" w14:textId="77777777" w:rsidR="001C3521" w:rsidRPr="007545D7" w:rsidRDefault="001C3521"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Medium</w:t>
            </w:r>
          </w:p>
        </w:tc>
        <w:tc>
          <w:tcPr>
            <w:tcW w:w="709" w:type="dxa"/>
            <w:tcBorders>
              <w:top w:val="nil"/>
              <w:left w:val="nil"/>
              <w:bottom w:val="single" w:sz="4" w:space="0" w:color="auto"/>
              <w:right w:val="single" w:sz="4" w:space="0" w:color="auto"/>
            </w:tcBorders>
            <w:shd w:val="clear" w:color="auto" w:fill="auto"/>
            <w:noWrap/>
            <w:vAlign w:val="center"/>
            <w:hideMark/>
          </w:tcPr>
          <w:p w14:paraId="26AEB844"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4" w:type="dxa"/>
            <w:tcBorders>
              <w:top w:val="nil"/>
              <w:left w:val="nil"/>
              <w:bottom w:val="single" w:sz="4" w:space="0" w:color="auto"/>
              <w:right w:val="single" w:sz="4" w:space="0" w:color="auto"/>
            </w:tcBorders>
            <w:shd w:val="clear" w:color="auto" w:fill="auto"/>
            <w:noWrap/>
            <w:vAlign w:val="center"/>
            <w:hideMark/>
          </w:tcPr>
          <w:p w14:paraId="17DFCF4A"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708" w:type="dxa"/>
            <w:tcBorders>
              <w:top w:val="nil"/>
              <w:left w:val="nil"/>
              <w:bottom w:val="single" w:sz="4" w:space="0" w:color="auto"/>
              <w:right w:val="single" w:sz="4" w:space="0" w:color="auto"/>
            </w:tcBorders>
            <w:shd w:val="clear" w:color="auto" w:fill="auto"/>
            <w:noWrap/>
            <w:vAlign w:val="center"/>
            <w:hideMark/>
          </w:tcPr>
          <w:p w14:paraId="00200169"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0</w:t>
            </w:r>
          </w:p>
        </w:tc>
        <w:tc>
          <w:tcPr>
            <w:tcW w:w="1135" w:type="dxa"/>
            <w:tcBorders>
              <w:top w:val="nil"/>
              <w:left w:val="nil"/>
              <w:bottom w:val="single" w:sz="4" w:space="0" w:color="auto"/>
              <w:right w:val="single" w:sz="4" w:space="0" w:color="auto"/>
            </w:tcBorders>
            <w:shd w:val="clear" w:color="auto" w:fill="auto"/>
            <w:noWrap/>
            <w:vAlign w:val="center"/>
            <w:hideMark/>
          </w:tcPr>
          <w:p w14:paraId="66E2BD1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 </w:t>
            </w:r>
          </w:p>
        </w:tc>
        <w:tc>
          <w:tcPr>
            <w:tcW w:w="1134" w:type="dxa"/>
            <w:tcBorders>
              <w:top w:val="nil"/>
              <w:left w:val="nil"/>
              <w:bottom w:val="single" w:sz="4" w:space="0" w:color="auto"/>
              <w:right w:val="single" w:sz="4" w:space="0" w:color="auto"/>
            </w:tcBorders>
            <w:shd w:val="clear" w:color="auto" w:fill="auto"/>
            <w:noWrap/>
            <w:vAlign w:val="center"/>
            <w:hideMark/>
          </w:tcPr>
          <w:p w14:paraId="237DBC35"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3</w:t>
            </w:r>
          </w:p>
        </w:tc>
        <w:tc>
          <w:tcPr>
            <w:tcW w:w="1134" w:type="dxa"/>
            <w:tcBorders>
              <w:top w:val="nil"/>
              <w:left w:val="nil"/>
              <w:bottom w:val="single" w:sz="4" w:space="0" w:color="auto"/>
              <w:right w:val="single" w:sz="4" w:space="0" w:color="auto"/>
            </w:tcBorders>
            <w:shd w:val="clear" w:color="auto" w:fill="auto"/>
            <w:noWrap/>
            <w:vAlign w:val="center"/>
            <w:hideMark/>
          </w:tcPr>
          <w:p w14:paraId="29AA07BC" w14:textId="77777777" w:rsidR="001C3521" w:rsidRPr="007545D7" w:rsidRDefault="001C3521" w:rsidP="007F6B50">
            <w:pPr>
              <w:spacing w:after="0" w:line="240" w:lineRule="auto"/>
              <w:jc w:val="right"/>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11292.08</w:t>
            </w:r>
          </w:p>
        </w:tc>
        <w:tc>
          <w:tcPr>
            <w:tcW w:w="1277" w:type="dxa"/>
            <w:tcBorders>
              <w:top w:val="nil"/>
              <w:left w:val="nil"/>
              <w:bottom w:val="single" w:sz="4" w:space="0" w:color="auto"/>
              <w:right w:val="single" w:sz="4" w:space="0" w:color="auto"/>
            </w:tcBorders>
            <w:shd w:val="clear" w:color="auto" w:fill="auto"/>
            <w:noWrap/>
            <w:vAlign w:val="center"/>
            <w:hideMark/>
          </w:tcPr>
          <w:p w14:paraId="7AF77FE6" w14:textId="0CDFCE10" w:rsidR="001C3521" w:rsidRPr="007545D7" w:rsidRDefault="00EF0ACB" w:rsidP="007F6B50">
            <w:pPr>
              <w:spacing w:after="0" w:line="240" w:lineRule="auto"/>
              <w:rPr>
                <w:rFonts w:ascii="Arial" w:eastAsia="Times New Roman" w:hAnsi="Arial" w:cs="Arial"/>
                <w:color w:val="000000"/>
                <w:sz w:val="20"/>
                <w:szCs w:val="20"/>
                <w:lang w:val="en-GB"/>
              </w:rPr>
            </w:pPr>
            <w:r w:rsidRPr="007545D7">
              <w:rPr>
                <w:rFonts w:ascii="Arial" w:eastAsia="Times New Roman" w:hAnsi="Arial" w:cs="Arial"/>
                <w:color w:val="000000"/>
                <w:sz w:val="20"/>
                <w:szCs w:val="20"/>
                <w:lang w:val="en-GB"/>
              </w:rPr>
              <w:t>Cash Agg</w:t>
            </w:r>
            <w:r w:rsidR="00531FC6" w:rsidRPr="007545D7">
              <w:rPr>
                <w:rFonts w:ascii="Arial" w:eastAsia="Times New Roman" w:hAnsi="Arial" w:cs="Arial"/>
                <w:color w:val="000000"/>
                <w:sz w:val="20"/>
                <w:szCs w:val="20"/>
                <w:lang w:val="en-GB"/>
              </w:rPr>
              <w:t>regation</w:t>
            </w:r>
            <w:r w:rsidRPr="007545D7">
              <w:rPr>
                <w:rFonts w:ascii="Arial" w:eastAsia="Times New Roman" w:hAnsi="Arial" w:cs="Arial"/>
                <w:color w:val="000000"/>
                <w:sz w:val="20"/>
                <w:szCs w:val="20"/>
                <w:lang w:val="en-GB"/>
              </w:rPr>
              <w:t xml:space="preserve"> Pattern</w:t>
            </w:r>
          </w:p>
        </w:tc>
      </w:tr>
    </w:tbl>
    <w:p w14:paraId="00FA8D64" w14:textId="15DF9338" w:rsidR="000719B4" w:rsidRPr="007545D7" w:rsidRDefault="006F3B43" w:rsidP="000719B4">
      <w:pPr>
        <w:spacing w:before="120" w:after="120" w:line="276" w:lineRule="auto"/>
        <w:rPr>
          <w:rFonts w:ascii="Arial" w:eastAsia="Times New Roman" w:hAnsi="Arial" w:cs="Arial"/>
          <w:lang w:val="en-GB"/>
        </w:rPr>
      </w:pPr>
      <w:r w:rsidRPr="007545D7">
        <w:rPr>
          <w:rFonts w:ascii="Arial" w:eastAsia="Times New Roman" w:hAnsi="Arial" w:cs="Arial"/>
          <w:b/>
          <w:bCs/>
          <w:lang w:val="en-GB"/>
        </w:rPr>
        <w:t>Observation</w:t>
      </w:r>
      <w:r w:rsidR="00237BD4" w:rsidRPr="007545D7">
        <w:rPr>
          <w:rFonts w:ascii="Arial" w:eastAsia="Times New Roman" w:hAnsi="Arial" w:cs="Arial"/>
          <w:b/>
          <w:bCs/>
          <w:lang w:val="en-GB"/>
        </w:rPr>
        <w:t>s</w:t>
      </w:r>
      <w:r w:rsidRPr="007545D7">
        <w:rPr>
          <w:rFonts w:ascii="Arial" w:eastAsia="Times New Roman" w:hAnsi="Arial" w:cs="Arial"/>
          <w:b/>
          <w:bCs/>
          <w:lang w:val="en-GB"/>
        </w:rPr>
        <w:t>:</w:t>
      </w:r>
      <w:r w:rsidRPr="007545D7">
        <w:rPr>
          <w:rFonts w:ascii="Arial" w:eastAsia="Times New Roman" w:hAnsi="Arial" w:cs="Arial"/>
          <w:lang w:val="en-GB"/>
        </w:rPr>
        <w:t xml:space="preserve"> </w:t>
      </w:r>
    </w:p>
    <w:p w14:paraId="06E53362" w14:textId="77777777" w:rsidR="000719B4" w:rsidRPr="007545D7" w:rsidRDefault="000719B4" w:rsidP="000719B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 xml:space="preserve">Alert activity is concentrated in customers </w:t>
      </w:r>
      <w:r w:rsidRPr="007545D7">
        <w:rPr>
          <w:rFonts w:ascii="Arial" w:eastAsia="Times New Roman" w:hAnsi="Arial" w:cs="Arial"/>
          <w:b/>
          <w:bCs/>
          <w:lang w:val="en-GB"/>
        </w:rPr>
        <w:t>C008</w:t>
      </w:r>
      <w:r w:rsidRPr="007545D7">
        <w:rPr>
          <w:rFonts w:ascii="Arial" w:eastAsia="Times New Roman" w:hAnsi="Arial" w:cs="Arial"/>
          <w:lang w:val="en-GB"/>
        </w:rPr>
        <w:t xml:space="preserve"> and </w:t>
      </w:r>
      <w:r w:rsidRPr="007545D7">
        <w:rPr>
          <w:rFonts w:ascii="Arial" w:eastAsia="Times New Roman" w:hAnsi="Arial" w:cs="Arial"/>
          <w:b/>
          <w:bCs/>
          <w:lang w:val="en-GB"/>
        </w:rPr>
        <w:t>C045</w:t>
      </w:r>
      <w:r w:rsidRPr="007545D7">
        <w:rPr>
          <w:rFonts w:ascii="Arial" w:eastAsia="Times New Roman" w:hAnsi="Arial" w:cs="Arial"/>
          <w:lang w:val="en-GB"/>
        </w:rPr>
        <w:t>, driven by repeated high-value transactions and significant cumulative account exposure.</w:t>
      </w:r>
    </w:p>
    <w:p w14:paraId="579B14B9" w14:textId="77777777" w:rsidR="000719B4" w:rsidRPr="007545D7" w:rsidRDefault="000719B4" w:rsidP="000719B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b/>
          <w:bCs/>
          <w:lang w:val="en-GB"/>
        </w:rPr>
        <w:t>C045</w:t>
      </w:r>
      <w:r w:rsidRPr="007545D7">
        <w:rPr>
          <w:rFonts w:ascii="Arial" w:eastAsia="Times New Roman" w:hAnsi="Arial" w:cs="Arial"/>
          <w:lang w:val="en-GB"/>
        </w:rPr>
        <w:t xml:space="preserve"> demonstrates multi-account cumulative activity, indicating concentrated fund movement consistent with layering risk indicators.</w:t>
      </w:r>
    </w:p>
    <w:p w14:paraId="64CF3EF4" w14:textId="77777777" w:rsidR="000719B4" w:rsidRPr="007545D7" w:rsidRDefault="000719B4" w:rsidP="000719B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Cash aggregation alerts (</w:t>
      </w:r>
      <w:r w:rsidRPr="007545D7">
        <w:rPr>
          <w:rFonts w:ascii="Arial" w:eastAsia="Times New Roman" w:hAnsi="Arial" w:cs="Arial"/>
          <w:b/>
          <w:bCs/>
          <w:lang w:val="en-GB"/>
        </w:rPr>
        <w:t>C010, C011, C016, C047</w:t>
      </w:r>
      <w:r w:rsidRPr="007545D7">
        <w:rPr>
          <w:rFonts w:ascii="Arial" w:eastAsia="Times New Roman" w:hAnsi="Arial" w:cs="Arial"/>
          <w:lang w:val="en-GB"/>
        </w:rPr>
        <w:t>) reflect repeated smaller cash transactions breaching monitoring thresholds.</w:t>
      </w:r>
    </w:p>
    <w:p w14:paraId="028EF98F" w14:textId="6C2C87F2" w:rsidR="000719B4" w:rsidRPr="007545D7" w:rsidRDefault="000719B4" w:rsidP="000719B4">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Results show clear separation between high-value/cumulative risks and cash aggregation behavio</w:t>
      </w:r>
      <w:r w:rsidR="00BD0682" w:rsidRPr="007545D7">
        <w:rPr>
          <w:rFonts w:ascii="Arial" w:eastAsia="Times New Roman" w:hAnsi="Arial" w:cs="Arial"/>
          <w:lang w:val="en-GB"/>
        </w:rPr>
        <w:t>u</w:t>
      </w:r>
      <w:r w:rsidRPr="007545D7">
        <w:rPr>
          <w:rFonts w:ascii="Arial" w:eastAsia="Times New Roman" w:hAnsi="Arial" w:cs="Arial"/>
          <w:lang w:val="en-GB"/>
        </w:rPr>
        <w:t>r, confirming complementary scenario coverage</w:t>
      </w:r>
    </w:p>
    <w:p w14:paraId="7C924290" w14:textId="2AAA2646" w:rsidR="00D56FBA" w:rsidRPr="007545D7" w:rsidRDefault="00AB734F" w:rsidP="00D56FBA">
      <w:pPr>
        <w:pStyle w:val="Heading2"/>
        <w:rPr>
          <w:lang w:val="en-GB"/>
        </w:rPr>
      </w:pPr>
      <w:r w:rsidRPr="007545D7">
        <w:rPr>
          <w:lang w:val="en-GB"/>
        </w:rPr>
        <w:t>Behavio</w:t>
      </w:r>
      <w:r w:rsidR="00C67A1F" w:rsidRPr="007545D7">
        <w:rPr>
          <w:lang w:val="en-GB"/>
        </w:rPr>
        <w:t>u</w:t>
      </w:r>
      <w:r w:rsidRPr="007545D7">
        <w:rPr>
          <w:lang w:val="en-GB"/>
        </w:rPr>
        <w:t xml:space="preserve">ral </w:t>
      </w:r>
      <w:r w:rsidR="004E5ADB" w:rsidRPr="007545D7">
        <w:rPr>
          <w:lang w:val="en-GB"/>
        </w:rPr>
        <w:t xml:space="preserve">Pattern </w:t>
      </w:r>
      <w:r w:rsidRPr="007545D7">
        <w:rPr>
          <w:lang w:val="en-GB"/>
        </w:rPr>
        <w:t>Monitoring</w:t>
      </w:r>
      <w:r w:rsidR="00D56FBA" w:rsidRPr="007545D7">
        <w:rPr>
          <w:lang w:val="en-GB"/>
        </w:rPr>
        <w:t xml:space="preserve"> </w:t>
      </w:r>
    </w:p>
    <w:p w14:paraId="04733977" w14:textId="5C8B15E8" w:rsidR="00C25B66" w:rsidRPr="007545D7" w:rsidRDefault="00C25B66" w:rsidP="00C25B66">
      <w:pPr>
        <w:spacing w:after="120" w:line="240" w:lineRule="auto"/>
        <w:rPr>
          <w:rFonts w:ascii="Arial" w:hAnsi="Arial" w:cs="Arial"/>
          <w:lang w:val="en-GB"/>
        </w:rPr>
      </w:pPr>
      <w:r w:rsidRPr="007545D7">
        <w:rPr>
          <w:rFonts w:ascii="Arial" w:hAnsi="Arial" w:cs="Arial"/>
          <w:lang w:val="en-GB"/>
        </w:rPr>
        <w:t>Behavio</w:t>
      </w:r>
      <w:r w:rsidR="00C67A1F" w:rsidRPr="007545D7">
        <w:rPr>
          <w:rFonts w:ascii="Arial" w:hAnsi="Arial" w:cs="Arial"/>
          <w:lang w:val="en-GB"/>
        </w:rPr>
        <w:t>u</w:t>
      </w:r>
      <w:r w:rsidRPr="007545D7">
        <w:rPr>
          <w:rFonts w:ascii="Arial" w:hAnsi="Arial" w:cs="Arial"/>
          <w:lang w:val="en-GB"/>
        </w:rPr>
        <w:t xml:space="preserve">ral monitoring scenarios detect structuring activity and abnormal transaction velocity </w:t>
      </w:r>
      <w:r w:rsidR="0002788C" w:rsidRPr="007545D7">
        <w:rPr>
          <w:rFonts w:ascii="Arial" w:hAnsi="Arial" w:cs="Arial"/>
          <w:lang w:val="en-GB"/>
        </w:rPr>
        <w:t>using</w:t>
      </w:r>
      <w:r w:rsidRPr="007545D7">
        <w:rPr>
          <w:rFonts w:ascii="Arial" w:hAnsi="Arial" w:cs="Arial"/>
          <w:lang w:val="en-GB"/>
        </w:rPr>
        <w:t xml:space="preserve"> defined time-window thresholds.</w:t>
      </w:r>
    </w:p>
    <w:p w14:paraId="48DEA7F3" w14:textId="528FEE91" w:rsidR="00D56FBA" w:rsidRPr="007545D7" w:rsidRDefault="00D56FBA" w:rsidP="00D56FBA">
      <w:pPr>
        <w:spacing w:before="240" w:after="120" w:line="240" w:lineRule="auto"/>
        <w:rPr>
          <w:rFonts w:ascii="Arial" w:eastAsia="Times New Roman" w:hAnsi="Arial" w:cs="Arial"/>
          <w:b/>
          <w:bCs/>
          <w:lang w:val="en-GB"/>
        </w:rPr>
      </w:pPr>
      <w:r w:rsidRPr="007545D7">
        <w:rPr>
          <w:rFonts w:ascii="Arial" w:eastAsia="Times New Roman" w:hAnsi="Arial" w:cs="Arial"/>
          <w:b/>
          <w:bCs/>
          <w:lang w:val="en-GB"/>
        </w:rPr>
        <w:t xml:space="preserve">Table </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STYLEREF 1 \s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4</w:t>
      </w:r>
      <w:r w:rsidRPr="007545D7">
        <w:rPr>
          <w:rFonts w:ascii="Arial" w:eastAsia="Times New Roman" w:hAnsi="Arial" w:cs="Arial"/>
          <w:b/>
          <w:bCs/>
          <w:lang w:val="en-GB"/>
        </w:rPr>
        <w:fldChar w:fldCharType="end"/>
      </w:r>
      <w:r w:rsidRPr="007545D7">
        <w:rPr>
          <w:rFonts w:ascii="Arial" w:eastAsia="Times New Roman" w:hAnsi="Arial" w:cs="Arial"/>
          <w:b/>
          <w:bCs/>
          <w:lang w:val="en-GB"/>
        </w:rPr>
        <w:t>.</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SEQ Table \* ARABIC \s 1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3</w:t>
      </w:r>
      <w:r w:rsidRPr="007545D7">
        <w:rPr>
          <w:rFonts w:ascii="Arial" w:eastAsia="Times New Roman" w:hAnsi="Arial" w:cs="Arial"/>
          <w:b/>
          <w:bCs/>
          <w:lang w:val="en-GB"/>
        </w:rPr>
        <w:fldChar w:fldCharType="end"/>
      </w:r>
      <w:r w:rsidRPr="007545D7">
        <w:rPr>
          <w:rFonts w:ascii="Arial" w:eastAsia="Times New Roman" w:hAnsi="Arial" w:cs="Arial"/>
          <w:b/>
          <w:bCs/>
          <w:lang w:val="en-GB"/>
        </w:rPr>
        <w:t xml:space="preserve"> </w:t>
      </w:r>
      <w:r w:rsidRPr="007545D7">
        <w:rPr>
          <w:rFonts w:ascii="Arial" w:hAnsi="Arial" w:cs="Arial"/>
          <w:b/>
          <w:bCs/>
          <w:lang w:val="en-GB"/>
        </w:rPr>
        <w:t>–</w:t>
      </w:r>
      <w:r w:rsidRPr="007545D7">
        <w:rPr>
          <w:rFonts w:ascii="Arial" w:eastAsia="Times New Roman" w:hAnsi="Arial" w:cs="Arial"/>
          <w:b/>
          <w:bCs/>
          <w:lang w:val="en-GB"/>
        </w:rPr>
        <w:t xml:space="preserve"> </w:t>
      </w:r>
      <w:r w:rsidR="008C4825" w:rsidRPr="007545D7">
        <w:rPr>
          <w:rFonts w:ascii="Arial" w:eastAsia="Times New Roman" w:hAnsi="Arial" w:cs="Arial"/>
          <w:b/>
          <w:bCs/>
          <w:lang w:val="en-GB"/>
        </w:rPr>
        <w:t>Behavio</w:t>
      </w:r>
      <w:r w:rsidR="00C67A1F" w:rsidRPr="007545D7">
        <w:rPr>
          <w:rFonts w:ascii="Arial" w:eastAsia="Times New Roman" w:hAnsi="Arial" w:cs="Arial"/>
          <w:b/>
          <w:bCs/>
          <w:lang w:val="en-GB"/>
        </w:rPr>
        <w:t>u</w:t>
      </w:r>
      <w:r w:rsidR="008C4825" w:rsidRPr="007545D7">
        <w:rPr>
          <w:rFonts w:ascii="Arial" w:eastAsia="Times New Roman" w:hAnsi="Arial" w:cs="Arial"/>
          <w:b/>
          <w:bCs/>
          <w:lang w:val="en-GB"/>
        </w:rPr>
        <w:t>ral Patter</w:t>
      </w:r>
      <w:r w:rsidR="00F2282B" w:rsidRPr="007545D7">
        <w:rPr>
          <w:rFonts w:ascii="Arial" w:eastAsia="Times New Roman" w:hAnsi="Arial" w:cs="Arial"/>
          <w:b/>
          <w:bCs/>
          <w:lang w:val="en-GB"/>
        </w:rPr>
        <w:t>n</w:t>
      </w:r>
      <w:r w:rsidR="008C4825" w:rsidRPr="007545D7">
        <w:rPr>
          <w:rFonts w:ascii="Arial" w:eastAsia="Times New Roman" w:hAnsi="Arial" w:cs="Arial"/>
          <w:b/>
          <w:bCs/>
          <w:lang w:val="en-GB"/>
        </w:rPr>
        <w:t xml:space="preserve"> Monitoring</w:t>
      </w:r>
      <w:r w:rsidRPr="007545D7">
        <w:rPr>
          <w:rFonts w:ascii="Arial" w:eastAsia="Times New Roman" w:hAnsi="Arial" w:cs="Arial"/>
          <w:b/>
          <w:bCs/>
          <w:lang w:val="en-GB"/>
        </w:rPr>
        <w:t xml:space="preserve"> </w:t>
      </w:r>
      <w:r w:rsidR="008C4825" w:rsidRPr="007545D7">
        <w:rPr>
          <w:rFonts w:ascii="Arial" w:eastAsia="Times New Roman" w:hAnsi="Arial" w:cs="Arial"/>
          <w:b/>
          <w:bCs/>
          <w:lang w:val="en-GB"/>
        </w:rPr>
        <w:t>Results</w:t>
      </w:r>
    </w:p>
    <w:tbl>
      <w:tblPr>
        <w:tblStyle w:val="TableGrid"/>
        <w:tblW w:w="4766" w:type="pct"/>
        <w:tblCellMar>
          <w:top w:w="28" w:type="dxa"/>
          <w:left w:w="57" w:type="dxa"/>
          <w:bottom w:w="28" w:type="dxa"/>
          <w:right w:w="57" w:type="dxa"/>
        </w:tblCellMar>
        <w:tblLook w:val="04A0" w:firstRow="1" w:lastRow="0" w:firstColumn="1" w:lastColumn="0" w:noHBand="0" w:noVBand="1"/>
      </w:tblPr>
      <w:tblGrid>
        <w:gridCol w:w="3258"/>
        <w:gridCol w:w="2520"/>
        <w:gridCol w:w="1449"/>
        <w:gridCol w:w="1411"/>
      </w:tblGrid>
      <w:tr w:rsidR="008F4702" w:rsidRPr="007545D7" w14:paraId="67E72C82" w14:textId="77777777" w:rsidTr="00927E5E">
        <w:tc>
          <w:tcPr>
            <w:tcW w:w="1885" w:type="pct"/>
            <w:vAlign w:val="center"/>
            <w:hideMark/>
          </w:tcPr>
          <w:p w14:paraId="240BE22F" w14:textId="77777777" w:rsidR="006708F0" w:rsidRPr="007545D7" w:rsidRDefault="006708F0" w:rsidP="00536A5A">
            <w:pPr>
              <w:jc w:val="center"/>
              <w:rPr>
                <w:rFonts w:ascii="Arial" w:hAnsi="Arial" w:cs="Arial"/>
                <w:b/>
                <w:bCs/>
                <w:sz w:val="20"/>
                <w:szCs w:val="20"/>
                <w:lang w:val="en-GB"/>
              </w:rPr>
            </w:pPr>
            <w:r w:rsidRPr="007545D7">
              <w:rPr>
                <w:rFonts w:ascii="Arial" w:hAnsi="Arial" w:cs="Arial"/>
                <w:b/>
                <w:bCs/>
                <w:sz w:val="20"/>
                <w:szCs w:val="20"/>
                <w:lang w:val="en-GB"/>
              </w:rPr>
              <w:t>Monitoring Scenario</w:t>
            </w:r>
          </w:p>
        </w:tc>
        <w:tc>
          <w:tcPr>
            <w:tcW w:w="1458" w:type="pct"/>
            <w:vAlign w:val="center"/>
            <w:hideMark/>
          </w:tcPr>
          <w:p w14:paraId="76F0FB63" w14:textId="77777777" w:rsidR="006708F0" w:rsidRPr="007545D7" w:rsidRDefault="006708F0" w:rsidP="00536A5A">
            <w:pPr>
              <w:jc w:val="center"/>
              <w:rPr>
                <w:rFonts w:ascii="Arial" w:hAnsi="Arial" w:cs="Arial"/>
                <w:b/>
                <w:bCs/>
                <w:sz w:val="20"/>
                <w:szCs w:val="20"/>
                <w:lang w:val="en-GB"/>
              </w:rPr>
            </w:pPr>
            <w:r w:rsidRPr="007545D7">
              <w:rPr>
                <w:rFonts w:ascii="Arial" w:hAnsi="Arial" w:cs="Arial"/>
                <w:b/>
                <w:bCs/>
                <w:sz w:val="20"/>
                <w:szCs w:val="20"/>
                <w:lang w:val="en-GB"/>
              </w:rPr>
              <w:t>Detection Logic</w:t>
            </w:r>
          </w:p>
        </w:tc>
        <w:tc>
          <w:tcPr>
            <w:tcW w:w="839" w:type="pct"/>
            <w:vAlign w:val="center"/>
            <w:hideMark/>
          </w:tcPr>
          <w:p w14:paraId="15E90EC3" w14:textId="77777777" w:rsidR="006708F0" w:rsidRPr="007545D7" w:rsidRDefault="006708F0" w:rsidP="00536A5A">
            <w:pPr>
              <w:jc w:val="center"/>
              <w:rPr>
                <w:rFonts w:ascii="Arial" w:hAnsi="Arial" w:cs="Arial"/>
                <w:b/>
                <w:bCs/>
                <w:sz w:val="20"/>
                <w:szCs w:val="20"/>
                <w:lang w:val="en-GB"/>
              </w:rPr>
            </w:pPr>
            <w:r w:rsidRPr="007545D7">
              <w:rPr>
                <w:rFonts w:ascii="Arial" w:hAnsi="Arial" w:cs="Arial"/>
                <w:b/>
                <w:bCs/>
                <w:sz w:val="20"/>
                <w:szCs w:val="20"/>
                <w:lang w:val="en-GB"/>
              </w:rPr>
              <w:t>Monitoring Window</w:t>
            </w:r>
          </w:p>
        </w:tc>
        <w:tc>
          <w:tcPr>
            <w:tcW w:w="817" w:type="pct"/>
            <w:vAlign w:val="center"/>
            <w:hideMark/>
          </w:tcPr>
          <w:p w14:paraId="28E803D1" w14:textId="77777777" w:rsidR="006708F0" w:rsidRPr="007545D7" w:rsidRDefault="006708F0" w:rsidP="00536A5A">
            <w:pPr>
              <w:jc w:val="center"/>
              <w:rPr>
                <w:rFonts w:ascii="Arial" w:hAnsi="Arial" w:cs="Arial"/>
                <w:b/>
                <w:bCs/>
                <w:sz w:val="20"/>
                <w:szCs w:val="20"/>
                <w:lang w:val="en-GB"/>
              </w:rPr>
            </w:pPr>
            <w:r w:rsidRPr="007545D7">
              <w:rPr>
                <w:rFonts w:ascii="Arial" w:hAnsi="Arial" w:cs="Arial"/>
                <w:b/>
                <w:bCs/>
                <w:sz w:val="20"/>
                <w:szCs w:val="20"/>
                <w:lang w:val="en-GB"/>
              </w:rPr>
              <w:t>Alerts Generated</w:t>
            </w:r>
          </w:p>
        </w:tc>
      </w:tr>
      <w:tr w:rsidR="008F4702" w:rsidRPr="007545D7" w14:paraId="0A111566" w14:textId="77777777" w:rsidTr="00927E5E">
        <w:tc>
          <w:tcPr>
            <w:tcW w:w="1885" w:type="pct"/>
            <w:vAlign w:val="center"/>
            <w:hideMark/>
          </w:tcPr>
          <w:p w14:paraId="617D8D55" w14:textId="77777777" w:rsidR="00FA6DF5" w:rsidRPr="007545D7" w:rsidRDefault="006708F0" w:rsidP="00536A5A">
            <w:pPr>
              <w:rPr>
                <w:rFonts w:ascii="Arial" w:hAnsi="Arial" w:cs="Arial"/>
                <w:sz w:val="20"/>
                <w:szCs w:val="20"/>
                <w:lang w:val="en-GB"/>
              </w:rPr>
            </w:pPr>
            <w:r w:rsidRPr="007545D7">
              <w:rPr>
                <w:rFonts w:ascii="Arial" w:hAnsi="Arial" w:cs="Arial"/>
                <w:sz w:val="20"/>
                <w:szCs w:val="20"/>
                <w:lang w:val="en-GB"/>
              </w:rPr>
              <w:t>Structuring Detection</w:t>
            </w:r>
            <w:r w:rsidR="001B2920" w:rsidRPr="007545D7">
              <w:rPr>
                <w:rFonts w:ascii="Arial" w:hAnsi="Arial" w:cs="Arial"/>
                <w:sz w:val="20"/>
                <w:szCs w:val="20"/>
                <w:lang w:val="en-GB"/>
              </w:rPr>
              <w:t xml:space="preserve"> </w:t>
            </w:r>
          </w:p>
          <w:p w14:paraId="2AA37149" w14:textId="469BC912" w:rsidR="006708F0" w:rsidRPr="007545D7" w:rsidRDefault="001B2920" w:rsidP="00536A5A">
            <w:pPr>
              <w:rPr>
                <w:rFonts w:ascii="Arial" w:hAnsi="Arial" w:cs="Arial"/>
                <w:sz w:val="20"/>
                <w:szCs w:val="20"/>
                <w:lang w:val="en-GB"/>
              </w:rPr>
            </w:pPr>
            <w:r w:rsidRPr="007545D7">
              <w:rPr>
                <w:rFonts w:ascii="Arial" w:hAnsi="Arial" w:cs="Arial"/>
                <w:sz w:val="20"/>
                <w:szCs w:val="20"/>
                <w:lang w:val="en-GB"/>
              </w:rPr>
              <w:t xml:space="preserve">(7-Day </w:t>
            </w:r>
            <w:r w:rsidR="00FA6DF5" w:rsidRPr="007545D7">
              <w:rPr>
                <w:rFonts w:ascii="Arial" w:hAnsi="Arial" w:cs="Arial"/>
                <w:sz w:val="20"/>
                <w:szCs w:val="20"/>
                <w:lang w:val="en-GB"/>
              </w:rPr>
              <w:t xml:space="preserve">Rolling </w:t>
            </w:r>
            <w:r w:rsidRPr="007545D7">
              <w:rPr>
                <w:rFonts w:ascii="Arial" w:hAnsi="Arial" w:cs="Arial"/>
                <w:sz w:val="20"/>
                <w:szCs w:val="20"/>
                <w:lang w:val="en-GB"/>
              </w:rPr>
              <w:t>Window)</w:t>
            </w:r>
          </w:p>
        </w:tc>
        <w:tc>
          <w:tcPr>
            <w:tcW w:w="1458" w:type="pct"/>
            <w:vAlign w:val="center"/>
            <w:hideMark/>
          </w:tcPr>
          <w:p w14:paraId="5B3DD33C" w14:textId="4427A7DE" w:rsidR="006708F0" w:rsidRPr="007545D7" w:rsidRDefault="006708F0" w:rsidP="00536A5A">
            <w:pPr>
              <w:rPr>
                <w:rFonts w:ascii="Arial" w:hAnsi="Arial" w:cs="Arial"/>
                <w:sz w:val="20"/>
                <w:szCs w:val="20"/>
                <w:lang w:val="en-GB"/>
              </w:rPr>
            </w:pPr>
            <w:r w:rsidRPr="007545D7">
              <w:rPr>
                <w:rFonts w:ascii="Arial" w:hAnsi="Arial" w:cs="Arial"/>
                <w:sz w:val="20"/>
                <w:szCs w:val="20"/>
                <w:lang w:val="en-GB"/>
              </w:rPr>
              <w:t xml:space="preserve">Multiple cash </w:t>
            </w:r>
            <w:r w:rsidR="00C55AEE" w:rsidRPr="007545D7">
              <w:rPr>
                <w:rFonts w:ascii="Arial" w:hAnsi="Arial" w:cs="Arial"/>
                <w:sz w:val="20"/>
                <w:szCs w:val="20"/>
                <w:lang w:val="en-GB"/>
              </w:rPr>
              <w:t>deposits</w:t>
            </w:r>
            <w:r w:rsidR="005C4C31" w:rsidRPr="007545D7">
              <w:rPr>
                <w:rFonts w:ascii="Arial" w:hAnsi="Arial" w:cs="Arial"/>
                <w:sz w:val="20"/>
                <w:szCs w:val="20"/>
                <w:lang w:val="en-GB"/>
              </w:rPr>
              <w:t xml:space="preserve"> within monitoring window</w:t>
            </w:r>
          </w:p>
        </w:tc>
        <w:tc>
          <w:tcPr>
            <w:tcW w:w="839" w:type="pct"/>
            <w:vAlign w:val="center"/>
            <w:hideMark/>
          </w:tcPr>
          <w:p w14:paraId="6DDD9D34" w14:textId="18E87B49" w:rsidR="006708F0" w:rsidRPr="007545D7" w:rsidRDefault="006708F0" w:rsidP="00536A5A">
            <w:pPr>
              <w:rPr>
                <w:rFonts w:ascii="Arial" w:hAnsi="Arial" w:cs="Arial"/>
                <w:sz w:val="20"/>
                <w:szCs w:val="20"/>
                <w:lang w:val="en-GB"/>
              </w:rPr>
            </w:pPr>
            <w:r w:rsidRPr="007545D7">
              <w:rPr>
                <w:rFonts w:ascii="Arial" w:hAnsi="Arial" w:cs="Arial"/>
                <w:sz w:val="20"/>
                <w:szCs w:val="20"/>
                <w:lang w:val="en-GB"/>
              </w:rPr>
              <w:t>7</w:t>
            </w:r>
            <w:r w:rsidR="00FC7F71" w:rsidRPr="007545D7">
              <w:rPr>
                <w:rFonts w:ascii="Arial" w:hAnsi="Arial" w:cs="Arial"/>
                <w:sz w:val="20"/>
                <w:szCs w:val="20"/>
                <w:lang w:val="en-GB"/>
              </w:rPr>
              <w:t xml:space="preserve"> </w:t>
            </w:r>
            <w:r w:rsidRPr="007545D7">
              <w:rPr>
                <w:rFonts w:ascii="Arial" w:hAnsi="Arial" w:cs="Arial"/>
                <w:sz w:val="20"/>
                <w:szCs w:val="20"/>
                <w:lang w:val="en-GB"/>
              </w:rPr>
              <w:t>day</w:t>
            </w:r>
            <w:r w:rsidR="00FC7F71" w:rsidRPr="007545D7">
              <w:rPr>
                <w:rFonts w:ascii="Arial" w:hAnsi="Arial" w:cs="Arial"/>
                <w:sz w:val="20"/>
                <w:szCs w:val="20"/>
                <w:lang w:val="en-GB"/>
              </w:rPr>
              <w:t>s</w:t>
            </w:r>
            <w:r w:rsidRPr="007545D7">
              <w:rPr>
                <w:rFonts w:ascii="Arial" w:hAnsi="Arial" w:cs="Arial"/>
                <w:sz w:val="20"/>
                <w:szCs w:val="20"/>
                <w:lang w:val="en-GB"/>
              </w:rPr>
              <w:t xml:space="preserve"> </w:t>
            </w:r>
          </w:p>
        </w:tc>
        <w:tc>
          <w:tcPr>
            <w:tcW w:w="817" w:type="pct"/>
            <w:vAlign w:val="center"/>
          </w:tcPr>
          <w:p w14:paraId="69E4D01F" w14:textId="33564BD0" w:rsidR="006708F0" w:rsidRPr="007545D7" w:rsidRDefault="00357003" w:rsidP="00357003">
            <w:pPr>
              <w:jc w:val="right"/>
              <w:rPr>
                <w:rFonts w:ascii="Arial" w:hAnsi="Arial" w:cs="Arial"/>
                <w:sz w:val="20"/>
                <w:szCs w:val="20"/>
                <w:lang w:val="en-GB"/>
              </w:rPr>
            </w:pPr>
            <w:r w:rsidRPr="007545D7">
              <w:rPr>
                <w:rFonts w:ascii="Arial" w:hAnsi="Arial" w:cs="Arial"/>
                <w:sz w:val="20"/>
                <w:szCs w:val="20"/>
                <w:lang w:val="en-GB"/>
              </w:rPr>
              <w:t>0</w:t>
            </w:r>
          </w:p>
        </w:tc>
      </w:tr>
      <w:tr w:rsidR="008F4702" w:rsidRPr="007545D7" w14:paraId="5577FC37" w14:textId="77777777" w:rsidTr="00927E5E">
        <w:tc>
          <w:tcPr>
            <w:tcW w:w="1885" w:type="pct"/>
            <w:vAlign w:val="center"/>
            <w:hideMark/>
          </w:tcPr>
          <w:p w14:paraId="32ADE6A4" w14:textId="77777777" w:rsidR="006708F0" w:rsidRPr="007545D7" w:rsidRDefault="006708F0" w:rsidP="00536A5A">
            <w:pPr>
              <w:rPr>
                <w:rFonts w:ascii="Arial" w:hAnsi="Arial" w:cs="Arial"/>
                <w:sz w:val="20"/>
                <w:szCs w:val="20"/>
                <w:lang w:val="en-GB"/>
              </w:rPr>
            </w:pPr>
            <w:r w:rsidRPr="007545D7">
              <w:rPr>
                <w:rFonts w:ascii="Arial" w:hAnsi="Arial" w:cs="Arial"/>
                <w:sz w:val="20"/>
                <w:szCs w:val="20"/>
                <w:lang w:val="en-GB"/>
              </w:rPr>
              <w:t>Wire Transfer Velocity Detection</w:t>
            </w:r>
          </w:p>
          <w:p w14:paraId="4C6E9F41" w14:textId="13B60834" w:rsidR="001B2920" w:rsidRPr="007545D7" w:rsidRDefault="001B2920" w:rsidP="00536A5A">
            <w:pPr>
              <w:rPr>
                <w:rFonts w:ascii="Arial" w:hAnsi="Arial" w:cs="Arial"/>
                <w:sz w:val="20"/>
                <w:szCs w:val="20"/>
                <w:lang w:val="en-GB"/>
              </w:rPr>
            </w:pPr>
            <w:r w:rsidRPr="007545D7">
              <w:rPr>
                <w:rFonts w:ascii="Arial" w:hAnsi="Arial" w:cs="Arial"/>
                <w:sz w:val="20"/>
                <w:szCs w:val="20"/>
                <w:lang w:val="en-GB"/>
              </w:rPr>
              <w:t xml:space="preserve">(1-Day </w:t>
            </w:r>
            <w:r w:rsidR="00FA6DF5" w:rsidRPr="007545D7">
              <w:rPr>
                <w:rFonts w:ascii="Arial" w:hAnsi="Arial" w:cs="Arial"/>
                <w:sz w:val="20"/>
                <w:szCs w:val="20"/>
                <w:lang w:val="en-GB"/>
              </w:rPr>
              <w:t xml:space="preserve">Rolling </w:t>
            </w:r>
            <w:r w:rsidRPr="007545D7">
              <w:rPr>
                <w:rFonts w:ascii="Arial" w:hAnsi="Arial" w:cs="Arial"/>
                <w:sz w:val="20"/>
                <w:szCs w:val="20"/>
                <w:lang w:val="en-GB"/>
              </w:rPr>
              <w:t>Window)</w:t>
            </w:r>
          </w:p>
        </w:tc>
        <w:tc>
          <w:tcPr>
            <w:tcW w:w="1458" w:type="pct"/>
            <w:vAlign w:val="center"/>
            <w:hideMark/>
          </w:tcPr>
          <w:p w14:paraId="4AE0591A" w14:textId="4F84248E" w:rsidR="006708F0" w:rsidRPr="007545D7" w:rsidRDefault="005C4C31" w:rsidP="00536A5A">
            <w:pPr>
              <w:rPr>
                <w:rFonts w:ascii="Arial" w:hAnsi="Arial" w:cs="Arial"/>
                <w:sz w:val="20"/>
                <w:szCs w:val="20"/>
                <w:lang w:val="en-GB"/>
              </w:rPr>
            </w:pPr>
            <w:r w:rsidRPr="007545D7">
              <w:rPr>
                <w:rFonts w:ascii="Arial" w:hAnsi="Arial" w:cs="Arial"/>
                <w:sz w:val="20"/>
                <w:szCs w:val="20"/>
                <w:lang w:val="en-GB"/>
              </w:rPr>
              <w:t>Multiple</w:t>
            </w:r>
            <w:r w:rsidR="006708F0" w:rsidRPr="007545D7">
              <w:rPr>
                <w:rFonts w:ascii="Arial" w:hAnsi="Arial" w:cs="Arial"/>
                <w:sz w:val="20"/>
                <w:szCs w:val="20"/>
                <w:lang w:val="en-GB"/>
              </w:rPr>
              <w:t xml:space="preserve"> wire transfer</w:t>
            </w:r>
            <w:r w:rsidRPr="007545D7">
              <w:rPr>
                <w:rFonts w:ascii="Arial" w:hAnsi="Arial" w:cs="Arial"/>
                <w:sz w:val="20"/>
                <w:szCs w:val="20"/>
                <w:lang w:val="en-GB"/>
              </w:rPr>
              <w:t>s within monitoring window</w:t>
            </w:r>
          </w:p>
        </w:tc>
        <w:tc>
          <w:tcPr>
            <w:tcW w:w="839" w:type="pct"/>
            <w:vAlign w:val="center"/>
            <w:hideMark/>
          </w:tcPr>
          <w:p w14:paraId="1BC72825" w14:textId="2A5C6842" w:rsidR="006708F0" w:rsidRPr="007545D7" w:rsidRDefault="006708F0" w:rsidP="00536A5A">
            <w:pPr>
              <w:rPr>
                <w:rFonts w:ascii="Arial" w:hAnsi="Arial" w:cs="Arial"/>
                <w:sz w:val="20"/>
                <w:szCs w:val="20"/>
                <w:lang w:val="en-GB"/>
              </w:rPr>
            </w:pPr>
            <w:r w:rsidRPr="007545D7">
              <w:rPr>
                <w:rFonts w:ascii="Arial" w:hAnsi="Arial" w:cs="Arial"/>
                <w:sz w:val="20"/>
                <w:szCs w:val="20"/>
                <w:lang w:val="en-GB"/>
              </w:rPr>
              <w:t>1</w:t>
            </w:r>
            <w:r w:rsidR="00FC7F71" w:rsidRPr="007545D7">
              <w:rPr>
                <w:rFonts w:ascii="Arial" w:hAnsi="Arial" w:cs="Arial"/>
                <w:sz w:val="20"/>
                <w:szCs w:val="20"/>
                <w:lang w:val="en-GB"/>
              </w:rPr>
              <w:t xml:space="preserve"> </w:t>
            </w:r>
            <w:r w:rsidRPr="007545D7">
              <w:rPr>
                <w:rFonts w:ascii="Arial" w:hAnsi="Arial" w:cs="Arial"/>
                <w:sz w:val="20"/>
                <w:szCs w:val="20"/>
                <w:lang w:val="en-GB"/>
              </w:rPr>
              <w:t xml:space="preserve">day </w:t>
            </w:r>
          </w:p>
        </w:tc>
        <w:tc>
          <w:tcPr>
            <w:tcW w:w="817" w:type="pct"/>
            <w:vAlign w:val="center"/>
          </w:tcPr>
          <w:p w14:paraId="425BC3EC" w14:textId="10A72C0E" w:rsidR="006708F0" w:rsidRPr="007545D7" w:rsidRDefault="00357003" w:rsidP="00357003">
            <w:pPr>
              <w:jc w:val="right"/>
              <w:rPr>
                <w:rFonts w:ascii="Arial" w:hAnsi="Arial" w:cs="Arial"/>
                <w:sz w:val="20"/>
                <w:szCs w:val="20"/>
                <w:lang w:val="en-GB"/>
              </w:rPr>
            </w:pPr>
            <w:r w:rsidRPr="007545D7">
              <w:rPr>
                <w:rFonts w:ascii="Arial" w:hAnsi="Arial" w:cs="Arial"/>
                <w:sz w:val="20"/>
                <w:szCs w:val="20"/>
                <w:lang w:val="en-GB"/>
              </w:rPr>
              <w:t>0</w:t>
            </w:r>
          </w:p>
        </w:tc>
      </w:tr>
    </w:tbl>
    <w:p w14:paraId="12180826" w14:textId="77777777" w:rsidR="00C278EA" w:rsidRPr="007545D7" w:rsidRDefault="00C278EA" w:rsidP="00D56FBA">
      <w:pPr>
        <w:spacing w:before="120" w:after="120" w:line="276" w:lineRule="auto"/>
        <w:rPr>
          <w:rFonts w:ascii="Arial" w:eastAsia="Times New Roman" w:hAnsi="Arial" w:cs="Arial"/>
          <w:b/>
          <w:bCs/>
          <w:lang w:val="en-GB"/>
        </w:rPr>
      </w:pPr>
    </w:p>
    <w:p w14:paraId="17484C4C" w14:textId="77777777" w:rsidR="00C278EA" w:rsidRPr="007545D7" w:rsidRDefault="00C278EA" w:rsidP="00D56FBA">
      <w:pPr>
        <w:spacing w:before="120" w:after="120" w:line="276" w:lineRule="auto"/>
        <w:rPr>
          <w:rFonts w:ascii="Arial" w:eastAsia="Times New Roman" w:hAnsi="Arial" w:cs="Arial"/>
          <w:b/>
          <w:bCs/>
          <w:lang w:val="en-GB"/>
        </w:rPr>
      </w:pPr>
    </w:p>
    <w:p w14:paraId="6184AB63" w14:textId="77777777" w:rsidR="00C278EA" w:rsidRPr="007545D7" w:rsidRDefault="00C278EA" w:rsidP="00D56FBA">
      <w:pPr>
        <w:spacing w:before="120" w:after="120" w:line="276" w:lineRule="auto"/>
        <w:rPr>
          <w:rFonts w:ascii="Arial" w:eastAsia="Times New Roman" w:hAnsi="Arial" w:cs="Arial"/>
          <w:b/>
          <w:bCs/>
          <w:lang w:val="en-GB"/>
        </w:rPr>
      </w:pPr>
    </w:p>
    <w:p w14:paraId="18ED7708" w14:textId="4BA3AF30" w:rsidR="00D56FBA" w:rsidRPr="007545D7" w:rsidRDefault="00D56FBA" w:rsidP="00D56FBA">
      <w:pPr>
        <w:spacing w:before="120" w:after="120" w:line="276" w:lineRule="auto"/>
        <w:rPr>
          <w:rFonts w:ascii="Arial" w:eastAsia="Times New Roman" w:hAnsi="Arial" w:cs="Arial"/>
          <w:lang w:val="en-GB"/>
        </w:rPr>
      </w:pPr>
      <w:r w:rsidRPr="007545D7">
        <w:rPr>
          <w:rFonts w:ascii="Arial" w:eastAsia="Times New Roman" w:hAnsi="Arial" w:cs="Arial"/>
          <w:b/>
          <w:bCs/>
          <w:lang w:val="en-GB"/>
        </w:rPr>
        <w:lastRenderedPageBreak/>
        <w:t>Observation</w:t>
      </w:r>
      <w:r w:rsidR="00C16DA5" w:rsidRPr="007545D7">
        <w:rPr>
          <w:rFonts w:ascii="Arial" w:eastAsia="Times New Roman" w:hAnsi="Arial" w:cs="Arial"/>
          <w:b/>
          <w:bCs/>
          <w:lang w:val="en-GB"/>
        </w:rPr>
        <w:t>s</w:t>
      </w:r>
      <w:r w:rsidRPr="007545D7">
        <w:rPr>
          <w:rFonts w:ascii="Arial" w:eastAsia="Times New Roman" w:hAnsi="Arial" w:cs="Arial"/>
          <w:b/>
          <w:bCs/>
          <w:lang w:val="en-GB"/>
        </w:rPr>
        <w:t>:</w:t>
      </w:r>
      <w:r w:rsidRPr="007545D7">
        <w:rPr>
          <w:rFonts w:ascii="Arial" w:eastAsia="Times New Roman" w:hAnsi="Arial" w:cs="Arial"/>
          <w:lang w:val="en-GB"/>
        </w:rPr>
        <w:t xml:space="preserve"> </w:t>
      </w:r>
    </w:p>
    <w:p w14:paraId="4CCB9971" w14:textId="3590DAE8" w:rsidR="006C56DB" w:rsidRPr="007545D7" w:rsidRDefault="006C56DB" w:rsidP="006C56DB">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No customers triggered structuring or velocity alerts during the monitoring period.</w:t>
      </w:r>
    </w:p>
    <w:p w14:paraId="40E99BC4" w14:textId="12B0F577" w:rsidR="006C56DB" w:rsidRPr="007545D7" w:rsidRDefault="006C56DB" w:rsidP="006C56DB">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Results confirm effective scenario execution and establish a behavio</w:t>
      </w:r>
      <w:r w:rsidR="00C67A1F" w:rsidRPr="007545D7">
        <w:rPr>
          <w:rFonts w:ascii="Arial" w:eastAsia="Times New Roman" w:hAnsi="Arial" w:cs="Arial"/>
          <w:lang w:val="en-GB"/>
        </w:rPr>
        <w:t>u</w:t>
      </w:r>
      <w:r w:rsidRPr="007545D7">
        <w:rPr>
          <w:rFonts w:ascii="Arial" w:eastAsia="Times New Roman" w:hAnsi="Arial" w:cs="Arial"/>
          <w:lang w:val="en-GB"/>
        </w:rPr>
        <w:t>ral monitoring baseline under current thresholds.</w:t>
      </w:r>
    </w:p>
    <w:p w14:paraId="68FE4C50" w14:textId="29C5A462" w:rsidR="006C56DB" w:rsidRPr="007545D7" w:rsidRDefault="006C56DB" w:rsidP="006C56DB">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Observed risks across monitoring outcomes remain transaction-value driven rather than behavio</w:t>
      </w:r>
      <w:r w:rsidR="00C67A1F" w:rsidRPr="007545D7">
        <w:rPr>
          <w:rFonts w:ascii="Arial" w:eastAsia="Times New Roman" w:hAnsi="Arial" w:cs="Arial"/>
          <w:lang w:val="en-GB"/>
        </w:rPr>
        <w:t>u</w:t>
      </w:r>
      <w:r w:rsidRPr="007545D7">
        <w:rPr>
          <w:rFonts w:ascii="Arial" w:eastAsia="Times New Roman" w:hAnsi="Arial" w:cs="Arial"/>
          <w:lang w:val="en-GB"/>
        </w:rPr>
        <w:t>rally driven.</w:t>
      </w:r>
    </w:p>
    <w:p w14:paraId="0CC2DF49" w14:textId="007AA6B9" w:rsidR="006F3B43" w:rsidRPr="007545D7" w:rsidRDefault="00E33F99" w:rsidP="006F3B43">
      <w:pPr>
        <w:pStyle w:val="Heading2"/>
        <w:rPr>
          <w:lang w:val="en-GB"/>
        </w:rPr>
      </w:pPr>
      <w:r w:rsidRPr="007545D7">
        <w:rPr>
          <w:lang w:val="en-GB"/>
        </w:rPr>
        <w:t>Geographic</w:t>
      </w:r>
      <w:r w:rsidR="00C5761C" w:rsidRPr="007545D7">
        <w:rPr>
          <w:lang w:val="en-GB"/>
        </w:rPr>
        <w:t xml:space="preserve"> </w:t>
      </w:r>
      <w:r w:rsidR="006F3B43" w:rsidRPr="007545D7">
        <w:rPr>
          <w:lang w:val="en-GB"/>
        </w:rPr>
        <w:t xml:space="preserve">Risk </w:t>
      </w:r>
      <w:r w:rsidRPr="007545D7">
        <w:rPr>
          <w:lang w:val="en-GB"/>
        </w:rPr>
        <w:t>Exposure Monitoring</w:t>
      </w:r>
    </w:p>
    <w:p w14:paraId="228877BD" w14:textId="7CB0AFFC" w:rsidR="00B45384" w:rsidRPr="007545D7" w:rsidRDefault="00B45384" w:rsidP="00B45384">
      <w:pPr>
        <w:spacing w:after="120" w:line="240" w:lineRule="auto"/>
        <w:rPr>
          <w:rFonts w:ascii="Arial" w:hAnsi="Arial" w:cs="Arial"/>
          <w:lang w:val="en-GB"/>
        </w:rPr>
      </w:pPr>
      <w:r w:rsidRPr="007545D7">
        <w:rPr>
          <w:rFonts w:ascii="Arial" w:hAnsi="Arial" w:cs="Arial"/>
          <w:lang w:val="en-GB"/>
        </w:rPr>
        <w:t>Geographic risk monitoring identifies transactions involving high-risk jurisdictions based on country risk classification</w:t>
      </w:r>
      <w:r w:rsidR="00DD1576" w:rsidRPr="007545D7">
        <w:rPr>
          <w:rFonts w:ascii="Arial" w:hAnsi="Arial" w:cs="Arial"/>
          <w:lang w:val="en-GB"/>
        </w:rPr>
        <w:t>s</w:t>
      </w:r>
      <w:r w:rsidRPr="007545D7">
        <w:rPr>
          <w:rFonts w:ascii="Arial" w:hAnsi="Arial" w:cs="Arial"/>
          <w:lang w:val="en-GB"/>
        </w:rPr>
        <w:t xml:space="preserve"> and transaction exposure levels.</w:t>
      </w:r>
    </w:p>
    <w:p w14:paraId="3B00E667" w14:textId="692750D9" w:rsidR="006F3B43" w:rsidRPr="007545D7" w:rsidRDefault="006F3B43" w:rsidP="006F3B43">
      <w:pPr>
        <w:spacing w:after="120" w:line="240" w:lineRule="auto"/>
        <w:rPr>
          <w:rFonts w:ascii="Arial" w:hAnsi="Arial" w:cs="Arial"/>
          <w:lang w:val="en-GB"/>
        </w:rPr>
      </w:pPr>
      <w:r w:rsidRPr="007545D7">
        <w:rPr>
          <w:rFonts w:ascii="Arial" w:hAnsi="Arial" w:cs="Arial"/>
          <w:lang w:val="en-GB"/>
        </w:rPr>
        <w:t>Sample output extract is provided in Appendix A (Table A.</w:t>
      </w:r>
      <w:r w:rsidR="00C11555" w:rsidRPr="007545D7">
        <w:rPr>
          <w:rFonts w:ascii="Arial" w:hAnsi="Arial" w:cs="Arial"/>
          <w:lang w:val="en-GB"/>
        </w:rPr>
        <w:t>4</w:t>
      </w:r>
      <w:r w:rsidRPr="007545D7">
        <w:rPr>
          <w:rFonts w:ascii="Arial" w:hAnsi="Arial" w:cs="Arial"/>
          <w:lang w:val="en-GB"/>
        </w:rPr>
        <w:t>).</w:t>
      </w:r>
    </w:p>
    <w:p w14:paraId="3A112AF4" w14:textId="77777777" w:rsidR="00AC7B2F" w:rsidRPr="007545D7" w:rsidRDefault="00AC7B2F">
      <w:pPr>
        <w:rPr>
          <w:rFonts w:ascii="Arial" w:eastAsia="Times New Roman" w:hAnsi="Arial" w:cs="Arial"/>
          <w:b/>
          <w:bCs/>
          <w:lang w:val="en-GB"/>
        </w:rPr>
      </w:pPr>
      <w:r w:rsidRPr="007545D7">
        <w:rPr>
          <w:rFonts w:ascii="Arial" w:eastAsia="Times New Roman" w:hAnsi="Arial" w:cs="Arial"/>
          <w:b/>
          <w:bCs/>
          <w:lang w:val="en-GB"/>
        </w:rPr>
        <w:br w:type="page"/>
      </w:r>
    </w:p>
    <w:p w14:paraId="3D6B3F85" w14:textId="705E92FE" w:rsidR="006F3B43" w:rsidRPr="007545D7" w:rsidRDefault="006F3B43" w:rsidP="006F3B43">
      <w:pPr>
        <w:spacing w:before="240" w:after="120" w:line="240" w:lineRule="auto"/>
        <w:rPr>
          <w:rFonts w:ascii="Arial" w:eastAsia="Times New Roman" w:hAnsi="Arial" w:cs="Arial"/>
          <w:b/>
          <w:bCs/>
          <w:lang w:val="en-GB"/>
        </w:rPr>
      </w:pPr>
      <w:r w:rsidRPr="007545D7">
        <w:rPr>
          <w:rFonts w:ascii="Arial" w:eastAsia="Times New Roman" w:hAnsi="Arial" w:cs="Arial"/>
          <w:b/>
          <w:bCs/>
          <w:lang w:val="en-GB"/>
        </w:rPr>
        <w:lastRenderedPageBreak/>
        <w:t xml:space="preserve">Table </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STYLEREF 1 \s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4</w:t>
      </w:r>
      <w:r w:rsidRPr="007545D7">
        <w:rPr>
          <w:rFonts w:ascii="Arial" w:eastAsia="Times New Roman" w:hAnsi="Arial" w:cs="Arial"/>
          <w:b/>
          <w:bCs/>
          <w:lang w:val="en-GB"/>
        </w:rPr>
        <w:fldChar w:fldCharType="end"/>
      </w:r>
      <w:r w:rsidRPr="007545D7">
        <w:rPr>
          <w:rFonts w:ascii="Arial" w:eastAsia="Times New Roman" w:hAnsi="Arial" w:cs="Arial"/>
          <w:b/>
          <w:bCs/>
          <w:lang w:val="en-GB"/>
        </w:rPr>
        <w:t>.</w:t>
      </w:r>
      <w:r w:rsidRPr="007545D7">
        <w:rPr>
          <w:rFonts w:ascii="Arial" w:eastAsia="Times New Roman" w:hAnsi="Arial" w:cs="Arial"/>
          <w:b/>
          <w:bCs/>
          <w:lang w:val="en-GB"/>
        </w:rPr>
        <w:fldChar w:fldCharType="begin"/>
      </w:r>
      <w:r w:rsidRPr="007545D7">
        <w:rPr>
          <w:rFonts w:ascii="Arial" w:eastAsia="Times New Roman" w:hAnsi="Arial" w:cs="Arial"/>
          <w:b/>
          <w:bCs/>
          <w:lang w:val="en-GB"/>
        </w:rPr>
        <w:instrText xml:space="preserve"> SEQ Table \* ARABIC \s 1 </w:instrText>
      </w:r>
      <w:r w:rsidRPr="007545D7">
        <w:rPr>
          <w:rFonts w:ascii="Arial" w:eastAsia="Times New Roman" w:hAnsi="Arial" w:cs="Arial"/>
          <w:b/>
          <w:bCs/>
          <w:lang w:val="en-GB"/>
        </w:rPr>
        <w:fldChar w:fldCharType="separate"/>
      </w:r>
      <w:r w:rsidR="0093190B">
        <w:rPr>
          <w:rFonts w:ascii="Arial" w:eastAsia="Times New Roman" w:hAnsi="Arial" w:cs="Arial"/>
          <w:b/>
          <w:bCs/>
          <w:noProof/>
          <w:lang w:val="en-GB"/>
        </w:rPr>
        <w:t>4</w:t>
      </w:r>
      <w:r w:rsidRPr="007545D7">
        <w:rPr>
          <w:rFonts w:ascii="Arial" w:eastAsia="Times New Roman" w:hAnsi="Arial" w:cs="Arial"/>
          <w:b/>
          <w:bCs/>
          <w:lang w:val="en-GB"/>
        </w:rPr>
        <w:fldChar w:fldCharType="end"/>
      </w:r>
      <w:r w:rsidRPr="007545D7">
        <w:rPr>
          <w:rFonts w:ascii="Arial" w:eastAsia="Times New Roman" w:hAnsi="Arial" w:cs="Arial"/>
          <w:b/>
          <w:bCs/>
          <w:lang w:val="en-GB"/>
        </w:rPr>
        <w:t xml:space="preserve"> </w:t>
      </w:r>
      <w:r w:rsidRPr="007545D7">
        <w:rPr>
          <w:rFonts w:ascii="Arial" w:hAnsi="Arial" w:cs="Arial"/>
          <w:b/>
          <w:bCs/>
          <w:lang w:val="en-GB"/>
        </w:rPr>
        <w:t>–</w:t>
      </w:r>
      <w:r w:rsidRPr="007545D7">
        <w:rPr>
          <w:rFonts w:ascii="Arial" w:eastAsia="Times New Roman" w:hAnsi="Arial" w:cs="Arial"/>
          <w:b/>
          <w:bCs/>
          <w:lang w:val="en-GB"/>
        </w:rPr>
        <w:t xml:space="preserve"> </w:t>
      </w:r>
      <w:r w:rsidR="00F67B4C" w:rsidRPr="007545D7">
        <w:rPr>
          <w:rFonts w:ascii="Arial" w:eastAsia="Times New Roman" w:hAnsi="Arial" w:cs="Arial"/>
          <w:b/>
          <w:bCs/>
          <w:lang w:val="en-GB"/>
        </w:rPr>
        <w:t>Geographic Risk Exposure Monitoring</w:t>
      </w:r>
      <w:r w:rsidRPr="007545D7">
        <w:rPr>
          <w:rFonts w:ascii="Arial" w:eastAsia="Times New Roman" w:hAnsi="Arial" w:cs="Arial"/>
          <w:b/>
          <w:bCs/>
          <w:lang w:val="en-GB"/>
        </w:rPr>
        <w:t xml:space="preserve"> Summary</w:t>
      </w:r>
    </w:p>
    <w:tbl>
      <w:tblPr>
        <w:tblW w:w="9064" w:type="dxa"/>
        <w:tblLayout w:type="fixed"/>
        <w:tblCellMar>
          <w:top w:w="28" w:type="dxa"/>
          <w:left w:w="57" w:type="dxa"/>
          <w:bottom w:w="28" w:type="dxa"/>
          <w:right w:w="57" w:type="dxa"/>
        </w:tblCellMar>
        <w:tblLook w:val="0000" w:firstRow="0" w:lastRow="0" w:firstColumn="0" w:lastColumn="0" w:noHBand="0" w:noVBand="0"/>
      </w:tblPr>
      <w:tblGrid>
        <w:gridCol w:w="701"/>
        <w:gridCol w:w="1134"/>
        <w:gridCol w:w="1843"/>
        <w:gridCol w:w="2268"/>
        <w:gridCol w:w="1559"/>
        <w:gridCol w:w="1559"/>
      </w:tblGrid>
      <w:tr w:rsidR="00A854DB" w:rsidRPr="007545D7" w14:paraId="7A1402E5"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08AA12A" w14:textId="77777777" w:rsidR="00C5455F" w:rsidRPr="007545D7" w:rsidRDefault="00832244" w:rsidP="00843D5D">
            <w:pPr>
              <w:autoSpaceDE w:val="0"/>
              <w:autoSpaceDN w:val="0"/>
              <w:adjustRightInd w:val="0"/>
              <w:spacing w:after="0" w:line="240" w:lineRule="auto"/>
              <w:jc w:val="center"/>
              <w:rPr>
                <w:rFonts w:ascii="Arial" w:eastAsia="Times New Roman" w:hAnsi="Arial" w:cs="Arial"/>
                <w:b/>
                <w:bCs/>
                <w:color w:val="000000"/>
                <w:sz w:val="20"/>
                <w:szCs w:val="20"/>
                <w:lang w:val="en-GB"/>
              </w:rPr>
            </w:pPr>
            <w:bookmarkStart w:id="2" w:name="_Hlk223273406"/>
            <w:r w:rsidRPr="007545D7">
              <w:rPr>
                <w:rFonts w:ascii="Arial" w:eastAsia="Times New Roman" w:hAnsi="Arial" w:cs="Arial"/>
                <w:b/>
                <w:bCs/>
                <w:color w:val="000000"/>
                <w:sz w:val="20"/>
                <w:szCs w:val="20"/>
                <w:lang w:val="en-GB"/>
              </w:rPr>
              <w:t xml:space="preserve">Cust </w:t>
            </w:r>
          </w:p>
          <w:p w14:paraId="4AE1FCB9" w14:textId="1C811EE3" w:rsidR="00E054F3" w:rsidRPr="007545D7" w:rsidRDefault="00832244" w:rsidP="00843D5D">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eastAsia="Times New Roman" w:hAnsi="Arial" w:cs="Arial"/>
                <w:b/>
                <w:bCs/>
                <w:color w:val="000000"/>
                <w:sz w:val="20"/>
                <w:szCs w:val="20"/>
                <w:lang w:val="en-GB"/>
              </w:rPr>
              <w:t>ID</w:t>
            </w:r>
          </w:p>
        </w:tc>
        <w:tc>
          <w:tcPr>
            <w:tcW w:w="1134" w:type="dxa"/>
            <w:tcBorders>
              <w:top w:val="single" w:sz="6" w:space="0" w:color="auto"/>
              <w:left w:val="single" w:sz="6" w:space="0" w:color="auto"/>
              <w:bottom w:val="single" w:sz="6" w:space="0" w:color="auto"/>
              <w:right w:val="single" w:sz="6" w:space="0" w:color="auto"/>
            </w:tcBorders>
            <w:vAlign w:val="center"/>
          </w:tcPr>
          <w:p w14:paraId="52CB1F59" w14:textId="02985E4C" w:rsidR="00A459F5" w:rsidRPr="007545D7" w:rsidRDefault="00A459F5" w:rsidP="00843D5D">
            <w:pPr>
              <w:spacing w:after="0" w:line="240" w:lineRule="auto"/>
              <w:jc w:val="center"/>
              <w:rPr>
                <w:rFonts w:ascii="Arial" w:eastAsia="Times New Roman" w:hAnsi="Arial" w:cs="Arial"/>
                <w:b/>
                <w:bCs/>
                <w:color w:val="000000"/>
                <w:sz w:val="20"/>
                <w:szCs w:val="20"/>
                <w:lang w:val="en-GB"/>
              </w:rPr>
            </w:pPr>
            <w:r w:rsidRPr="007545D7">
              <w:rPr>
                <w:rFonts w:ascii="Arial" w:eastAsia="Times New Roman" w:hAnsi="Arial" w:cs="Arial"/>
                <w:b/>
                <w:bCs/>
                <w:color w:val="000000"/>
                <w:sz w:val="20"/>
                <w:szCs w:val="20"/>
                <w:lang w:val="en-GB"/>
              </w:rPr>
              <w:t>Cust</w:t>
            </w:r>
            <w:r w:rsidR="00531FC6" w:rsidRPr="007545D7">
              <w:rPr>
                <w:rFonts w:ascii="Arial" w:eastAsia="Times New Roman" w:hAnsi="Arial" w:cs="Arial"/>
                <w:b/>
                <w:bCs/>
                <w:color w:val="000000"/>
                <w:sz w:val="20"/>
                <w:szCs w:val="20"/>
                <w:lang w:val="en-GB"/>
              </w:rPr>
              <w:t xml:space="preserve"> </w:t>
            </w:r>
            <w:r w:rsidRPr="007545D7">
              <w:rPr>
                <w:rFonts w:ascii="Arial" w:eastAsia="Times New Roman" w:hAnsi="Arial" w:cs="Arial"/>
                <w:b/>
                <w:bCs/>
                <w:color w:val="000000"/>
                <w:sz w:val="20"/>
                <w:szCs w:val="20"/>
                <w:lang w:val="en-GB"/>
              </w:rPr>
              <w:t>Risk</w:t>
            </w:r>
          </w:p>
          <w:p w14:paraId="5AA92184" w14:textId="557E6A54" w:rsidR="00E054F3" w:rsidRPr="007545D7" w:rsidRDefault="00A459F5" w:rsidP="00843D5D">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eastAsia="Times New Roman" w:hAnsi="Arial" w:cs="Arial"/>
                <w:b/>
                <w:bCs/>
                <w:color w:val="000000"/>
                <w:sz w:val="20"/>
                <w:szCs w:val="20"/>
                <w:lang w:val="en-GB"/>
              </w:rPr>
              <w:t>Category</w:t>
            </w:r>
          </w:p>
        </w:tc>
        <w:tc>
          <w:tcPr>
            <w:tcW w:w="1843" w:type="dxa"/>
            <w:tcBorders>
              <w:top w:val="single" w:sz="6" w:space="0" w:color="auto"/>
              <w:left w:val="single" w:sz="6" w:space="0" w:color="auto"/>
              <w:bottom w:val="single" w:sz="6" w:space="0" w:color="auto"/>
              <w:right w:val="single" w:sz="6" w:space="0" w:color="auto"/>
            </w:tcBorders>
            <w:vAlign w:val="center"/>
          </w:tcPr>
          <w:p w14:paraId="2577BCC4" w14:textId="733C17A0" w:rsidR="00E054F3" w:rsidRPr="007545D7" w:rsidRDefault="008415D8" w:rsidP="00843D5D">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hAnsi="Arial" w:cs="Arial"/>
                <w:b/>
                <w:bCs/>
                <w:color w:val="000000"/>
                <w:sz w:val="20"/>
                <w:szCs w:val="20"/>
                <w:lang w:val="en-GB"/>
              </w:rPr>
              <w:t xml:space="preserve">High-Risk Country </w:t>
            </w:r>
            <w:r w:rsidR="00D71489" w:rsidRPr="007545D7">
              <w:rPr>
                <w:rFonts w:ascii="Arial" w:hAnsi="Arial" w:cs="Arial"/>
                <w:b/>
                <w:bCs/>
                <w:color w:val="000000"/>
                <w:sz w:val="20"/>
                <w:szCs w:val="20"/>
                <w:lang w:val="en-GB"/>
              </w:rPr>
              <w:t>Tx</w:t>
            </w:r>
            <w:r w:rsidRPr="007545D7">
              <w:rPr>
                <w:rFonts w:ascii="Arial" w:hAnsi="Arial" w:cs="Arial"/>
                <w:b/>
                <w:bCs/>
                <w:color w:val="000000"/>
                <w:sz w:val="20"/>
                <w:szCs w:val="20"/>
                <w:lang w:val="en-GB"/>
              </w:rPr>
              <w:t xml:space="preserve"> Count</w:t>
            </w:r>
          </w:p>
        </w:tc>
        <w:tc>
          <w:tcPr>
            <w:tcW w:w="2268" w:type="dxa"/>
            <w:tcBorders>
              <w:top w:val="single" w:sz="6" w:space="0" w:color="auto"/>
              <w:left w:val="single" w:sz="6" w:space="0" w:color="auto"/>
              <w:bottom w:val="single" w:sz="6" w:space="0" w:color="auto"/>
              <w:right w:val="single" w:sz="6" w:space="0" w:color="auto"/>
            </w:tcBorders>
            <w:vAlign w:val="center"/>
          </w:tcPr>
          <w:p w14:paraId="7D916FAF" w14:textId="1175FE7A" w:rsidR="00E054F3" w:rsidRPr="007545D7" w:rsidRDefault="008415D8" w:rsidP="00A854DB">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hAnsi="Arial" w:cs="Arial"/>
                <w:b/>
                <w:bCs/>
                <w:color w:val="000000"/>
                <w:sz w:val="20"/>
                <w:szCs w:val="20"/>
                <w:lang w:val="en-GB"/>
              </w:rPr>
              <w:t xml:space="preserve">Total High-Risk Country </w:t>
            </w:r>
            <w:r w:rsidR="00D71489" w:rsidRPr="007545D7">
              <w:rPr>
                <w:rFonts w:ascii="Arial" w:hAnsi="Arial" w:cs="Arial"/>
                <w:b/>
                <w:bCs/>
                <w:color w:val="000000"/>
                <w:sz w:val="20"/>
                <w:szCs w:val="20"/>
                <w:lang w:val="en-GB"/>
              </w:rPr>
              <w:t>Tx</w:t>
            </w:r>
            <w:r w:rsidRPr="007545D7">
              <w:rPr>
                <w:rFonts w:ascii="Arial" w:hAnsi="Arial" w:cs="Arial"/>
                <w:b/>
                <w:bCs/>
                <w:color w:val="000000"/>
                <w:sz w:val="20"/>
                <w:szCs w:val="20"/>
                <w:lang w:val="en-GB"/>
              </w:rPr>
              <w:t xml:space="preserve"> Amt (EUR)</w:t>
            </w:r>
          </w:p>
        </w:tc>
        <w:tc>
          <w:tcPr>
            <w:tcW w:w="1559" w:type="dxa"/>
            <w:tcBorders>
              <w:top w:val="single" w:sz="6" w:space="0" w:color="auto"/>
              <w:left w:val="single" w:sz="6" w:space="0" w:color="auto"/>
              <w:bottom w:val="single" w:sz="6" w:space="0" w:color="auto"/>
              <w:right w:val="single" w:sz="6" w:space="0" w:color="auto"/>
            </w:tcBorders>
            <w:vAlign w:val="center"/>
          </w:tcPr>
          <w:p w14:paraId="4F768D86" w14:textId="757881C2" w:rsidR="00E054F3" w:rsidRPr="007545D7" w:rsidRDefault="008415D8" w:rsidP="00843D5D">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hAnsi="Arial" w:cs="Arial"/>
                <w:b/>
                <w:bCs/>
                <w:color w:val="000000"/>
                <w:sz w:val="20"/>
                <w:szCs w:val="20"/>
                <w:lang w:val="en-GB"/>
              </w:rPr>
              <w:t>Distinct High-Risk Countries</w:t>
            </w:r>
          </w:p>
        </w:tc>
        <w:tc>
          <w:tcPr>
            <w:tcW w:w="1559" w:type="dxa"/>
            <w:tcBorders>
              <w:top w:val="single" w:sz="6" w:space="0" w:color="auto"/>
              <w:left w:val="single" w:sz="6" w:space="0" w:color="auto"/>
              <w:bottom w:val="single" w:sz="6" w:space="0" w:color="auto"/>
              <w:right w:val="single" w:sz="6" w:space="0" w:color="auto"/>
            </w:tcBorders>
            <w:vAlign w:val="center"/>
          </w:tcPr>
          <w:p w14:paraId="12203EC0" w14:textId="3831EFA1" w:rsidR="00E054F3" w:rsidRPr="007545D7" w:rsidRDefault="008415D8" w:rsidP="00843D5D">
            <w:pPr>
              <w:autoSpaceDE w:val="0"/>
              <w:autoSpaceDN w:val="0"/>
              <w:adjustRightInd w:val="0"/>
              <w:spacing w:after="0" w:line="240" w:lineRule="auto"/>
              <w:jc w:val="center"/>
              <w:rPr>
                <w:rFonts w:ascii="Arial" w:hAnsi="Arial" w:cs="Arial"/>
                <w:b/>
                <w:bCs/>
                <w:color w:val="000000"/>
                <w:sz w:val="20"/>
                <w:szCs w:val="20"/>
                <w:lang w:val="en-GB"/>
              </w:rPr>
            </w:pPr>
            <w:r w:rsidRPr="007545D7">
              <w:rPr>
                <w:rFonts w:ascii="Arial" w:hAnsi="Arial" w:cs="Arial"/>
                <w:b/>
                <w:bCs/>
                <w:color w:val="000000"/>
                <w:sz w:val="20"/>
                <w:szCs w:val="20"/>
                <w:lang w:val="en-GB"/>
              </w:rPr>
              <w:t>Primary High-Risk Country</w:t>
            </w:r>
          </w:p>
        </w:tc>
      </w:tr>
      <w:bookmarkEnd w:id="2"/>
      <w:tr w:rsidR="00A854DB" w:rsidRPr="007545D7" w14:paraId="1D61168B"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CBFFF6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C001</w:t>
            </w:r>
          </w:p>
        </w:tc>
        <w:tc>
          <w:tcPr>
            <w:tcW w:w="1134" w:type="dxa"/>
            <w:tcBorders>
              <w:top w:val="single" w:sz="6" w:space="0" w:color="auto"/>
              <w:left w:val="single" w:sz="6" w:space="0" w:color="auto"/>
              <w:bottom w:val="single" w:sz="6" w:space="0" w:color="auto"/>
              <w:right w:val="single" w:sz="6" w:space="0" w:color="auto"/>
            </w:tcBorders>
            <w:vAlign w:val="center"/>
          </w:tcPr>
          <w:p w14:paraId="1CB60822"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0E62C19E"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7DAA85E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24233.11</w:t>
            </w:r>
          </w:p>
        </w:tc>
        <w:tc>
          <w:tcPr>
            <w:tcW w:w="1559" w:type="dxa"/>
            <w:tcBorders>
              <w:top w:val="single" w:sz="6" w:space="0" w:color="auto"/>
              <w:left w:val="single" w:sz="6" w:space="0" w:color="auto"/>
              <w:bottom w:val="single" w:sz="6" w:space="0" w:color="auto"/>
              <w:right w:val="single" w:sz="6" w:space="0" w:color="auto"/>
            </w:tcBorders>
            <w:vAlign w:val="center"/>
          </w:tcPr>
          <w:p w14:paraId="11DF5E3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1559" w:type="dxa"/>
            <w:tcBorders>
              <w:top w:val="single" w:sz="6" w:space="0" w:color="auto"/>
              <w:left w:val="single" w:sz="6" w:space="0" w:color="auto"/>
              <w:bottom w:val="single" w:sz="6" w:space="0" w:color="auto"/>
              <w:right w:val="single" w:sz="6" w:space="0" w:color="auto"/>
            </w:tcBorders>
            <w:vAlign w:val="center"/>
          </w:tcPr>
          <w:p w14:paraId="412E042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14DFA52B"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30AAA0F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C003</w:t>
            </w:r>
          </w:p>
        </w:tc>
        <w:tc>
          <w:tcPr>
            <w:tcW w:w="1134" w:type="dxa"/>
            <w:tcBorders>
              <w:top w:val="single" w:sz="6" w:space="0" w:color="auto"/>
              <w:left w:val="single" w:sz="6" w:space="0" w:color="auto"/>
              <w:bottom w:val="single" w:sz="6" w:space="0" w:color="auto"/>
              <w:right w:val="single" w:sz="6" w:space="0" w:color="auto"/>
            </w:tcBorders>
            <w:vAlign w:val="center"/>
          </w:tcPr>
          <w:p w14:paraId="1CED449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556C7B04"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3DB82A7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12736.07</w:t>
            </w:r>
          </w:p>
        </w:tc>
        <w:tc>
          <w:tcPr>
            <w:tcW w:w="1559" w:type="dxa"/>
            <w:tcBorders>
              <w:top w:val="single" w:sz="6" w:space="0" w:color="auto"/>
              <w:left w:val="single" w:sz="6" w:space="0" w:color="auto"/>
              <w:bottom w:val="single" w:sz="6" w:space="0" w:color="auto"/>
              <w:right w:val="single" w:sz="6" w:space="0" w:color="auto"/>
            </w:tcBorders>
            <w:vAlign w:val="center"/>
          </w:tcPr>
          <w:p w14:paraId="5D41BAD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3DA8EED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201B7258"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2D02E2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C005</w:t>
            </w:r>
          </w:p>
        </w:tc>
        <w:tc>
          <w:tcPr>
            <w:tcW w:w="1134" w:type="dxa"/>
            <w:tcBorders>
              <w:top w:val="single" w:sz="6" w:space="0" w:color="auto"/>
              <w:left w:val="single" w:sz="6" w:space="0" w:color="auto"/>
              <w:bottom w:val="single" w:sz="6" w:space="0" w:color="auto"/>
              <w:right w:val="single" w:sz="6" w:space="0" w:color="auto"/>
            </w:tcBorders>
            <w:vAlign w:val="center"/>
          </w:tcPr>
          <w:p w14:paraId="6787453D"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4B78226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5ACCC32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6608.16</w:t>
            </w:r>
          </w:p>
        </w:tc>
        <w:tc>
          <w:tcPr>
            <w:tcW w:w="1559" w:type="dxa"/>
            <w:tcBorders>
              <w:top w:val="single" w:sz="6" w:space="0" w:color="auto"/>
              <w:left w:val="single" w:sz="6" w:space="0" w:color="auto"/>
              <w:bottom w:val="single" w:sz="6" w:space="0" w:color="auto"/>
              <w:right w:val="single" w:sz="6" w:space="0" w:color="auto"/>
            </w:tcBorders>
            <w:vAlign w:val="center"/>
          </w:tcPr>
          <w:p w14:paraId="7C68758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4E72AB1E"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7D3BB071"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57FE68A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C006</w:t>
            </w:r>
          </w:p>
        </w:tc>
        <w:tc>
          <w:tcPr>
            <w:tcW w:w="1134" w:type="dxa"/>
            <w:tcBorders>
              <w:top w:val="single" w:sz="6" w:space="0" w:color="auto"/>
              <w:left w:val="single" w:sz="6" w:space="0" w:color="auto"/>
              <w:bottom w:val="single" w:sz="6" w:space="0" w:color="auto"/>
              <w:right w:val="single" w:sz="6" w:space="0" w:color="auto"/>
            </w:tcBorders>
            <w:vAlign w:val="center"/>
          </w:tcPr>
          <w:p w14:paraId="5601512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0B92ABB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14D1886F"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6473.77</w:t>
            </w:r>
          </w:p>
        </w:tc>
        <w:tc>
          <w:tcPr>
            <w:tcW w:w="1559" w:type="dxa"/>
            <w:tcBorders>
              <w:top w:val="single" w:sz="6" w:space="0" w:color="auto"/>
              <w:left w:val="single" w:sz="6" w:space="0" w:color="auto"/>
              <w:bottom w:val="single" w:sz="6" w:space="0" w:color="auto"/>
              <w:right w:val="single" w:sz="6" w:space="0" w:color="auto"/>
            </w:tcBorders>
            <w:vAlign w:val="center"/>
          </w:tcPr>
          <w:p w14:paraId="456BC9B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53263E95"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4785D3A4"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75ECE8D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C007</w:t>
            </w:r>
          </w:p>
        </w:tc>
        <w:tc>
          <w:tcPr>
            <w:tcW w:w="1134" w:type="dxa"/>
            <w:tcBorders>
              <w:top w:val="single" w:sz="6" w:space="0" w:color="auto"/>
              <w:left w:val="single" w:sz="6" w:space="0" w:color="auto"/>
              <w:bottom w:val="single" w:sz="6" w:space="0" w:color="auto"/>
              <w:right w:val="single" w:sz="6" w:space="0" w:color="auto"/>
            </w:tcBorders>
            <w:vAlign w:val="center"/>
          </w:tcPr>
          <w:p w14:paraId="1CAD81CF"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4759A5D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553CC39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6554.49</w:t>
            </w:r>
          </w:p>
        </w:tc>
        <w:tc>
          <w:tcPr>
            <w:tcW w:w="1559" w:type="dxa"/>
            <w:tcBorders>
              <w:top w:val="single" w:sz="6" w:space="0" w:color="auto"/>
              <w:left w:val="single" w:sz="6" w:space="0" w:color="auto"/>
              <w:bottom w:val="single" w:sz="6" w:space="0" w:color="auto"/>
              <w:right w:val="single" w:sz="6" w:space="0" w:color="auto"/>
            </w:tcBorders>
            <w:vAlign w:val="center"/>
          </w:tcPr>
          <w:p w14:paraId="1728231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79D6FBC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3FC467A6"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7415060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C008</w:t>
            </w:r>
          </w:p>
        </w:tc>
        <w:tc>
          <w:tcPr>
            <w:tcW w:w="1134" w:type="dxa"/>
            <w:tcBorders>
              <w:top w:val="single" w:sz="6" w:space="0" w:color="auto"/>
              <w:left w:val="single" w:sz="6" w:space="0" w:color="auto"/>
              <w:bottom w:val="single" w:sz="6" w:space="0" w:color="auto"/>
              <w:right w:val="single" w:sz="6" w:space="0" w:color="auto"/>
            </w:tcBorders>
            <w:vAlign w:val="center"/>
          </w:tcPr>
          <w:p w14:paraId="6595375F"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High</w:t>
            </w:r>
          </w:p>
        </w:tc>
        <w:tc>
          <w:tcPr>
            <w:tcW w:w="1843" w:type="dxa"/>
            <w:tcBorders>
              <w:top w:val="single" w:sz="6" w:space="0" w:color="auto"/>
              <w:left w:val="single" w:sz="6" w:space="0" w:color="auto"/>
              <w:bottom w:val="single" w:sz="6" w:space="0" w:color="auto"/>
              <w:right w:val="single" w:sz="6" w:space="0" w:color="auto"/>
            </w:tcBorders>
            <w:vAlign w:val="center"/>
          </w:tcPr>
          <w:p w14:paraId="287A290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7184D27F"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109067.52</w:t>
            </w:r>
          </w:p>
        </w:tc>
        <w:tc>
          <w:tcPr>
            <w:tcW w:w="1559" w:type="dxa"/>
            <w:tcBorders>
              <w:top w:val="single" w:sz="6" w:space="0" w:color="auto"/>
              <w:left w:val="single" w:sz="6" w:space="0" w:color="auto"/>
              <w:bottom w:val="single" w:sz="6" w:space="0" w:color="auto"/>
              <w:right w:val="single" w:sz="6" w:space="0" w:color="auto"/>
            </w:tcBorders>
            <w:vAlign w:val="center"/>
          </w:tcPr>
          <w:p w14:paraId="0F8C53FE"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157EE28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7E51A85A"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CC91DA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C009</w:t>
            </w:r>
          </w:p>
        </w:tc>
        <w:tc>
          <w:tcPr>
            <w:tcW w:w="1134" w:type="dxa"/>
            <w:tcBorders>
              <w:top w:val="single" w:sz="6" w:space="0" w:color="auto"/>
              <w:left w:val="single" w:sz="6" w:space="0" w:color="auto"/>
              <w:bottom w:val="single" w:sz="6" w:space="0" w:color="auto"/>
              <w:right w:val="single" w:sz="6" w:space="0" w:color="auto"/>
            </w:tcBorders>
            <w:vAlign w:val="center"/>
          </w:tcPr>
          <w:p w14:paraId="7A835B0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1C48AB0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2AD548D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7924.22</w:t>
            </w:r>
          </w:p>
        </w:tc>
        <w:tc>
          <w:tcPr>
            <w:tcW w:w="1559" w:type="dxa"/>
            <w:tcBorders>
              <w:top w:val="single" w:sz="6" w:space="0" w:color="auto"/>
              <w:left w:val="single" w:sz="6" w:space="0" w:color="auto"/>
              <w:bottom w:val="single" w:sz="6" w:space="0" w:color="auto"/>
              <w:right w:val="single" w:sz="6" w:space="0" w:color="auto"/>
            </w:tcBorders>
            <w:vAlign w:val="center"/>
          </w:tcPr>
          <w:p w14:paraId="535917A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1559" w:type="dxa"/>
            <w:tcBorders>
              <w:top w:val="single" w:sz="6" w:space="0" w:color="auto"/>
              <w:left w:val="single" w:sz="6" w:space="0" w:color="auto"/>
              <w:bottom w:val="single" w:sz="6" w:space="0" w:color="auto"/>
              <w:right w:val="single" w:sz="6" w:space="0" w:color="auto"/>
            </w:tcBorders>
            <w:vAlign w:val="center"/>
          </w:tcPr>
          <w:p w14:paraId="1BED6BE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47BD6F60"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1DB47551"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C010</w:t>
            </w:r>
          </w:p>
        </w:tc>
        <w:tc>
          <w:tcPr>
            <w:tcW w:w="1134" w:type="dxa"/>
            <w:tcBorders>
              <w:top w:val="single" w:sz="6" w:space="0" w:color="auto"/>
              <w:left w:val="single" w:sz="6" w:space="0" w:color="auto"/>
              <w:bottom w:val="single" w:sz="6" w:space="0" w:color="auto"/>
              <w:right w:val="single" w:sz="6" w:space="0" w:color="auto"/>
            </w:tcBorders>
            <w:vAlign w:val="center"/>
          </w:tcPr>
          <w:p w14:paraId="2F05583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7B158A1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045EC3D0"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1913.81</w:t>
            </w:r>
          </w:p>
        </w:tc>
        <w:tc>
          <w:tcPr>
            <w:tcW w:w="1559" w:type="dxa"/>
            <w:tcBorders>
              <w:top w:val="single" w:sz="6" w:space="0" w:color="auto"/>
              <w:left w:val="single" w:sz="6" w:space="0" w:color="auto"/>
              <w:bottom w:val="single" w:sz="6" w:space="0" w:color="auto"/>
              <w:right w:val="single" w:sz="6" w:space="0" w:color="auto"/>
            </w:tcBorders>
            <w:vAlign w:val="center"/>
          </w:tcPr>
          <w:p w14:paraId="428AABFF"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5CF540A2"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760A0E14"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49669EA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C011</w:t>
            </w:r>
          </w:p>
        </w:tc>
        <w:tc>
          <w:tcPr>
            <w:tcW w:w="1134" w:type="dxa"/>
            <w:tcBorders>
              <w:top w:val="single" w:sz="6" w:space="0" w:color="auto"/>
              <w:left w:val="single" w:sz="6" w:space="0" w:color="auto"/>
              <w:bottom w:val="single" w:sz="6" w:space="0" w:color="auto"/>
              <w:right w:val="single" w:sz="6" w:space="0" w:color="auto"/>
            </w:tcBorders>
            <w:vAlign w:val="center"/>
          </w:tcPr>
          <w:p w14:paraId="00E0376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34BACEC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7D9C5A8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4507.42</w:t>
            </w:r>
          </w:p>
        </w:tc>
        <w:tc>
          <w:tcPr>
            <w:tcW w:w="1559" w:type="dxa"/>
            <w:tcBorders>
              <w:top w:val="single" w:sz="6" w:space="0" w:color="auto"/>
              <w:left w:val="single" w:sz="6" w:space="0" w:color="auto"/>
              <w:bottom w:val="single" w:sz="6" w:space="0" w:color="auto"/>
              <w:right w:val="single" w:sz="6" w:space="0" w:color="auto"/>
            </w:tcBorders>
            <w:vAlign w:val="center"/>
          </w:tcPr>
          <w:p w14:paraId="7249BA0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1172A3FE"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461CF077"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7ACB080D"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C013</w:t>
            </w:r>
          </w:p>
        </w:tc>
        <w:tc>
          <w:tcPr>
            <w:tcW w:w="1134" w:type="dxa"/>
            <w:tcBorders>
              <w:top w:val="single" w:sz="6" w:space="0" w:color="auto"/>
              <w:left w:val="single" w:sz="6" w:space="0" w:color="auto"/>
              <w:bottom w:val="single" w:sz="6" w:space="0" w:color="auto"/>
              <w:right w:val="single" w:sz="6" w:space="0" w:color="auto"/>
            </w:tcBorders>
            <w:vAlign w:val="center"/>
          </w:tcPr>
          <w:p w14:paraId="5A00E56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6F6DF5B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68793284"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4915.24</w:t>
            </w:r>
          </w:p>
        </w:tc>
        <w:tc>
          <w:tcPr>
            <w:tcW w:w="1559" w:type="dxa"/>
            <w:tcBorders>
              <w:top w:val="single" w:sz="6" w:space="0" w:color="auto"/>
              <w:left w:val="single" w:sz="6" w:space="0" w:color="auto"/>
              <w:bottom w:val="single" w:sz="6" w:space="0" w:color="auto"/>
              <w:right w:val="single" w:sz="6" w:space="0" w:color="auto"/>
            </w:tcBorders>
            <w:vAlign w:val="center"/>
          </w:tcPr>
          <w:p w14:paraId="0C93F0A9"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2843CC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5147F91B"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5F41F25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C016</w:t>
            </w:r>
          </w:p>
        </w:tc>
        <w:tc>
          <w:tcPr>
            <w:tcW w:w="1134" w:type="dxa"/>
            <w:tcBorders>
              <w:top w:val="single" w:sz="6" w:space="0" w:color="auto"/>
              <w:left w:val="single" w:sz="6" w:space="0" w:color="auto"/>
              <w:bottom w:val="single" w:sz="6" w:space="0" w:color="auto"/>
              <w:right w:val="single" w:sz="6" w:space="0" w:color="auto"/>
            </w:tcBorders>
            <w:vAlign w:val="center"/>
          </w:tcPr>
          <w:p w14:paraId="7FFA45F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3F5B49E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2C2F2B3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3470.49</w:t>
            </w:r>
          </w:p>
        </w:tc>
        <w:tc>
          <w:tcPr>
            <w:tcW w:w="1559" w:type="dxa"/>
            <w:tcBorders>
              <w:top w:val="single" w:sz="6" w:space="0" w:color="auto"/>
              <w:left w:val="single" w:sz="6" w:space="0" w:color="auto"/>
              <w:bottom w:val="single" w:sz="6" w:space="0" w:color="auto"/>
              <w:right w:val="single" w:sz="6" w:space="0" w:color="auto"/>
            </w:tcBorders>
            <w:vAlign w:val="center"/>
          </w:tcPr>
          <w:p w14:paraId="28999FF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89AAF6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4760AC37"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512C4FD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C019</w:t>
            </w:r>
          </w:p>
        </w:tc>
        <w:tc>
          <w:tcPr>
            <w:tcW w:w="1134" w:type="dxa"/>
            <w:tcBorders>
              <w:top w:val="single" w:sz="6" w:space="0" w:color="auto"/>
              <w:left w:val="single" w:sz="6" w:space="0" w:color="auto"/>
              <w:bottom w:val="single" w:sz="6" w:space="0" w:color="auto"/>
              <w:right w:val="single" w:sz="6" w:space="0" w:color="auto"/>
            </w:tcBorders>
            <w:vAlign w:val="center"/>
          </w:tcPr>
          <w:p w14:paraId="2C00769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28D2B6F5"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36C193A5"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7341.43</w:t>
            </w:r>
          </w:p>
        </w:tc>
        <w:tc>
          <w:tcPr>
            <w:tcW w:w="1559" w:type="dxa"/>
            <w:tcBorders>
              <w:top w:val="single" w:sz="6" w:space="0" w:color="auto"/>
              <w:left w:val="single" w:sz="6" w:space="0" w:color="auto"/>
              <w:bottom w:val="single" w:sz="6" w:space="0" w:color="auto"/>
              <w:right w:val="single" w:sz="6" w:space="0" w:color="auto"/>
            </w:tcBorders>
            <w:vAlign w:val="center"/>
          </w:tcPr>
          <w:p w14:paraId="3B49F51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1F4C2629"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4D7BD433"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2BB921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C021</w:t>
            </w:r>
          </w:p>
        </w:tc>
        <w:tc>
          <w:tcPr>
            <w:tcW w:w="1134" w:type="dxa"/>
            <w:tcBorders>
              <w:top w:val="single" w:sz="6" w:space="0" w:color="auto"/>
              <w:left w:val="single" w:sz="6" w:space="0" w:color="auto"/>
              <w:bottom w:val="single" w:sz="6" w:space="0" w:color="auto"/>
              <w:right w:val="single" w:sz="6" w:space="0" w:color="auto"/>
            </w:tcBorders>
            <w:vAlign w:val="center"/>
          </w:tcPr>
          <w:p w14:paraId="50E093EF"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52982345"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318DFA0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5805.67</w:t>
            </w:r>
          </w:p>
        </w:tc>
        <w:tc>
          <w:tcPr>
            <w:tcW w:w="1559" w:type="dxa"/>
            <w:tcBorders>
              <w:top w:val="single" w:sz="6" w:space="0" w:color="auto"/>
              <w:left w:val="single" w:sz="6" w:space="0" w:color="auto"/>
              <w:bottom w:val="single" w:sz="6" w:space="0" w:color="auto"/>
              <w:right w:val="single" w:sz="6" w:space="0" w:color="auto"/>
            </w:tcBorders>
            <w:vAlign w:val="center"/>
          </w:tcPr>
          <w:p w14:paraId="2EBE21A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4F1E0392"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7E8F14AE"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288926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C023</w:t>
            </w:r>
          </w:p>
        </w:tc>
        <w:tc>
          <w:tcPr>
            <w:tcW w:w="1134" w:type="dxa"/>
            <w:tcBorders>
              <w:top w:val="single" w:sz="6" w:space="0" w:color="auto"/>
              <w:left w:val="single" w:sz="6" w:space="0" w:color="auto"/>
              <w:bottom w:val="single" w:sz="6" w:space="0" w:color="auto"/>
              <w:right w:val="single" w:sz="6" w:space="0" w:color="auto"/>
            </w:tcBorders>
            <w:vAlign w:val="center"/>
          </w:tcPr>
          <w:p w14:paraId="6C65462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0440D349"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45F642E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29799.17</w:t>
            </w:r>
          </w:p>
        </w:tc>
        <w:tc>
          <w:tcPr>
            <w:tcW w:w="1559" w:type="dxa"/>
            <w:tcBorders>
              <w:top w:val="single" w:sz="6" w:space="0" w:color="auto"/>
              <w:left w:val="single" w:sz="6" w:space="0" w:color="auto"/>
              <w:bottom w:val="single" w:sz="6" w:space="0" w:color="auto"/>
              <w:right w:val="single" w:sz="6" w:space="0" w:color="auto"/>
            </w:tcBorders>
            <w:vAlign w:val="center"/>
          </w:tcPr>
          <w:p w14:paraId="1371784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1559" w:type="dxa"/>
            <w:tcBorders>
              <w:top w:val="single" w:sz="6" w:space="0" w:color="auto"/>
              <w:left w:val="single" w:sz="6" w:space="0" w:color="auto"/>
              <w:bottom w:val="single" w:sz="6" w:space="0" w:color="auto"/>
              <w:right w:val="single" w:sz="6" w:space="0" w:color="auto"/>
            </w:tcBorders>
            <w:vAlign w:val="center"/>
          </w:tcPr>
          <w:p w14:paraId="032005E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7138E10A"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5219460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C024</w:t>
            </w:r>
          </w:p>
        </w:tc>
        <w:tc>
          <w:tcPr>
            <w:tcW w:w="1134" w:type="dxa"/>
            <w:tcBorders>
              <w:top w:val="single" w:sz="6" w:space="0" w:color="auto"/>
              <w:left w:val="single" w:sz="6" w:space="0" w:color="auto"/>
              <w:bottom w:val="single" w:sz="6" w:space="0" w:color="auto"/>
              <w:right w:val="single" w:sz="6" w:space="0" w:color="auto"/>
            </w:tcBorders>
            <w:vAlign w:val="center"/>
          </w:tcPr>
          <w:p w14:paraId="2EA0843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5EFBF2C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029D0E11"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15229.92</w:t>
            </w:r>
          </w:p>
        </w:tc>
        <w:tc>
          <w:tcPr>
            <w:tcW w:w="1559" w:type="dxa"/>
            <w:tcBorders>
              <w:top w:val="single" w:sz="6" w:space="0" w:color="auto"/>
              <w:left w:val="single" w:sz="6" w:space="0" w:color="auto"/>
              <w:bottom w:val="single" w:sz="6" w:space="0" w:color="auto"/>
              <w:right w:val="single" w:sz="6" w:space="0" w:color="auto"/>
            </w:tcBorders>
            <w:vAlign w:val="center"/>
          </w:tcPr>
          <w:p w14:paraId="5E3152E1"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5455E21"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7751A6D5"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E1E40A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C027</w:t>
            </w:r>
          </w:p>
        </w:tc>
        <w:tc>
          <w:tcPr>
            <w:tcW w:w="1134" w:type="dxa"/>
            <w:tcBorders>
              <w:top w:val="single" w:sz="6" w:space="0" w:color="auto"/>
              <w:left w:val="single" w:sz="6" w:space="0" w:color="auto"/>
              <w:bottom w:val="single" w:sz="6" w:space="0" w:color="auto"/>
              <w:right w:val="single" w:sz="6" w:space="0" w:color="auto"/>
            </w:tcBorders>
            <w:vAlign w:val="center"/>
          </w:tcPr>
          <w:p w14:paraId="59A348F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6833270F"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0D6E69E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4158.69</w:t>
            </w:r>
          </w:p>
        </w:tc>
        <w:tc>
          <w:tcPr>
            <w:tcW w:w="1559" w:type="dxa"/>
            <w:tcBorders>
              <w:top w:val="single" w:sz="6" w:space="0" w:color="auto"/>
              <w:left w:val="single" w:sz="6" w:space="0" w:color="auto"/>
              <w:bottom w:val="single" w:sz="6" w:space="0" w:color="auto"/>
              <w:right w:val="single" w:sz="6" w:space="0" w:color="auto"/>
            </w:tcBorders>
            <w:vAlign w:val="center"/>
          </w:tcPr>
          <w:p w14:paraId="5FE19BA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6D1C721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1F7877F8"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127A288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C028</w:t>
            </w:r>
          </w:p>
        </w:tc>
        <w:tc>
          <w:tcPr>
            <w:tcW w:w="1134" w:type="dxa"/>
            <w:tcBorders>
              <w:top w:val="single" w:sz="6" w:space="0" w:color="auto"/>
              <w:left w:val="single" w:sz="6" w:space="0" w:color="auto"/>
              <w:bottom w:val="single" w:sz="6" w:space="0" w:color="auto"/>
              <w:right w:val="single" w:sz="6" w:space="0" w:color="auto"/>
            </w:tcBorders>
            <w:vAlign w:val="center"/>
          </w:tcPr>
          <w:p w14:paraId="7370785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3CC654A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1FAABF5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5868.78</w:t>
            </w:r>
          </w:p>
        </w:tc>
        <w:tc>
          <w:tcPr>
            <w:tcW w:w="1559" w:type="dxa"/>
            <w:tcBorders>
              <w:top w:val="single" w:sz="6" w:space="0" w:color="auto"/>
              <w:left w:val="single" w:sz="6" w:space="0" w:color="auto"/>
              <w:bottom w:val="single" w:sz="6" w:space="0" w:color="auto"/>
              <w:right w:val="single" w:sz="6" w:space="0" w:color="auto"/>
            </w:tcBorders>
            <w:vAlign w:val="center"/>
          </w:tcPr>
          <w:p w14:paraId="747A842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1B2CC46E"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1AEAB1C4"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B9F2DE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C029</w:t>
            </w:r>
          </w:p>
        </w:tc>
        <w:tc>
          <w:tcPr>
            <w:tcW w:w="1134" w:type="dxa"/>
            <w:tcBorders>
              <w:top w:val="single" w:sz="6" w:space="0" w:color="auto"/>
              <w:left w:val="single" w:sz="6" w:space="0" w:color="auto"/>
              <w:bottom w:val="single" w:sz="6" w:space="0" w:color="auto"/>
              <w:right w:val="single" w:sz="6" w:space="0" w:color="auto"/>
            </w:tcBorders>
            <w:vAlign w:val="center"/>
          </w:tcPr>
          <w:p w14:paraId="54B1A5D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3E34846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7FC8F01B"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26570.2</w:t>
            </w:r>
          </w:p>
        </w:tc>
        <w:tc>
          <w:tcPr>
            <w:tcW w:w="1559" w:type="dxa"/>
            <w:tcBorders>
              <w:top w:val="single" w:sz="6" w:space="0" w:color="auto"/>
              <w:left w:val="single" w:sz="6" w:space="0" w:color="auto"/>
              <w:bottom w:val="single" w:sz="6" w:space="0" w:color="auto"/>
              <w:right w:val="single" w:sz="6" w:space="0" w:color="auto"/>
            </w:tcBorders>
            <w:vAlign w:val="center"/>
          </w:tcPr>
          <w:p w14:paraId="5AB049F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1559" w:type="dxa"/>
            <w:tcBorders>
              <w:top w:val="single" w:sz="6" w:space="0" w:color="auto"/>
              <w:left w:val="single" w:sz="6" w:space="0" w:color="auto"/>
              <w:bottom w:val="single" w:sz="6" w:space="0" w:color="auto"/>
              <w:right w:val="single" w:sz="6" w:space="0" w:color="auto"/>
            </w:tcBorders>
            <w:vAlign w:val="center"/>
          </w:tcPr>
          <w:p w14:paraId="3811B8C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0140C03D"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38B26F4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C030</w:t>
            </w:r>
          </w:p>
        </w:tc>
        <w:tc>
          <w:tcPr>
            <w:tcW w:w="1134" w:type="dxa"/>
            <w:tcBorders>
              <w:top w:val="single" w:sz="6" w:space="0" w:color="auto"/>
              <w:left w:val="single" w:sz="6" w:space="0" w:color="auto"/>
              <w:bottom w:val="single" w:sz="6" w:space="0" w:color="auto"/>
              <w:right w:val="single" w:sz="6" w:space="0" w:color="auto"/>
            </w:tcBorders>
            <w:vAlign w:val="center"/>
          </w:tcPr>
          <w:p w14:paraId="30634CF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6C8D2BBF"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7ED4342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12650.18</w:t>
            </w:r>
          </w:p>
        </w:tc>
        <w:tc>
          <w:tcPr>
            <w:tcW w:w="1559" w:type="dxa"/>
            <w:tcBorders>
              <w:top w:val="single" w:sz="6" w:space="0" w:color="auto"/>
              <w:left w:val="single" w:sz="6" w:space="0" w:color="auto"/>
              <w:bottom w:val="single" w:sz="6" w:space="0" w:color="auto"/>
              <w:right w:val="single" w:sz="6" w:space="0" w:color="auto"/>
            </w:tcBorders>
            <w:vAlign w:val="center"/>
          </w:tcPr>
          <w:p w14:paraId="2DE26A81"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621CADB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7E5528F4"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C1BA294"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C032</w:t>
            </w:r>
          </w:p>
        </w:tc>
        <w:tc>
          <w:tcPr>
            <w:tcW w:w="1134" w:type="dxa"/>
            <w:tcBorders>
              <w:top w:val="single" w:sz="6" w:space="0" w:color="auto"/>
              <w:left w:val="single" w:sz="6" w:space="0" w:color="auto"/>
              <w:bottom w:val="single" w:sz="6" w:space="0" w:color="auto"/>
              <w:right w:val="single" w:sz="6" w:space="0" w:color="auto"/>
            </w:tcBorders>
            <w:vAlign w:val="center"/>
          </w:tcPr>
          <w:p w14:paraId="3B38C702"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0C376265"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43C6839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16213.05</w:t>
            </w:r>
          </w:p>
        </w:tc>
        <w:tc>
          <w:tcPr>
            <w:tcW w:w="1559" w:type="dxa"/>
            <w:tcBorders>
              <w:top w:val="single" w:sz="6" w:space="0" w:color="auto"/>
              <w:left w:val="single" w:sz="6" w:space="0" w:color="auto"/>
              <w:bottom w:val="single" w:sz="6" w:space="0" w:color="auto"/>
              <w:right w:val="single" w:sz="6" w:space="0" w:color="auto"/>
            </w:tcBorders>
            <w:vAlign w:val="center"/>
          </w:tcPr>
          <w:p w14:paraId="31B271C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5C47F52"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15C7AFE1"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411136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C033</w:t>
            </w:r>
          </w:p>
        </w:tc>
        <w:tc>
          <w:tcPr>
            <w:tcW w:w="1134" w:type="dxa"/>
            <w:tcBorders>
              <w:top w:val="single" w:sz="6" w:space="0" w:color="auto"/>
              <w:left w:val="single" w:sz="6" w:space="0" w:color="auto"/>
              <w:bottom w:val="single" w:sz="6" w:space="0" w:color="auto"/>
              <w:right w:val="single" w:sz="6" w:space="0" w:color="auto"/>
            </w:tcBorders>
            <w:vAlign w:val="center"/>
          </w:tcPr>
          <w:p w14:paraId="3E2111B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15B2143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6BBD6CC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6040.12</w:t>
            </w:r>
          </w:p>
        </w:tc>
        <w:tc>
          <w:tcPr>
            <w:tcW w:w="1559" w:type="dxa"/>
            <w:tcBorders>
              <w:top w:val="single" w:sz="6" w:space="0" w:color="auto"/>
              <w:left w:val="single" w:sz="6" w:space="0" w:color="auto"/>
              <w:bottom w:val="single" w:sz="6" w:space="0" w:color="auto"/>
              <w:right w:val="single" w:sz="6" w:space="0" w:color="auto"/>
            </w:tcBorders>
            <w:vAlign w:val="center"/>
          </w:tcPr>
          <w:p w14:paraId="5D03B58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72572F8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612E00E3"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8B3103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C034</w:t>
            </w:r>
          </w:p>
        </w:tc>
        <w:tc>
          <w:tcPr>
            <w:tcW w:w="1134" w:type="dxa"/>
            <w:tcBorders>
              <w:top w:val="single" w:sz="6" w:space="0" w:color="auto"/>
              <w:left w:val="single" w:sz="6" w:space="0" w:color="auto"/>
              <w:bottom w:val="single" w:sz="6" w:space="0" w:color="auto"/>
              <w:right w:val="single" w:sz="6" w:space="0" w:color="auto"/>
            </w:tcBorders>
            <w:vAlign w:val="center"/>
          </w:tcPr>
          <w:p w14:paraId="7881369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101906D2"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2B275B6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13104.46</w:t>
            </w:r>
          </w:p>
        </w:tc>
        <w:tc>
          <w:tcPr>
            <w:tcW w:w="1559" w:type="dxa"/>
            <w:tcBorders>
              <w:top w:val="single" w:sz="6" w:space="0" w:color="auto"/>
              <w:left w:val="single" w:sz="6" w:space="0" w:color="auto"/>
              <w:bottom w:val="single" w:sz="6" w:space="0" w:color="auto"/>
              <w:right w:val="single" w:sz="6" w:space="0" w:color="auto"/>
            </w:tcBorders>
            <w:vAlign w:val="center"/>
          </w:tcPr>
          <w:p w14:paraId="1FEAC308"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0C48D55D"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30C5CE5D"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3CE4F5D5"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C036</w:t>
            </w:r>
          </w:p>
        </w:tc>
        <w:tc>
          <w:tcPr>
            <w:tcW w:w="1134" w:type="dxa"/>
            <w:tcBorders>
              <w:top w:val="single" w:sz="6" w:space="0" w:color="auto"/>
              <w:left w:val="single" w:sz="6" w:space="0" w:color="auto"/>
              <w:bottom w:val="single" w:sz="6" w:space="0" w:color="auto"/>
              <w:right w:val="single" w:sz="6" w:space="0" w:color="auto"/>
            </w:tcBorders>
            <w:vAlign w:val="center"/>
          </w:tcPr>
          <w:p w14:paraId="36B7BF6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42368FC9"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4236E2CB"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5694.02</w:t>
            </w:r>
          </w:p>
        </w:tc>
        <w:tc>
          <w:tcPr>
            <w:tcW w:w="1559" w:type="dxa"/>
            <w:tcBorders>
              <w:top w:val="single" w:sz="6" w:space="0" w:color="auto"/>
              <w:left w:val="single" w:sz="6" w:space="0" w:color="auto"/>
              <w:bottom w:val="single" w:sz="6" w:space="0" w:color="auto"/>
              <w:right w:val="single" w:sz="6" w:space="0" w:color="auto"/>
            </w:tcBorders>
            <w:vAlign w:val="center"/>
          </w:tcPr>
          <w:p w14:paraId="4EA7583E"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04F11BD8"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5CB01416"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F8A95A9"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C037</w:t>
            </w:r>
          </w:p>
        </w:tc>
        <w:tc>
          <w:tcPr>
            <w:tcW w:w="1134" w:type="dxa"/>
            <w:tcBorders>
              <w:top w:val="single" w:sz="6" w:space="0" w:color="auto"/>
              <w:left w:val="single" w:sz="6" w:space="0" w:color="auto"/>
              <w:bottom w:val="single" w:sz="6" w:space="0" w:color="auto"/>
              <w:right w:val="single" w:sz="6" w:space="0" w:color="auto"/>
            </w:tcBorders>
            <w:vAlign w:val="center"/>
          </w:tcPr>
          <w:p w14:paraId="729C3FFF"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6F4FFE0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6AD1AEC1"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3690.65</w:t>
            </w:r>
          </w:p>
        </w:tc>
        <w:tc>
          <w:tcPr>
            <w:tcW w:w="1559" w:type="dxa"/>
            <w:tcBorders>
              <w:top w:val="single" w:sz="6" w:space="0" w:color="auto"/>
              <w:left w:val="single" w:sz="6" w:space="0" w:color="auto"/>
              <w:bottom w:val="single" w:sz="6" w:space="0" w:color="auto"/>
              <w:right w:val="single" w:sz="6" w:space="0" w:color="auto"/>
            </w:tcBorders>
            <w:vAlign w:val="center"/>
          </w:tcPr>
          <w:p w14:paraId="092A1C5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F8D5985"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4EFC0DDD"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9FF88D9"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C039</w:t>
            </w:r>
          </w:p>
        </w:tc>
        <w:tc>
          <w:tcPr>
            <w:tcW w:w="1134" w:type="dxa"/>
            <w:tcBorders>
              <w:top w:val="single" w:sz="6" w:space="0" w:color="auto"/>
              <w:left w:val="single" w:sz="6" w:space="0" w:color="auto"/>
              <w:bottom w:val="single" w:sz="6" w:space="0" w:color="auto"/>
              <w:right w:val="single" w:sz="6" w:space="0" w:color="auto"/>
            </w:tcBorders>
            <w:vAlign w:val="center"/>
          </w:tcPr>
          <w:p w14:paraId="0B31EC8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154B24D9"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7ED168B4"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2609.37</w:t>
            </w:r>
          </w:p>
        </w:tc>
        <w:tc>
          <w:tcPr>
            <w:tcW w:w="1559" w:type="dxa"/>
            <w:tcBorders>
              <w:top w:val="single" w:sz="6" w:space="0" w:color="auto"/>
              <w:left w:val="single" w:sz="6" w:space="0" w:color="auto"/>
              <w:bottom w:val="single" w:sz="6" w:space="0" w:color="auto"/>
              <w:right w:val="single" w:sz="6" w:space="0" w:color="auto"/>
            </w:tcBorders>
            <w:vAlign w:val="center"/>
          </w:tcPr>
          <w:p w14:paraId="42AAB35B"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9AF8E8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75343F83"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36ACA6EF"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C040</w:t>
            </w:r>
          </w:p>
        </w:tc>
        <w:tc>
          <w:tcPr>
            <w:tcW w:w="1134" w:type="dxa"/>
            <w:tcBorders>
              <w:top w:val="single" w:sz="6" w:space="0" w:color="auto"/>
              <w:left w:val="single" w:sz="6" w:space="0" w:color="auto"/>
              <w:bottom w:val="single" w:sz="6" w:space="0" w:color="auto"/>
              <w:right w:val="single" w:sz="6" w:space="0" w:color="auto"/>
            </w:tcBorders>
            <w:vAlign w:val="center"/>
          </w:tcPr>
          <w:p w14:paraId="188CFBE3"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73A7FDDE"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0EC315A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4766.63</w:t>
            </w:r>
          </w:p>
        </w:tc>
        <w:tc>
          <w:tcPr>
            <w:tcW w:w="1559" w:type="dxa"/>
            <w:tcBorders>
              <w:top w:val="single" w:sz="6" w:space="0" w:color="auto"/>
              <w:left w:val="single" w:sz="6" w:space="0" w:color="auto"/>
              <w:bottom w:val="single" w:sz="6" w:space="0" w:color="auto"/>
              <w:right w:val="single" w:sz="6" w:space="0" w:color="auto"/>
            </w:tcBorders>
            <w:vAlign w:val="center"/>
          </w:tcPr>
          <w:p w14:paraId="6D225FA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5ABBE45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52F74513"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7075773A"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C041</w:t>
            </w:r>
          </w:p>
        </w:tc>
        <w:tc>
          <w:tcPr>
            <w:tcW w:w="1134" w:type="dxa"/>
            <w:tcBorders>
              <w:top w:val="single" w:sz="6" w:space="0" w:color="auto"/>
              <w:left w:val="single" w:sz="6" w:space="0" w:color="auto"/>
              <w:bottom w:val="single" w:sz="6" w:space="0" w:color="auto"/>
              <w:right w:val="single" w:sz="6" w:space="0" w:color="auto"/>
            </w:tcBorders>
            <w:vAlign w:val="center"/>
          </w:tcPr>
          <w:p w14:paraId="656BE8F9"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77D590D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w:t>
            </w:r>
          </w:p>
        </w:tc>
        <w:tc>
          <w:tcPr>
            <w:tcW w:w="2268" w:type="dxa"/>
            <w:tcBorders>
              <w:top w:val="single" w:sz="6" w:space="0" w:color="auto"/>
              <w:left w:val="single" w:sz="6" w:space="0" w:color="auto"/>
              <w:bottom w:val="single" w:sz="6" w:space="0" w:color="auto"/>
              <w:right w:val="single" w:sz="6" w:space="0" w:color="auto"/>
            </w:tcBorders>
            <w:vAlign w:val="center"/>
          </w:tcPr>
          <w:p w14:paraId="57236A84"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21013.37</w:t>
            </w:r>
          </w:p>
        </w:tc>
        <w:tc>
          <w:tcPr>
            <w:tcW w:w="1559" w:type="dxa"/>
            <w:tcBorders>
              <w:top w:val="single" w:sz="6" w:space="0" w:color="auto"/>
              <w:left w:val="single" w:sz="6" w:space="0" w:color="auto"/>
              <w:bottom w:val="single" w:sz="6" w:space="0" w:color="auto"/>
              <w:right w:val="single" w:sz="6" w:space="0" w:color="auto"/>
            </w:tcBorders>
            <w:vAlign w:val="center"/>
          </w:tcPr>
          <w:p w14:paraId="04BA2A1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74ED698D"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4801E8FB"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7321D7A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C044</w:t>
            </w:r>
          </w:p>
        </w:tc>
        <w:tc>
          <w:tcPr>
            <w:tcW w:w="1134" w:type="dxa"/>
            <w:tcBorders>
              <w:top w:val="single" w:sz="6" w:space="0" w:color="auto"/>
              <w:left w:val="single" w:sz="6" w:space="0" w:color="auto"/>
              <w:bottom w:val="single" w:sz="6" w:space="0" w:color="auto"/>
              <w:right w:val="single" w:sz="6" w:space="0" w:color="auto"/>
            </w:tcBorders>
            <w:vAlign w:val="center"/>
          </w:tcPr>
          <w:p w14:paraId="745BBF4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7EC689F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21A7D45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12801.52</w:t>
            </w:r>
          </w:p>
        </w:tc>
        <w:tc>
          <w:tcPr>
            <w:tcW w:w="1559" w:type="dxa"/>
            <w:tcBorders>
              <w:top w:val="single" w:sz="6" w:space="0" w:color="auto"/>
              <w:left w:val="single" w:sz="6" w:space="0" w:color="auto"/>
              <w:bottom w:val="single" w:sz="6" w:space="0" w:color="auto"/>
              <w:right w:val="single" w:sz="6" w:space="0" w:color="auto"/>
            </w:tcBorders>
            <w:vAlign w:val="center"/>
          </w:tcPr>
          <w:p w14:paraId="3E8936E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310C82C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3DE133B5"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0C53B31D"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C045</w:t>
            </w:r>
          </w:p>
        </w:tc>
        <w:tc>
          <w:tcPr>
            <w:tcW w:w="1134" w:type="dxa"/>
            <w:tcBorders>
              <w:top w:val="single" w:sz="6" w:space="0" w:color="auto"/>
              <w:left w:val="single" w:sz="6" w:space="0" w:color="auto"/>
              <w:bottom w:val="single" w:sz="6" w:space="0" w:color="auto"/>
              <w:right w:val="single" w:sz="6" w:space="0" w:color="auto"/>
            </w:tcBorders>
            <w:vAlign w:val="center"/>
          </w:tcPr>
          <w:p w14:paraId="020B0F6B"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Medium</w:t>
            </w:r>
          </w:p>
        </w:tc>
        <w:tc>
          <w:tcPr>
            <w:tcW w:w="1843" w:type="dxa"/>
            <w:tcBorders>
              <w:top w:val="single" w:sz="6" w:space="0" w:color="auto"/>
              <w:left w:val="single" w:sz="6" w:space="0" w:color="auto"/>
              <w:bottom w:val="single" w:sz="6" w:space="0" w:color="auto"/>
              <w:right w:val="single" w:sz="6" w:space="0" w:color="auto"/>
            </w:tcBorders>
            <w:vAlign w:val="center"/>
          </w:tcPr>
          <w:p w14:paraId="7D5B31F7"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2E98D67B"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167240.68</w:t>
            </w:r>
          </w:p>
        </w:tc>
        <w:tc>
          <w:tcPr>
            <w:tcW w:w="1559" w:type="dxa"/>
            <w:tcBorders>
              <w:top w:val="single" w:sz="6" w:space="0" w:color="auto"/>
              <w:left w:val="single" w:sz="6" w:space="0" w:color="auto"/>
              <w:bottom w:val="single" w:sz="6" w:space="0" w:color="auto"/>
              <w:right w:val="single" w:sz="6" w:space="0" w:color="auto"/>
            </w:tcBorders>
            <w:vAlign w:val="center"/>
          </w:tcPr>
          <w:p w14:paraId="3868FFEE"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F2F1FB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r w:rsidR="00A854DB" w:rsidRPr="007545D7" w14:paraId="43F9CA45"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03897A61"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C046</w:t>
            </w:r>
          </w:p>
        </w:tc>
        <w:tc>
          <w:tcPr>
            <w:tcW w:w="1134" w:type="dxa"/>
            <w:tcBorders>
              <w:top w:val="single" w:sz="6" w:space="0" w:color="auto"/>
              <w:left w:val="single" w:sz="6" w:space="0" w:color="auto"/>
              <w:bottom w:val="single" w:sz="6" w:space="0" w:color="auto"/>
              <w:right w:val="single" w:sz="6" w:space="0" w:color="auto"/>
            </w:tcBorders>
            <w:vAlign w:val="center"/>
          </w:tcPr>
          <w:p w14:paraId="4C2883A0"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494E674B"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5FDD7DBD"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5742.4</w:t>
            </w:r>
          </w:p>
        </w:tc>
        <w:tc>
          <w:tcPr>
            <w:tcW w:w="1559" w:type="dxa"/>
            <w:tcBorders>
              <w:top w:val="single" w:sz="6" w:space="0" w:color="auto"/>
              <w:left w:val="single" w:sz="6" w:space="0" w:color="auto"/>
              <w:bottom w:val="single" w:sz="6" w:space="0" w:color="auto"/>
              <w:right w:val="single" w:sz="6" w:space="0" w:color="auto"/>
            </w:tcBorders>
            <w:vAlign w:val="center"/>
          </w:tcPr>
          <w:p w14:paraId="4F2D9F2A"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243FF07E"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06665D82"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60D19141"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C048</w:t>
            </w:r>
          </w:p>
        </w:tc>
        <w:tc>
          <w:tcPr>
            <w:tcW w:w="1134" w:type="dxa"/>
            <w:tcBorders>
              <w:top w:val="single" w:sz="6" w:space="0" w:color="auto"/>
              <w:left w:val="single" w:sz="6" w:space="0" w:color="auto"/>
              <w:bottom w:val="single" w:sz="6" w:space="0" w:color="auto"/>
              <w:right w:val="single" w:sz="6" w:space="0" w:color="auto"/>
            </w:tcBorders>
            <w:vAlign w:val="center"/>
          </w:tcPr>
          <w:p w14:paraId="62BE62CC"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High</w:t>
            </w:r>
          </w:p>
        </w:tc>
        <w:tc>
          <w:tcPr>
            <w:tcW w:w="1843" w:type="dxa"/>
            <w:tcBorders>
              <w:top w:val="single" w:sz="6" w:space="0" w:color="auto"/>
              <w:left w:val="single" w:sz="6" w:space="0" w:color="auto"/>
              <w:bottom w:val="single" w:sz="6" w:space="0" w:color="auto"/>
              <w:right w:val="single" w:sz="6" w:space="0" w:color="auto"/>
            </w:tcBorders>
            <w:vAlign w:val="center"/>
          </w:tcPr>
          <w:p w14:paraId="3CE11370"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21B375A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18711.74</w:t>
            </w:r>
          </w:p>
        </w:tc>
        <w:tc>
          <w:tcPr>
            <w:tcW w:w="1559" w:type="dxa"/>
            <w:tcBorders>
              <w:top w:val="single" w:sz="6" w:space="0" w:color="auto"/>
              <w:left w:val="single" w:sz="6" w:space="0" w:color="auto"/>
              <w:bottom w:val="single" w:sz="6" w:space="0" w:color="auto"/>
              <w:right w:val="single" w:sz="6" w:space="0" w:color="auto"/>
            </w:tcBorders>
            <w:vAlign w:val="center"/>
          </w:tcPr>
          <w:p w14:paraId="7CB613FC"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702995D7"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Nigeria</w:t>
            </w:r>
          </w:p>
        </w:tc>
      </w:tr>
      <w:tr w:rsidR="00A854DB" w:rsidRPr="007545D7" w14:paraId="2AE775BC" w14:textId="77777777" w:rsidTr="009A599E">
        <w:trPr>
          <w:trHeight w:val="290"/>
        </w:trPr>
        <w:tc>
          <w:tcPr>
            <w:tcW w:w="701" w:type="dxa"/>
            <w:tcBorders>
              <w:top w:val="single" w:sz="6" w:space="0" w:color="auto"/>
              <w:left w:val="single" w:sz="6" w:space="0" w:color="auto"/>
              <w:bottom w:val="single" w:sz="6" w:space="0" w:color="auto"/>
              <w:right w:val="single" w:sz="6" w:space="0" w:color="auto"/>
            </w:tcBorders>
            <w:vAlign w:val="center"/>
          </w:tcPr>
          <w:p w14:paraId="201DF635"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C050</w:t>
            </w:r>
          </w:p>
        </w:tc>
        <w:tc>
          <w:tcPr>
            <w:tcW w:w="1134" w:type="dxa"/>
            <w:tcBorders>
              <w:top w:val="single" w:sz="6" w:space="0" w:color="auto"/>
              <w:left w:val="single" w:sz="6" w:space="0" w:color="auto"/>
              <w:bottom w:val="single" w:sz="6" w:space="0" w:color="auto"/>
              <w:right w:val="single" w:sz="6" w:space="0" w:color="auto"/>
            </w:tcBorders>
            <w:vAlign w:val="center"/>
          </w:tcPr>
          <w:p w14:paraId="387B08A6"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Low</w:t>
            </w:r>
          </w:p>
        </w:tc>
        <w:tc>
          <w:tcPr>
            <w:tcW w:w="1843" w:type="dxa"/>
            <w:tcBorders>
              <w:top w:val="single" w:sz="6" w:space="0" w:color="auto"/>
              <w:left w:val="single" w:sz="6" w:space="0" w:color="auto"/>
              <w:bottom w:val="single" w:sz="6" w:space="0" w:color="auto"/>
              <w:right w:val="single" w:sz="6" w:space="0" w:color="auto"/>
            </w:tcBorders>
            <w:vAlign w:val="center"/>
          </w:tcPr>
          <w:p w14:paraId="6307A763"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2268" w:type="dxa"/>
            <w:tcBorders>
              <w:top w:val="single" w:sz="6" w:space="0" w:color="auto"/>
              <w:left w:val="single" w:sz="6" w:space="0" w:color="auto"/>
              <w:bottom w:val="single" w:sz="6" w:space="0" w:color="auto"/>
              <w:right w:val="single" w:sz="6" w:space="0" w:color="auto"/>
            </w:tcBorders>
            <w:vAlign w:val="center"/>
          </w:tcPr>
          <w:p w14:paraId="37AD6E10"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13212.95</w:t>
            </w:r>
          </w:p>
        </w:tc>
        <w:tc>
          <w:tcPr>
            <w:tcW w:w="1559" w:type="dxa"/>
            <w:tcBorders>
              <w:top w:val="single" w:sz="6" w:space="0" w:color="auto"/>
              <w:left w:val="single" w:sz="6" w:space="0" w:color="auto"/>
              <w:bottom w:val="single" w:sz="6" w:space="0" w:color="auto"/>
              <w:right w:val="single" w:sz="6" w:space="0" w:color="auto"/>
            </w:tcBorders>
            <w:vAlign w:val="center"/>
          </w:tcPr>
          <w:p w14:paraId="13642146" w14:textId="77777777" w:rsidR="00E054F3" w:rsidRPr="007545D7" w:rsidRDefault="00E054F3" w:rsidP="00843D5D">
            <w:pPr>
              <w:autoSpaceDE w:val="0"/>
              <w:autoSpaceDN w:val="0"/>
              <w:adjustRightInd w:val="0"/>
              <w:spacing w:after="0" w:line="240" w:lineRule="auto"/>
              <w:jc w:val="right"/>
              <w:rPr>
                <w:rFonts w:ascii="Arial" w:hAnsi="Arial" w:cs="Arial"/>
                <w:color w:val="000000"/>
                <w:sz w:val="20"/>
                <w:szCs w:val="20"/>
                <w:lang w:val="en-GB"/>
              </w:rPr>
            </w:pPr>
            <w:r w:rsidRPr="007545D7">
              <w:rPr>
                <w:rFonts w:ascii="Arial" w:hAnsi="Arial" w:cs="Arial"/>
                <w:color w:val="000000"/>
                <w:sz w:val="20"/>
                <w:szCs w:val="20"/>
                <w:lang w:val="en-GB"/>
              </w:rPr>
              <w:t>1</w:t>
            </w:r>
          </w:p>
        </w:tc>
        <w:tc>
          <w:tcPr>
            <w:tcW w:w="1559" w:type="dxa"/>
            <w:tcBorders>
              <w:top w:val="single" w:sz="6" w:space="0" w:color="auto"/>
              <w:left w:val="single" w:sz="6" w:space="0" w:color="auto"/>
              <w:bottom w:val="single" w:sz="6" w:space="0" w:color="auto"/>
              <w:right w:val="single" w:sz="6" w:space="0" w:color="auto"/>
            </w:tcBorders>
            <w:vAlign w:val="center"/>
          </w:tcPr>
          <w:p w14:paraId="035D3C85" w14:textId="77777777" w:rsidR="00E054F3" w:rsidRPr="007545D7" w:rsidRDefault="00E054F3" w:rsidP="00843D5D">
            <w:pPr>
              <w:autoSpaceDE w:val="0"/>
              <w:autoSpaceDN w:val="0"/>
              <w:adjustRightInd w:val="0"/>
              <w:spacing w:after="0" w:line="240" w:lineRule="auto"/>
              <w:rPr>
                <w:rFonts w:ascii="Arial" w:hAnsi="Arial" w:cs="Arial"/>
                <w:color w:val="000000"/>
                <w:sz w:val="20"/>
                <w:szCs w:val="20"/>
                <w:lang w:val="en-GB"/>
              </w:rPr>
            </w:pPr>
            <w:r w:rsidRPr="007545D7">
              <w:rPr>
                <w:rFonts w:ascii="Arial" w:hAnsi="Arial" w:cs="Arial"/>
                <w:color w:val="000000"/>
                <w:sz w:val="20"/>
                <w:szCs w:val="20"/>
                <w:lang w:val="en-GB"/>
              </w:rPr>
              <w:t>Russia</w:t>
            </w:r>
          </w:p>
        </w:tc>
      </w:tr>
    </w:tbl>
    <w:p w14:paraId="69FA76F3" w14:textId="77777777" w:rsidR="00AC7B2F" w:rsidRPr="007545D7" w:rsidRDefault="00AC7B2F" w:rsidP="006F3B43">
      <w:pPr>
        <w:spacing w:before="120" w:after="120" w:line="276" w:lineRule="auto"/>
        <w:rPr>
          <w:rFonts w:ascii="Arial" w:eastAsia="Times New Roman" w:hAnsi="Arial" w:cs="Arial"/>
          <w:b/>
          <w:bCs/>
          <w:lang w:val="en-GB"/>
        </w:rPr>
      </w:pPr>
    </w:p>
    <w:p w14:paraId="3B053A56" w14:textId="3FA9A3B7" w:rsidR="006F3B43" w:rsidRPr="007545D7" w:rsidRDefault="006F3B43" w:rsidP="006F3B43">
      <w:pPr>
        <w:spacing w:before="120" w:after="120" w:line="276" w:lineRule="auto"/>
        <w:rPr>
          <w:rFonts w:ascii="Arial" w:eastAsia="Times New Roman" w:hAnsi="Arial" w:cs="Arial"/>
          <w:lang w:val="en-GB"/>
        </w:rPr>
      </w:pPr>
      <w:r w:rsidRPr="007545D7">
        <w:rPr>
          <w:rFonts w:ascii="Arial" w:eastAsia="Times New Roman" w:hAnsi="Arial" w:cs="Arial"/>
          <w:b/>
          <w:bCs/>
          <w:lang w:val="en-GB"/>
        </w:rPr>
        <w:lastRenderedPageBreak/>
        <w:t>Observation</w:t>
      </w:r>
      <w:r w:rsidR="007D178C" w:rsidRPr="007545D7">
        <w:rPr>
          <w:rFonts w:ascii="Arial" w:eastAsia="Times New Roman" w:hAnsi="Arial" w:cs="Arial"/>
          <w:b/>
          <w:bCs/>
          <w:lang w:val="en-GB"/>
        </w:rPr>
        <w:t>s</w:t>
      </w:r>
      <w:r w:rsidRPr="007545D7">
        <w:rPr>
          <w:rFonts w:ascii="Arial" w:eastAsia="Times New Roman" w:hAnsi="Arial" w:cs="Arial"/>
          <w:b/>
          <w:bCs/>
          <w:lang w:val="en-GB"/>
        </w:rPr>
        <w:t>:</w:t>
      </w:r>
      <w:r w:rsidRPr="007545D7">
        <w:rPr>
          <w:rFonts w:ascii="Arial" w:eastAsia="Times New Roman" w:hAnsi="Arial" w:cs="Arial"/>
          <w:lang w:val="en-GB"/>
        </w:rPr>
        <w:t xml:space="preserve"> </w:t>
      </w:r>
    </w:p>
    <w:p w14:paraId="6C4619C7" w14:textId="77777777" w:rsidR="00E1152D" w:rsidRPr="007545D7" w:rsidRDefault="00E1152D" w:rsidP="00E1152D">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High-risk country activity is widely distributed across customers, with most exposures occurring as isolated transactions rather than recurring patterns.</w:t>
      </w:r>
    </w:p>
    <w:p w14:paraId="3DD43F60" w14:textId="77777777" w:rsidR="00E1152D" w:rsidRPr="007545D7" w:rsidRDefault="00E1152D" w:rsidP="00E1152D">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Transactions are predominantly linked to Russia and Nigeria, indicating consistent jurisdictional risk drivers within the dataset.</w:t>
      </w:r>
    </w:p>
    <w:p w14:paraId="42D010AD" w14:textId="77777777" w:rsidR="00E1152D" w:rsidRPr="007545D7" w:rsidRDefault="00E1152D" w:rsidP="00E1152D">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Financial exposure is concentrated in C045 and C008, where transaction values materially exceed peer activity levels.</w:t>
      </w:r>
    </w:p>
    <w:p w14:paraId="28DA2CB8" w14:textId="46FBBEB5" w:rsidR="00E1152D" w:rsidRPr="007545D7" w:rsidRDefault="00E1152D" w:rsidP="00E1152D">
      <w:pPr>
        <w:pStyle w:val="ListParagraph"/>
        <w:numPr>
          <w:ilvl w:val="0"/>
          <w:numId w:val="14"/>
        </w:numPr>
        <w:spacing w:after="120" w:line="240" w:lineRule="auto"/>
        <w:rPr>
          <w:rFonts w:ascii="Arial" w:eastAsia="Times New Roman" w:hAnsi="Arial" w:cs="Arial"/>
          <w:lang w:val="en-GB"/>
        </w:rPr>
      </w:pPr>
      <w:r w:rsidRPr="007545D7">
        <w:rPr>
          <w:rFonts w:ascii="Arial" w:eastAsia="Times New Roman" w:hAnsi="Arial" w:cs="Arial"/>
          <w:lang w:val="en-GB"/>
        </w:rPr>
        <w:t>Most customers transact with a single high-risk jurisdiction, enabling clear identification of primary geographic risk exposure.</w:t>
      </w:r>
    </w:p>
    <w:p w14:paraId="6B8404B5" w14:textId="4FF03919" w:rsidR="000246F7" w:rsidRPr="007545D7" w:rsidRDefault="00C1703B" w:rsidP="00E55CE7">
      <w:pPr>
        <w:pStyle w:val="Heading1"/>
        <w:rPr>
          <w:lang w:val="en-GB"/>
        </w:rPr>
      </w:pPr>
      <w:r w:rsidRPr="007545D7">
        <w:rPr>
          <w:lang w:val="en-GB"/>
        </w:rPr>
        <w:t>Monitoring Limitations and Data Constraints</w:t>
      </w:r>
    </w:p>
    <w:p w14:paraId="52258BF1" w14:textId="77777777" w:rsidR="00CB51F3" w:rsidRPr="007545D7" w:rsidRDefault="00CB51F3" w:rsidP="00CB51F3">
      <w:pPr>
        <w:spacing w:after="120" w:line="276" w:lineRule="auto"/>
        <w:rPr>
          <w:rFonts w:ascii="Arial" w:eastAsia="Times New Roman" w:hAnsi="Arial" w:cs="Arial"/>
          <w:lang w:val="en-GB"/>
        </w:rPr>
      </w:pPr>
      <w:r w:rsidRPr="007545D7">
        <w:rPr>
          <w:rFonts w:ascii="Arial" w:eastAsia="Times New Roman" w:hAnsi="Arial" w:cs="Arial"/>
          <w:lang w:val="en-GB"/>
        </w:rPr>
        <w:t>This analysis is based on a synthetic dataset designed to simulate realistic AML risk patterns rather than represent actual customer populations. Certain risk characteristics and transaction distributions are intentionally calibrated to ensure sufficient alert generation across monitoring scenarios.</w:t>
      </w:r>
    </w:p>
    <w:p w14:paraId="68E2B461" w14:textId="01E8542E" w:rsidR="00CB51F3" w:rsidRPr="007545D7" w:rsidRDefault="00CB51F3" w:rsidP="00CB51F3">
      <w:pPr>
        <w:spacing w:after="120" w:line="276" w:lineRule="auto"/>
        <w:rPr>
          <w:rFonts w:ascii="Arial" w:eastAsia="Times New Roman" w:hAnsi="Arial" w:cs="Arial"/>
          <w:lang w:val="en-GB"/>
        </w:rPr>
      </w:pPr>
      <w:r w:rsidRPr="007545D7">
        <w:rPr>
          <w:rFonts w:ascii="Arial" w:eastAsia="Times New Roman" w:hAnsi="Arial" w:cs="Arial"/>
          <w:lang w:val="en-GB"/>
        </w:rPr>
        <w:t>The monitoring framework applies predefined rule-based detection logic and does not incorporate adaptive behavioural modelling, peer-group analysis, or real-time monitoring capabilities. Scenario outputs rely solely on structured transaction attributes and do not incorporate external intelligence sources or investigative context, reflecting the constraints of a controlled analytical environment and areas for future enhancement.</w:t>
      </w:r>
    </w:p>
    <w:p w14:paraId="27669AFD" w14:textId="30008E11" w:rsidR="004923B6" w:rsidRPr="007545D7" w:rsidRDefault="004923B6" w:rsidP="00E55CE7">
      <w:pPr>
        <w:pStyle w:val="Heading1"/>
        <w:rPr>
          <w:lang w:val="en-GB"/>
        </w:rPr>
      </w:pPr>
      <w:r w:rsidRPr="007545D7">
        <w:rPr>
          <w:lang w:val="en-GB"/>
        </w:rPr>
        <w:t xml:space="preserve">Compliance </w:t>
      </w:r>
      <w:r w:rsidR="00C1703B" w:rsidRPr="007545D7">
        <w:rPr>
          <w:lang w:val="en-GB"/>
        </w:rPr>
        <w:t xml:space="preserve">and Operational </w:t>
      </w:r>
      <w:r w:rsidRPr="007545D7">
        <w:rPr>
          <w:lang w:val="en-GB"/>
        </w:rPr>
        <w:t>Implications</w:t>
      </w:r>
    </w:p>
    <w:p w14:paraId="7CAA9000" w14:textId="25CD8009" w:rsidR="000246F7" w:rsidRPr="007545D7" w:rsidRDefault="00A40388" w:rsidP="00E55CE7">
      <w:pPr>
        <w:pStyle w:val="Heading2"/>
        <w:rPr>
          <w:lang w:val="en-GB"/>
        </w:rPr>
      </w:pPr>
      <w:r w:rsidRPr="007545D7">
        <w:rPr>
          <w:lang w:val="en-GB"/>
        </w:rPr>
        <w:t xml:space="preserve">Operational </w:t>
      </w:r>
      <w:r w:rsidR="000246F7" w:rsidRPr="007545D7">
        <w:rPr>
          <w:lang w:val="en-GB"/>
        </w:rPr>
        <w:t xml:space="preserve">Strengths </w:t>
      </w:r>
    </w:p>
    <w:p w14:paraId="524B9120" w14:textId="77777777" w:rsidR="007142FF" w:rsidRPr="007545D7" w:rsidRDefault="007142FF" w:rsidP="007142FF">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Monitoring scenarios align with rule-based transaction monitoring practices used in financial institutions.</w:t>
      </w:r>
    </w:p>
    <w:p w14:paraId="2B1BC4C8" w14:textId="77777777" w:rsidR="007142FF" w:rsidRPr="007545D7" w:rsidRDefault="007142FF" w:rsidP="007142FF">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Combination of customer risk attributes and transactional behaviour supports risk-based alert prioritisation.</w:t>
      </w:r>
    </w:p>
    <w:p w14:paraId="25B31ED4" w14:textId="77777777" w:rsidR="007142FF" w:rsidRPr="007545D7" w:rsidRDefault="007142FF" w:rsidP="007142FF">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Coverage across value, behavioural, and geographic risk indicators provides layered AML detection capability.</w:t>
      </w:r>
    </w:p>
    <w:p w14:paraId="3F28E5AC" w14:textId="73DDF955" w:rsidR="007142FF" w:rsidRPr="007545D7" w:rsidRDefault="007142FF" w:rsidP="007142FF">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Modular SQL design enhances auditability, reproducibility, and investigative usability.</w:t>
      </w:r>
    </w:p>
    <w:p w14:paraId="394D715F" w14:textId="3A36E3FF" w:rsidR="000246F7" w:rsidRPr="007545D7" w:rsidRDefault="000246F7" w:rsidP="00E55CE7">
      <w:pPr>
        <w:pStyle w:val="Heading2"/>
        <w:rPr>
          <w:lang w:val="en-GB"/>
        </w:rPr>
      </w:pPr>
      <w:bookmarkStart w:id="3" w:name="_Hlk215938427"/>
      <w:r w:rsidRPr="007545D7">
        <w:rPr>
          <w:lang w:val="en-GB"/>
        </w:rPr>
        <w:t>Recommended Enhancements</w:t>
      </w:r>
      <w:bookmarkEnd w:id="3"/>
    </w:p>
    <w:p w14:paraId="727E5CC2" w14:textId="7771AA13" w:rsidR="007142FF" w:rsidRPr="007545D7" w:rsidRDefault="007142FF" w:rsidP="007142FF">
      <w:pPr>
        <w:numPr>
          <w:ilvl w:val="0"/>
          <w:numId w:val="5"/>
        </w:numPr>
        <w:spacing w:after="0" w:line="276" w:lineRule="auto"/>
        <w:rPr>
          <w:rFonts w:ascii="Arial" w:eastAsia="Times New Roman" w:hAnsi="Arial" w:cs="Arial"/>
          <w:lang w:val="en-GB"/>
        </w:rPr>
      </w:pPr>
      <w:r w:rsidRPr="007545D7">
        <w:rPr>
          <w:rFonts w:ascii="Arial" w:eastAsia="Times New Roman" w:hAnsi="Arial" w:cs="Arial"/>
          <w:lang w:val="en-GB"/>
        </w:rPr>
        <w:t>Incorporate account lifecycle indicators (e.g., account age and activity maturity).</w:t>
      </w:r>
    </w:p>
    <w:p w14:paraId="74B981F9" w14:textId="5E96A49E" w:rsidR="007142FF" w:rsidRPr="007545D7" w:rsidRDefault="007142FF" w:rsidP="007142FF">
      <w:pPr>
        <w:numPr>
          <w:ilvl w:val="0"/>
          <w:numId w:val="5"/>
        </w:numPr>
        <w:spacing w:after="0" w:line="276" w:lineRule="auto"/>
        <w:rPr>
          <w:rFonts w:ascii="Arial" w:eastAsia="Times New Roman" w:hAnsi="Arial" w:cs="Arial"/>
          <w:lang w:val="en-GB"/>
        </w:rPr>
      </w:pPr>
      <w:r w:rsidRPr="007545D7">
        <w:rPr>
          <w:rFonts w:ascii="Arial" w:eastAsia="Times New Roman" w:hAnsi="Arial" w:cs="Arial"/>
          <w:lang w:val="en-GB"/>
        </w:rPr>
        <w:t>Enhance behavioural analytics through transaction velocity and peer comparison metrics.</w:t>
      </w:r>
    </w:p>
    <w:p w14:paraId="0BBC2545" w14:textId="54363C34" w:rsidR="007142FF" w:rsidRPr="007545D7" w:rsidRDefault="007142FF" w:rsidP="007142FF">
      <w:pPr>
        <w:numPr>
          <w:ilvl w:val="0"/>
          <w:numId w:val="5"/>
        </w:numPr>
        <w:spacing w:after="0" w:line="276" w:lineRule="auto"/>
        <w:rPr>
          <w:rFonts w:ascii="Arial" w:eastAsia="Times New Roman" w:hAnsi="Arial" w:cs="Arial"/>
          <w:lang w:val="en-GB"/>
        </w:rPr>
      </w:pPr>
      <w:r w:rsidRPr="007545D7">
        <w:rPr>
          <w:rFonts w:ascii="Arial" w:eastAsia="Times New Roman" w:hAnsi="Arial" w:cs="Arial"/>
          <w:lang w:val="en-GB"/>
        </w:rPr>
        <w:t>Expand cross-border and jurisdiction exposure risk scoring.</w:t>
      </w:r>
    </w:p>
    <w:p w14:paraId="46DA3CFC" w14:textId="201F9B3D" w:rsidR="007142FF" w:rsidRPr="007545D7" w:rsidRDefault="006B76BF" w:rsidP="00461A2A">
      <w:pPr>
        <w:numPr>
          <w:ilvl w:val="0"/>
          <w:numId w:val="5"/>
        </w:numPr>
        <w:spacing w:after="0" w:line="276" w:lineRule="auto"/>
        <w:rPr>
          <w:rFonts w:ascii="Arial" w:eastAsia="Times New Roman" w:hAnsi="Arial" w:cs="Arial"/>
          <w:lang w:val="en-GB"/>
        </w:rPr>
      </w:pPr>
      <w:r w:rsidRPr="007545D7">
        <w:rPr>
          <w:rFonts w:ascii="Arial" w:eastAsia="Times New Roman" w:hAnsi="Arial" w:cs="Arial"/>
          <w:lang w:val="en-GB"/>
        </w:rPr>
        <w:t>Integrate sanctions and adverse-media screening controls as a dedicated monitoring layer.</w:t>
      </w:r>
    </w:p>
    <w:p w14:paraId="52A22D1F" w14:textId="66D56F46" w:rsidR="000246F7" w:rsidRPr="007545D7" w:rsidRDefault="000246F7" w:rsidP="00FE06D0">
      <w:pPr>
        <w:pStyle w:val="Heading1"/>
        <w:pageBreakBefore/>
        <w:ind w:left="431" w:hanging="431"/>
        <w:rPr>
          <w:lang w:val="en-GB"/>
        </w:rPr>
      </w:pPr>
      <w:r w:rsidRPr="007545D7">
        <w:rPr>
          <w:lang w:val="en-GB"/>
        </w:rPr>
        <w:lastRenderedPageBreak/>
        <w:t>Conclusion</w:t>
      </w:r>
    </w:p>
    <w:p w14:paraId="3611D772" w14:textId="77777777" w:rsidR="00DF2382" w:rsidRPr="007545D7" w:rsidRDefault="00DF2382" w:rsidP="00DF2382">
      <w:pPr>
        <w:spacing w:after="120" w:line="276" w:lineRule="auto"/>
        <w:rPr>
          <w:rFonts w:ascii="Arial" w:eastAsia="Times New Roman" w:hAnsi="Arial" w:cs="Arial"/>
          <w:lang w:val="en-GB"/>
        </w:rPr>
      </w:pPr>
      <w:r w:rsidRPr="007545D7">
        <w:rPr>
          <w:rFonts w:ascii="Arial" w:eastAsia="Times New Roman" w:hAnsi="Arial" w:cs="Arial"/>
          <w:lang w:val="en-GB"/>
        </w:rPr>
        <w:t>This project extends the prior KYC risk profiling framework through implementation of rule-based transaction monitoring aligned with standard AML control practices. The monitoring framework provides:</w:t>
      </w:r>
    </w:p>
    <w:p w14:paraId="712302C9" w14:textId="77777777" w:rsidR="00DF2382" w:rsidRPr="007545D7" w:rsidRDefault="00DF2382" w:rsidP="00DF2382">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detection of high-risk customer activity, transaction value anomalies, behavioural patterns, and geographic risk exposure</w:t>
      </w:r>
    </w:p>
    <w:p w14:paraId="5C3BBF3C" w14:textId="77777777" w:rsidR="00DF2382" w:rsidRPr="007545D7" w:rsidRDefault="00DF2382" w:rsidP="00DF2382">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 xml:space="preserve">aggregated alert outputs supporting investigation prioritization </w:t>
      </w:r>
    </w:p>
    <w:p w14:paraId="306D3E1E" w14:textId="77777777" w:rsidR="00DF2382" w:rsidRPr="007545D7" w:rsidRDefault="00DF2382" w:rsidP="00DF2382">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transparent and auditable monitoring logic consistent with operational compliance environments</w:t>
      </w:r>
    </w:p>
    <w:p w14:paraId="65831258" w14:textId="3C9EBAB3" w:rsidR="00DF2382" w:rsidRPr="007545D7" w:rsidRDefault="00DF2382" w:rsidP="00DF2382">
      <w:pPr>
        <w:numPr>
          <w:ilvl w:val="0"/>
          <w:numId w:val="4"/>
        </w:numPr>
        <w:spacing w:after="0" w:line="276" w:lineRule="auto"/>
        <w:rPr>
          <w:rFonts w:ascii="Arial" w:eastAsia="Times New Roman" w:hAnsi="Arial" w:cs="Arial"/>
          <w:lang w:val="en-GB"/>
        </w:rPr>
      </w:pPr>
      <w:r w:rsidRPr="007545D7">
        <w:rPr>
          <w:rFonts w:ascii="Arial" w:eastAsia="Times New Roman" w:hAnsi="Arial" w:cs="Arial"/>
          <w:lang w:val="en-GB"/>
        </w:rPr>
        <w:t>a scalable foundation for future behavioural analytics and sanctions screening enhancements</w:t>
      </w:r>
    </w:p>
    <w:p w14:paraId="7063A351" w14:textId="77777777" w:rsidR="00DF2382" w:rsidRPr="007545D7" w:rsidRDefault="00DF2382" w:rsidP="00DF2382">
      <w:pPr>
        <w:spacing w:after="120" w:line="276" w:lineRule="auto"/>
        <w:rPr>
          <w:rFonts w:ascii="Arial" w:eastAsia="Times New Roman" w:hAnsi="Arial" w:cs="Arial"/>
          <w:lang w:val="en-GB"/>
        </w:rPr>
      </w:pPr>
      <w:r w:rsidRPr="007545D7">
        <w:rPr>
          <w:rFonts w:ascii="Arial" w:eastAsia="Times New Roman" w:hAnsi="Arial" w:cs="Arial"/>
          <w:lang w:val="en-GB"/>
        </w:rPr>
        <w:t>The monitoring design remains rule-driven, explainable, and operationally interpretable, reflecting practical financial crime monitoring standards.</w:t>
      </w:r>
    </w:p>
    <w:p w14:paraId="3D30A43C" w14:textId="77777777" w:rsidR="002718CA" w:rsidRPr="007545D7" w:rsidRDefault="002718CA">
      <w:pPr>
        <w:rPr>
          <w:rFonts w:ascii="Arial" w:eastAsia="Times New Roman" w:hAnsi="Arial" w:cs="Arial"/>
          <w:b/>
          <w:bCs/>
          <w:kern w:val="36"/>
          <w:sz w:val="28"/>
          <w:szCs w:val="28"/>
          <w:highlight w:val="yellow"/>
          <w:lang w:val="en-GB"/>
        </w:rPr>
      </w:pPr>
    </w:p>
    <w:p w14:paraId="7F394E3C" w14:textId="77777777" w:rsidR="00A06150" w:rsidRPr="007545D7" w:rsidRDefault="00A06150" w:rsidP="00A06150">
      <w:pPr>
        <w:pStyle w:val="Heading1"/>
        <w:rPr>
          <w:lang w:val="en-GB"/>
        </w:rPr>
        <w:sectPr w:rsidR="00A06150" w:rsidRPr="007545D7" w:rsidSect="00381910">
          <w:footerReference w:type="default" r:id="rId8"/>
          <w:pgSz w:w="12240" w:h="15840"/>
          <w:pgMar w:top="1440" w:right="1440" w:bottom="1440" w:left="1728" w:header="720" w:footer="720" w:gutter="0"/>
          <w:cols w:space="720"/>
          <w:docGrid w:linePitch="360"/>
        </w:sectPr>
      </w:pPr>
    </w:p>
    <w:p w14:paraId="4FD09A6A" w14:textId="0546911A" w:rsidR="00A06150" w:rsidRPr="007545D7" w:rsidRDefault="00A06150" w:rsidP="00E55CE7">
      <w:pPr>
        <w:pStyle w:val="Heading1"/>
        <w:rPr>
          <w:lang w:val="en-GB"/>
        </w:rPr>
      </w:pPr>
      <w:r w:rsidRPr="007545D7">
        <w:rPr>
          <w:lang w:val="en-GB"/>
        </w:rPr>
        <w:lastRenderedPageBreak/>
        <w:t>Appendices</w:t>
      </w:r>
    </w:p>
    <w:p w14:paraId="10C0AB34" w14:textId="160FD2C7" w:rsidR="00A06150" w:rsidRPr="007545D7" w:rsidRDefault="00A06150" w:rsidP="00A06150">
      <w:pPr>
        <w:spacing w:after="120" w:line="276" w:lineRule="auto"/>
        <w:outlineLvl w:val="0"/>
        <w:rPr>
          <w:rFonts w:ascii="Arial" w:hAnsi="Arial" w:cs="Arial"/>
          <w:lang w:val="en-GB"/>
        </w:rPr>
      </w:pPr>
      <w:r w:rsidRPr="007545D7">
        <w:rPr>
          <w:rFonts w:ascii="Arial" w:hAnsi="Arial" w:cs="Arial"/>
          <w:lang w:val="en-GB"/>
        </w:rPr>
        <w:t xml:space="preserve">The Appendices contain sample extracts of monitoring outputs referenced in Section 4. Full monitoring outputs are supplied separately as supporting files. </w:t>
      </w:r>
    </w:p>
    <w:p w14:paraId="7815D4DC" w14:textId="06FB4C8F" w:rsidR="00E6447D" w:rsidRPr="007545D7" w:rsidRDefault="00E6447D" w:rsidP="00A06150">
      <w:pPr>
        <w:spacing w:after="120" w:line="276" w:lineRule="auto"/>
        <w:outlineLvl w:val="0"/>
        <w:rPr>
          <w:rFonts w:ascii="Arial" w:hAnsi="Arial" w:cs="Arial"/>
          <w:lang w:val="en-GB"/>
        </w:rPr>
      </w:pPr>
      <w:r w:rsidRPr="007545D7">
        <w:rPr>
          <w:rFonts w:ascii="Arial" w:hAnsi="Arial" w:cs="Arial"/>
          <w:lang w:val="en-GB"/>
        </w:rPr>
        <w:t>Dates in supporting CSV files follow ISO 8601 format (YYYY-MM-DD); display may vary depending on spreadsheet software settings.</w:t>
      </w:r>
    </w:p>
    <w:p w14:paraId="4A74A36F" w14:textId="77777777" w:rsidR="00A06150" w:rsidRPr="007545D7" w:rsidRDefault="00A06150" w:rsidP="003D08F4">
      <w:pPr>
        <w:pStyle w:val="Heading2"/>
        <w:numPr>
          <w:ilvl w:val="1"/>
          <w:numId w:val="16"/>
        </w:numPr>
        <w:rPr>
          <w:lang w:val="en-GB"/>
        </w:rPr>
      </w:pPr>
      <w:r w:rsidRPr="007545D7">
        <w:rPr>
          <w:lang w:val="en-GB"/>
        </w:rPr>
        <w:t>Monitoring Output Extracts</w:t>
      </w:r>
    </w:p>
    <w:p w14:paraId="77AEC658" w14:textId="081CF8D0" w:rsidR="00A06150" w:rsidRPr="007545D7" w:rsidRDefault="00A06150" w:rsidP="005E2026">
      <w:pPr>
        <w:spacing w:before="240" w:after="120"/>
        <w:rPr>
          <w:rFonts w:ascii="Arial" w:hAnsi="Arial" w:cs="Arial"/>
          <w:b/>
          <w:bCs/>
          <w:lang w:val="en-GB"/>
        </w:rPr>
      </w:pPr>
      <w:r w:rsidRPr="007545D7">
        <w:rPr>
          <w:rFonts w:ascii="Arial" w:hAnsi="Arial" w:cs="Arial"/>
          <w:b/>
          <w:bCs/>
          <w:lang w:val="en-GB"/>
        </w:rPr>
        <w:t xml:space="preserve">Table </w:t>
      </w:r>
      <w:r w:rsidRPr="007545D7">
        <w:rPr>
          <w:rFonts w:ascii="Arial" w:hAnsi="Arial" w:cs="Arial"/>
          <w:b/>
          <w:bCs/>
          <w:lang w:val="en-GB"/>
        </w:rPr>
        <w:fldChar w:fldCharType="begin"/>
      </w:r>
      <w:r w:rsidRPr="007545D7">
        <w:rPr>
          <w:rFonts w:ascii="Arial" w:hAnsi="Arial" w:cs="Arial"/>
          <w:b/>
          <w:bCs/>
          <w:lang w:val="en-GB"/>
        </w:rPr>
        <w:instrText xml:space="preserve"> STYLEREF 2 \s </w:instrText>
      </w:r>
      <w:r w:rsidRPr="007545D7">
        <w:rPr>
          <w:rFonts w:ascii="Arial" w:hAnsi="Arial" w:cs="Arial"/>
          <w:b/>
          <w:bCs/>
          <w:lang w:val="en-GB"/>
        </w:rPr>
        <w:fldChar w:fldCharType="separate"/>
      </w:r>
      <w:r w:rsidR="0093190B">
        <w:rPr>
          <w:rFonts w:ascii="Arial" w:hAnsi="Arial" w:cs="Arial"/>
          <w:b/>
          <w:bCs/>
          <w:noProof/>
          <w:lang w:val="en-GB"/>
        </w:rPr>
        <w:t>A</w:t>
      </w:r>
      <w:r w:rsidRPr="007545D7">
        <w:rPr>
          <w:rFonts w:ascii="Arial" w:hAnsi="Arial" w:cs="Arial"/>
          <w:b/>
          <w:bCs/>
          <w:lang w:val="en-GB"/>
        </w:rPr>
        <w:fldChar w:fldCharType="end"/>
      </w:r>
      <w:r w:rsidRPr="007545D7">
        <w:rPr>
          <w:rFonts w:ascii="Arial" w:hAnsi="Arial" w:cs="Arial"/>
          <w:b/>
          <w:bCs/>
          <w:lang w:val="en-GB"/>
        </w:rPr>
        <w:t>.</w:t>
      </w:r>
      <w:r w:rsidRPr="007545D7">
        <w:rPr>
          <w:rFonts w:ascii="Arial" w:hAnsi="Arial" w:cs="Arial"/>
          <w:b/>
          <w:bCs/>
          <w:lang w:val="en-GB"/>
        </w:rPr>
        <w:fldChar w:fldCharType="begin"/>
      </w:r>
      <w:r w:rsidRPr="007545D7">
        <w:rPr>
          <w:rFonts w:ascii="Arial" w:hAnsi="Arial" w:cs="Arial"/>
          <w:b/>
          <w:bCs/>
          <w:lang w:val="en-GB"/>
        </w:rPr>
        <w:instrText xml:space="preserve"> SEQ Table \* ARABIC \s 2 </w:instrText>
      </w:r>
      <w:r w:rsidRPr="007545D7">
        <w:rPr>
          <w:rFonts w:ascii="Arial" w:hAnsi="Arial" w:cs="Arial"/>
          <w:b/>
          <w:bCs/>
          <w:lang w:val="en-GB"/>
        </w:rPr>
        <w:fldChar w:fldCharType="separate"/>
      </w:r>
      <w:r w:rsidR="0093190B">
        <w:rPr>
          <w:rFonts w:ascii="Arial" w:hAnsi="Arial" w:cs="Arial"/>
          <w:b/>
          <w:bCs/>
          <w:noProof/>
          <w:lang w:val="en-GB"/>
        </w:rPr>
        <w:t>1</w:t>
      </w:r>
      <w:r w:rsidRPr="007545D7">
        <w:rPr>
          <w:rFonts w:ascii="Arial" w:hAnsi="Arial" w:cs="Arial"/>
          <w:b/>
          <w:bCs/>
          <w:lang w:val="en-GB"/>
        </w:rPr>
        <w:fldChar w:fldCharType="end"/>
      </w:r>
      <w:r w:rsidRPr="007545D7">
        <w:rPr>
          <w:rFonts w:ascii="Arial" w:hAnsi="Arial" w:cs="Arial"/>
          <w:b/>
          <w:bCs/>
          <w:lang w:val="en-GB"/>
        </w:rPr>
        <w:t xml:space="preserve"> – High-Risk Customer Activity </w:t>
      </w:r>
      <w:r w:rsidR="00E27342" w:rsidRPr="007545D7">
        <w:rPr>
          <w:rFonts w:ascii="Arial" w:hAnsi="Arial" w:cs="Arial"/>
          <w:b/>
          <w:bCs/>
          <w:lang w:val="en-GB"/>
        </w:rPr>
        <w:t>Monitoring</w:t>
      </w:r>
      <w:r w:rsidRPr="007545D7">
        <w:rPr>
          <w:rFonts w:ascii="Arial" w:hAnsi="Arial" w:cs="Arial"/>
          <w:b/>
          <w:bCs/>
          <w:lang w:val="en-GB"/>
        </w:rPr>
        <w:t xml:space="preserve"> Output Extract</w:t>
      </w:r>
    </w:p>
    <w:tbl>
      <w:tblPr>
        <w:tblW w:w="4776" w:type="pct"/>
        <w:tblInd w:w="-5" w:type="dxa"/>
        <w:tblLayout w:type="fixed"/>
        <w:tblCellMar>
          <w:top w:w="28" w:type="dxa"/>
          <w:left w:w="57" w:type="dxa"/>
          <w:bottom w:w="28" w:type="dxa"/>
          <w:right w:w="57" w:type="dxa"/>
        </w:tblCellMar>
        <w:tblLook w:val="04A0" w:firstRow="1" w:lastRow="0" w:firstColumn="1" w:lastColumn="0" w:noHBand="0" w:noVBand="1"/>
      </w:tblPr>
      <w:tblGrid>
        <w:gridCol w:w="567"/>
        <w:gridCol w:w="568"/>
        <w:gridCol w:w="958"/>
        <w:gridCol w:w="689"/>
        <w:gridCol w:w="936"/>
        <w:gridCol w:w="1105"/>
        <w:gridCol w:w="832"/>
        <w:gridCol w:w="1105"/>
        <w:gridCol w:w="977"/>
        <w:gridCol w:w="1101"/>
        <w:gridCol w:w="554"/>
        <w:gridCol w:w="1101"/>
        <w:gridCol w:w="822"/>
        <w:gridCol w:w="779"/>
      </w:tblGrid>
      <w:tr w:rsidR="008B4316" w:rsidRPr="007545D7" w14:paraId="0C563D2E" w14:textId="77777777" w:rsidTr="007D4232">
        <w:trPr>
          <w:trHeight w:val="288"/>
          <w:tblHeader/>
        </w:trPr>
        <w:tc>
          <w:tcPr>
            <w:tcW w:w="23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55486"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cust_id</w:t>
            </w:r>
          </w:p>
        </w:tc>
        <w:tc>
          <w:tcPr>
            <w:tcW w:w="235" w:type="pct"/>
            <w:tcBorders>
              <w:top w:val="single" w:sz="4" w:space="0" w:color="auto"/>
              <w:left w:val="nil"/>
              <w:bottom w:val="single" w:sz="4" w:space="0" w:color="auto"/>
              <w:right w:val="single" w:sz="4" w:space="0" w:color="auto"/>
            </w:tcBorders>
            <w:shd w:val="clear" w:color="auto" w:fill="auto"/>
            <w:noWrap/>
            <w:vAlign w:val="center"/>
            <w:hideMark/>
          </w:tcPr>
          <w:p w14:paraId="5A18A0F9"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acc</w:t>
            </w:r>
            <w:r w:rsidRPr="007545D7">
              <w:rPr>
                <w:rFonts w:ascii="Arial" w:eastAsia="Times New Roman" w:hAnsi="Arial" w:cs="Arial"/>
                <w:b/>
                <w:bCs/>
                <w:color w:val="000000"/>
                <w:sz w:val="18"/>
                <w:szCs w:val="18"/>
                <w:lang w:val="en-GB"/>
              </w:rPr>
              <w:br/>
              <w:t>_id</w:t>
            </w:r>
          </w:p>
        </w:tc>
        <w:tc>
          <w:tcPr>
            <w:tcW w:w="396" w:type="pct"/>
            <w:tcBorders>
              <w:top w:val="single" w:sz="4" w:space="0" w:color="auto"/>
              <w:left w:val="nil"/>
              <w:bottom w:val="single" w:sz="4" w:space="0" w:color="auto"/>
              <w:right w:val="single" w:sz="4" w:space="0" w:color="auto"/>
            </w:tcBorders>
            <w:shd w:val="clear" w:color="auto" w:fill="auto"/>
            <w:noWrap/>
            <w:vAlign w:val="center"/>
            <w:hideMark/>
          </w:tcPr>
          <w:p w14:paraId="7DE459E1"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full_name</w:t>
            </w:r>
          </w:p>
        </w:tc>
        <w:tc>
          <w:tcPr>
            <w:tcW w:w="285" w:type="pct"/>
            <w:tcBorders>
              <w:top w:val="single" w:sz="4" w:space="0" w:color="auto"/>
              <w:left w:val="nil"/>
              <w:bottom w:val="single" w:sz="4" w:space="0" w:color="auto"/>
              <w:right w:val="single" w:sz="4" w:space="0" w:color="auto"/>
            </w:tcBorders>
            <w:shd w:val="clear" w:color="auto" w:fill="auto"/>
            <w:noWrap/>
            <w:vAlign w:val="center"/>
            <w:hideMark/>
          </w:tcPr>
          <w:p w14:paraId="3C58FC62"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pep_</w:t>
            </w:r>
            <w:r w:rsidRPr="007545D7">
              <w:rPr>
                <w:rFonts w:ascii="Arial" w:eastAsia="Times New Roman" w:hAnsi="Arial" w:cs="Arial"/>
                <w:b/>
                <w:bCs/>
                <w:color w:val="000000"/>
                <w:sz w:val="18"/>
                <w:szCs w:val="18"/>
                <w:lang w:val="en-GB"/>
              </w:rPr>
              <w:br/>
              <w:t>status</w:t>
            </w:r>
          </w:p>
        </w:tc>
        <w:tc>
          <w:tcPr>
            <w:tcW w:w="387" w:type="pct"/>
            <w:tcBorders>
              <w:top w:val="single" w:sz="4" w:space="0" w:color="auto"/>
              <w:left w:val="nil"/>
              <w:bottom w:val="single" w:sz="4" w:space="0" w:color="auto"/>
              <w:right w:val="single" w:sz="4" w:space="0" w:color="auto"/>
            </w:tcBorders>
            <w:shd w:val="clear" w:color="auto" w:fill="auto"/>
            <w:noWrap/>
            <w:vAlign w:val="center"/>
            <w:hideMark/>
          </w:tcPr>
          <w:p w14:paraId="3CD707F4"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cus_risk_cat</w:t>
            </w:r>
          </w:p>
        </w:tc>
        <w:tc>
          <w:tcPr>
            <w:tcW w:w="457" w:type="pct"/>
            <w:tcBorders>
              <w:top w:val="single" w:sz="4" w:space="0" w:color="auto"/>
              <w:left w:val="nil"/>
              <w:bottom w:val="single" w:sz="4" w:space="0" w:color="auto"/>
              <w:right w:val="single" w:sz="4" w:space="0" w:color="auto"/>
            </w:tcBorders>
            <w:shd w:val="clear" w:color="auto" w:fill="auto"/>
            <w:noWrap/>
            <w:vAlign w:val="center"/>
            <w:hideMark/>
          </w:tcPr>
          <w:p w14:paraId="2058F901" w14:textId="6127D7B9"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cust_</w:t>
            </w:r>
            <w:r w:rsidRPr="007545D7">
              <w:rPr>
                <w:rFonts w:ascii="Arial" w:eastAsia="Times New Roman" w:hAnsi="Arial" w:cs="Arial"/>
                <w:b/>
                <w:bCs/>
                <w:color w:val="000000"/>
                <w:sz w:val="18"/>
                <w:szCs w:val="18"/>
                <w:lang w:val="en-GB"/>
              </w:rPr>
              <w:br/>
              <w:t>country</w:t>
            </w:r>
          </w:p>
        </w:tc>
        <w:tc>
          <w:tcPr>
            <w:tcW w:w="344" w:type="pct"/>
            <w:tcBorders>
              <w:top w:val="single" w:sz="4" w:space="0" w:color="auto"/>
              <w:left w:val="nil"/>
              <w:bottom w:val="single" w:sz="4" w:space="0" w:color="auto"/>
              <w:right w:val="single" w:sz="4" w:space="0" w:color="auto"/>
            </w:tcBorders>
            <w:shd w:val="clear" w:color="auto" w:fill="auto"/>
            <w:noWrap/>
            <w:vAlign w:val="center"/>
            <w:hideMark/>
          </w:tcPr>
          <w:p w14:paraId="10555B48"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cust_</w:t>
            </w:r>
            <w:r w:rsidRPr="007545D7">
              <w:rPr>
                <w:rFonts w:ascii="Arial" w:eastAsia="Times New Roman" w:hAnsi="Arial" w:cs="Arial"/>
                <w:b/>
                <w:bCs/>
                <w:color w:val="000000"/>
                <w:sz w:val="18"/>
                <w:szCs w:val="18"/>
                <w:lang w:val="en-GB"/>
              </w:rPr>
              <w:br/>
              <w:t>country_risk</w:t>
            </w:r>
          </w:p>
        </w:tc>
        <w:tc>
          <w:tcPr>
            <w:tcW w:w="457" w:type="pct"/>
            <w:tcBorders>
              <w:top w:val="single" w:sz="4" w:space="0" w:color="auto"/>
              <w:left w:val="nil"/>
              <w:bottom w:val="single" w:sz="4" w:space="0" w:color="auto"/>
              <w:right w:val="single" w:sz="4" w:space="0" w:color="auto"/>
            </w:tcBorders>
            <w:shd w:val="clear" w:color="auto" w:fill="auto"/>
            <w:noWrap/>
            <w:vAlign w:val="center"/>
            <w:hideMark/>
          </w:tcPr>
          <w:p w14:paraId="359B8A4F"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clean_tx_</w:t>
            </w:r>
            <w:r w:rsidRPr="007545D7">
              <w:rPr>
                <w:rFonts w:ascii="Arial" w:eastAsia="Times New Roman" w:hAnsi="Arial" w:cs="Arial"/>
                <w:b/>
                <w:bCs/>
                <w:color w:val="000000"/>
                <w:sz w:val="18"/>
                <w:szCs w:val="18"/>
                <w:lang w:val="en-GB"/>
              </w:rPr>
              <w:br/>
              <w:t>date</w:t>
            </w:r>
          </w:p>
        </w:tc>
        <w:tc>
          <w:tcPr>
            <w:tcW w:w="404" w:type="pct"/>
            <w:tcBorders>
              <w:top w:val="single" w:sz="4" w:space="0" w:color="auto"/>
              <w:left w:val="nil"/>
              <w:bottom w:val="single" w:sz="4" w:space="0" w:color="auto"/>
              <w:right w:val="single" w:sz="4" w:space="0" w:color="auto"/>
            </w:tcBorders>
            <w:shd w:val="clear" w:color="auto" w:fill="auto"/>
            <w:noWrap/>
            <w:vAlign w:val="center"/>
            <w:hideMark/>
          </w:tcPr>
          <w:p w14:paraId="2B15D889"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tx_amt</w:t>
            </w:r>
            <w:r w:rsidRPr="007545D7">
              <w:rPr>
                <w:rFonts w:ascii="Arial" w:eastAsia="Times New Roman" w:hAnsi="Arial" w:cs="Arial"/>
                <w:b/>
                <w:bCs/>
                <w:color w:val="000000"/>
                <w:sz w:val="18"/>
                <w:szCs w:val="18"/>
                <w:lang w:val="en-GB"/>
              </w:rPr>
              <w:br/>
              <w:t>_eur</w:t>
            </w:r>
          </w:p>
        </w:tc>
        <w:tc>
          <w:tcPr>
            <w:tcW w:w="455" w:type="pct"/>
            <w:tcBorders>
              <w:top w:val="single" w:sz="4" w:space="0" w:color="auto"/>
              <w:left w:val="nil"/>
              <w:bottom w:val="single" w:sz="4" w:space="0" w:color="auto"/>
              <w:right w:val="single" w:sz="4" w:space="0" w:color="auto"/>
            </w:tcBorders>
            <w:shd w:val="clear" w:color="auto" w:fill="auto"/>
            <w:noWrap/>
            <w:vAlign w:val="center"/>
            <w:hideMark/>
          </w:tcPr>
          <w:p w14:paraId="0020BF76"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tx_type</w:t>
            </w:r>
          </w:p>
        </w:tc>
        <w:tc>
          <w:tcPr>
            <w:tcW w:w="229" w:type="pct"/>
            <w:tcBorders>
              <w:top w:val="single" w:sz="4" w:space="0" w:color="auto"/>
              <w:left w:val="nil"/>
              <w:bottom w:val="single" w:sz="4" w:space="0" w:color="auto"/>
              <w:right w:val="single" w:sz="4" w:space="0" w:color="auto"/>
            </w:tcBorders>
            <w:shd w:val="clear" w:color="auto" w:fill="auto"/>
            <w:noWrap/>
            <w:vAlign w:val="center"/>
            <w:hideMark/>
          </w:tcPr>
          <w:p w14:paraId="035DD47C"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is_</w:t>
            </w:r>
            <w:r w:rsidRPr="007545D7">
              <w:rPr>
                <w:rFonts w:ascii="Arial" w:eastAsia="Times New Roman" w:hAnsi="Arial" w:cs="Arial"/>
                <w:b/>
                <w:bCs/>
                <w:color w:val="000000"/>
                <w:sz w:val="18"/>
                <w:szCs w:val="18"/>
                <w:lang w:val="en-GB"/>
              </w:rPr>
              <w:br/>
              <w:t>cash</w:t>
            </w:r>
          </w:p>
        </w:tc>
        <w:tc>
          <w:tcPr>
            <w:tcW w:w="455" w:type="pct"/>
            <w:tcBorders>
              <w:top w:val="single" w:sz="4" w:space="0" w:color="auto"/>
              <w:left w:val="nil"/>
              <w:bottom w:val="single" w:sz="4" w:space="0" w:color="auto"/>
              <w:right w:val="single" w:sz="4" w:space="0" w:color="auto"/>
            </w:tcBorders>
            <w:shd w:val="clear" w:color="auto" w:fill="auto"/>
            <w:noWrap/>
            <w:vAlign w:val="center"/>
            <w:hideMark/>
          </w:tcPr>
          <w:p w14:paraId="41AD3885"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tx_country</w:t>
            </w:r>
          </w:p>
        </w:tc>
        <w:tc>
          <w:tcPr>
            <w:tcW w:w="340" w:type="pct"/>
            <w:tcBorders>
              <w:top w:val="single" w:sz="4" w:space="0" w:color="auto"/>
              <w:left w:val="nil"/>
              <w:bottom w:val="single" w:sz="4" w:space="0" w:color="auto"/>
              <w:right w:val="single" w:sz="4" w:space="0" w:color="auto"/>
            </w:tcBorders>
            <w:shd w:val="clear" w:color="auto" w:fill="auto"/>
            <w:noWrap/>
            <w:vAlign w:val="center"/>
            <w:hideMark/>
          </w:tcPr>
          <w:p w14:paraId="2D5E1341"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w:t>
            </w:r>
            <w:r w:rsidRPr="007545D7">
              <w:rPr>
                <w:rFonts w:ascii="Arial" w:eastAsia="Times New Roman" w:hAnsi="Arial" w:cs="Arial"/>
                <w:b/>
                <w:bCs/>
                <w:color w:val="000000"/>
                <w:sz w:val="18"/>
                <w:szCs w:val="18"/>
                <w:lang w:val="en-GB"/>
              </w:rPr>
              <w:br/>
              <w:t>country_risk</w:t>
            </w:r>
          </w:p>
        </w:tc>
        <w:tc>
          <w:tcPr>
            <w:tcW w:w="323" w:type="pct"/>
            <w:tcBorders>
              <w:top w:val="single" w:sz="4" w:space="0" w:color="auto"/>
              <w:left w:val="nil"/>
              <w:bottom w:val="single" w:sz="4" w:space="0" w:color="auto"/>
              <w:right w:val="single" w:sz="4" w:space="0" w:color="auto"/>
            </w:tcBorders>
            <w:shd w:val="clear" w:color="auto" w:fill="auto"/>
            <w:noWrap/>
            <w:vAlign w:val="center"/>
            <w:hideMark/>
          </w:tcPr>
          <w:p w14:paraId="0D157C82" w14:textId="77777777" w:rsidR="008B4316" w:rsidRPr="007545D7" w:rsidRDefault="008B4316" w:rsidP="007D4232">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alert_</w:t>
            </w:r>
            <w:r w:rsidRPr="007545D7">
              <w:rPr>
                <w:rFonts w:ascii="Arial" w:eastAsia="Times New Roman" w:hAnsi="Arial" w:cs="Arial"/>
                <w:b/>
                <w:bCs/>
                <w:color w:val="000000"/>
                <w:sz w:val="18"/>
                <w:szCs w:val="18"/>
                <w:lang w:val="en-GB"/>
              </w:rPr>
              <w:br/>
              <w:t>reason</w:t>
            </w:r>
          </w:p>
        </w:tc>
      </w:tr>
      <w:tr w:rsidR="008B4316" w:rsidRPr="007545D7" w14:paraId="70A05963"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6375B8C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C002</w:t>
            </w:r>
          </w:p>
        </w:tc>
        <w:tc>
          <w:tcPr>
            <w:tcW w:w="235" w:type="pct"/>
            <w:tcBorders>
              <w:top w:val="nil"/>
              <w:left w:val="nil"/>
              <w:bottom w:val="single" w:sz="4" w:space="0" w:color="auto"/>
              <w:right w:val="single" w:sz="4" w:space="0" w:color="auto"/>
            </w:tcBorders>
            <w:shd w:val="clear" w:color="auto" w:fill="auto"/>
            <w:noWrap/>
            <w:vAlign w:val="center"/>
            <w:hideMark/>
          </w:tcPr>
          <w:p w14:paraId="363F2E9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A052</w:t>
            </w:r>
          </w:p>
        </w:tc>
        <w:tc>
          <w:tcPr>
            <w:tcW w:w="396" w:type="pct"/>
            <w:tcBorders>
              <w:top w:val="nil"/>
              <w:left w:val="nil"/>
              <w:bottom w:val="single" w:sz="4" w:space="0" w:color="auto"/>
              <w:right w:val="single" w:sz="4" w:space="0" w:color="auto"/>
            </w:tcBorders>
            <w:shd w:val="clear" w:color="auto" w:fill="auto"/>
            <w:noWrap/>
            <w:vAlign w:val="center"/>
            <w:hideMark/>
          </w:tcPr>
          <w:p w14:paraId="30EB57C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w:t>
            </w:r>
          </w:p>
        </w:tc>
        <w:tc>
          <w:tcPr>
            <w:tcW w:w="285" w:type="pct"/>
            <w:tcBorders>
              <w:top w:val="nil"/>
              <w:left w:val="nil"/>
              <w:bottom w:val="single" w:sz="4" w:space="0" w:color="auto"/>
              <w:right w:val="single" w:sz="4" w:space="0" w:color="auto"/>
            </w:tcBorders>
            <w:shd w:val="clear" w:color="auto" w:fill="auto"/>
            <w:noWrap/>
            <w:vAlign w:val="center"/>
            <w:hideMark/>
          </w:tcPr>
          <w:p w14:paraId="4F946AD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0BD31D9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3D21C8E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Kingdom</w:t>
            </w:r>
          </w:p>
        </w:tc>
        <w:tc>
          <w:tcPr>
            <w:tcW w:w="344" w:type="pct"/>
            <w:tcBorders>
              <w:top w:val="nil"/>
              <w:left w:val="nil"/>
              <w:bottom w:val="single" w:sz="4" w:space="0" w:color="auto"/>
              <w:right w:val="single" w:sz="4" w:space="0" w:color="auto"/>
            </w:tcBorders>
            <w:shd w:val="clear" w:color="auto" w:fill="auto"/>
            <w:noWrap/>
            <w:vAlign w:val="center"/>
            <w:hideMark/>
          </w:tcPr>
          <w:p w14:paraId="5425D4A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4A5B2EF5"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2023-10-06</w:t>
            </w:r>
          </w:p>
        </w:tc>
        <w:tc>
          <w:tcPr>
            <w:tcW w:w="404" w:type="pct"/>
            <w:tcBorders>
              <w:top w:val="nil"/>
              <w:left w:val="nil"/>
              <w:bottom w:val="single" w:sz="4" w:space="0" w:color="auto"/>
              <w:right w:val="single" w:sz="4" w:space="0" w:color="auto"/>
            </w:tcBorders>
            <w:shd w:val="clear" w:color="auto" w:fill="auto"/>
            <w:noWrap/>
            <w:vAlign w:val="center"/>
            <w:hideMark/>
          </w:tcPr>
          <w:p w14:paraId="27253A42"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5461.71</w:t>
            </w:r>
          </w:p>
        </w:tc>
        <w:tc>
          <w:tcPr>
            <w:tcW w:w="455" w:type="pct"/>
            <w:tcBorders>
              <w:top w:val="nil"/>
              <w:left w:val="nil"/>
              <w:bottom w:val="single" w:sz="4" w:space="0" w:color="auto"/>
              <w:right w:val="single" w:sz="4" w:space="0" w:color="auto"/>
            </w:tcBorders>
            <w:shd w:val="clear" w:color="auto" w:fill="auto"/>
            <w:noWrap/>
            <w:vAlign w:val="center"/>
            <w:hideMark/>
          </w:tcPr>
          <w:p w14:paraId="5A38B3D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4C5926D6"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1333BBC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42B6B70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769942B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74E167AC"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52922A1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C002</w:t>
            </w:r>
          </w:p>
        </w:tc>
        <w:tc>
          <w:tcPr>
            <w:tcW w:w="235" w:type="pct"/>
            <w:tcBorders>
              <w:top w:val="nil"/>
              <w:left w:val="nil"/>
              <w:bottom w:val="single" w:sz="4" w:space="0" w:color="auto"/>
              <w:right w:val="single" w:sz="4" w:space="0" w:color="auto"/>
            </w:tcBorders>
            <w:shd w:val="clear" w:color="auto" w:fill="auto"/>
            <w:noWrap/>
            <w:vAlign w:val="center"/>
            <w:hideMark/>
          </w:tcPr>
          <w:p w14:paraId="4C66A42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A052</w:t>
            </w:r>
          </w:p>
        </w:tc>
        <w:tc>
          <w:tcPr>
            <w:tcW w:w="396" w:type="pct"/>
            <w:tcBorders>
              <w:top w:val="nil"/>
              <w:left w:val="nil"/>
              <w:bottom w:val="single" w:sz="4" w:space="0" w:color="auto"/>
              <w:right w:val="single" w:sz="4" w:space="0" w:color="auto"/>
            </w:tcBorders>
            <w:shd w:val="clear" w:color="auto" w:fill="auto"/>
            <w:noWrap/>
            <w:vAlign w:val="center"/>
            <w:hideMark/>
          </w:tcPr>
          <w:p w14:paraId="18B5460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w:t>
            </w:r>
          </w:p>
        </w:tc>
        <w:tc>
          <w:tcPr>
            <w:tcW w:w="285" w:type="pct"/>
            <w:tcBorders>
              <w:top w:val="nil"/>
              <w:left w:val="nil"/>
              <w:bottom w:val="single" w:sz="4" w:space="0" w:color="auto"/>
              <w:right w:val="single" w:sz="4" w:space="0" w:color="auto"/>
            </w:tcBorders>
            <w:shd w:val="clear" w:color="auto" w:fill="auto"/>
            <w:noWrap/>
            <w:vAlign w:val="center"/>
            <w:hideMark/>
          </w:tcPr>
          <w:p w14:paraId="7D4CB27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026862D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79A4AEA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Kingdom</w:t>
            </w:r>
          </w:p>
        </w:tc>
        <w:tc>
          <w:tcPr>
            <w:tcW w:w="344" w:type="pct"/>
            <w:tcBorders>
              <w:top w:val="nil"/>
              <w:left w:val="nil"/>
              <w:bottom w:val="single" w:sz="4" w:space="0" w:color="auto"/>
              <w:right w:val="single" w:sz="4" w:space="0" w:color="auto"/>
            </w:tcBorders>
            <w:shd w:val="clear" w:color="auto" w:fill="auto"/>
            <w:noWrap/>
            <w:vAlign w:val="center"/>
            <w:hideMark/>
          </w:tcPr>
          <w:p w14:paraId="3DCCAFE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70863305"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2023-10-06</w:t>
            </w:r>
          </w:p>
        </w:tc>
        <w:tc>
          <w:tcPr>
            <w:tcW w:w="404" w:type="pct"/>
            <w:tcBorders>
              <w:top w:val="nil"/>
              <w:left w:val="nil"/>
              <w:bottom w:val="single" w:sz="4" w:space="0" w:color="auto"/>
              <w:right w:val="single" w:sz="4" w:space="0" w:color="auto"/>
            </w:tcBorders>
            <w:shd w:val="clear" w:color="auto" w:fill="auto"/>
            <w:noWrap/>
            <w:vAlign w:val="center"/>
            <w:hideMark/>
          </w:tcPr>
          <w:p w14:paraId="676046CB"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1417.25</w:t>
            </w:r>
          </w:p>
        </w:tc>
        <w:tc>
          <w:tcPr>
            <w:tcW w:w="455" w:type="pct"/>
            <w:tcBorders>
              <w:top w:val="nil"/>
              <w:left w:val="nil"/>
              <w:bottom w:val="single" w:sz="4" w:space="0" w:color="auto"/>
              <w:right w:val="single" w:sz="4" w:space="0" w:color="auto"/>
            </w:tcBorders>
            <w:shd w:val="clear" w:color="auto" w:fill="auto"/>
            <w:noWrap/>
            <w:vAlign w:val="center"/>
            <w:hideMark/>
          </w:tcPr>
          <w:p w14:paraId="7388BCE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5FC2C320"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4DC4963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0" w:type="pct"/>
            <w:tcBorders>
              <w:top w:val="nil"/>
              <w:left w:val="nil"/>
              <w:bottom w:val="single" w:sz="4" w:space="0" w:color="auto"/>
              <w:right w:val="single" w:sz="4" w:space="0" w:color="auto"/>
            </w:tcBorders>
            <w:shd w:val="clear" w:color="auto" w:fill="auto"/>
            <w:noWrap/>
            <w:vAlign w:val="center"/>
            <w:hideMark/>
          </w:tcPr>
          <w:p w14:paraId="09C4866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53656BB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72764CA6"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065333C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C002</w:t>
            </w:r>
          </w:p>
        </w:tc>
        <w:tc>
          <w:tcPr>
            <w:tcW w:w="235" w:type="pct"/>
            <w:tcBorders>
              <w:top w:val="nil"/>
              <w:left w:val="nil"/>
              <w:bottom w:val="single" w:sz="4" w:space="0" w:color="auto"/>
              <w:right w:val="single" w:sz="4" w:space="0" w:color="auto"/>
            </w:tcBorders>
            <w:shd w:val="clear" w:color="auto" w:fill="auto"/>
            <w:noWrap/>
            <w:vAlign w:val="center"/>
            <w:hideMark/>
          </w:tcPr>
          <w:p w14:paraId="40F67B1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A052</w:t>
            </w:r>
          </w:p>
        </w:tc>
        <w:tc>
          <w:tcPr>
            <w:tcW w:w="396" w:type="pct"/>
            <w:tcBorders>
              <w:top w:val="nil"/>
              <w:left w:val="nil"/>
              <w:bottom w:val="single" w:sz="4" w:space="0" w:color="auto"/>
              <w:right w:val="single" w:sz="4" w:space="0" w:color="auto"/>
            </w:tcBorders>
            <w:shd w:val="clear" w:color="auto" w:fill="auto"/>
            <w:noWrap/>
            <w:vAlign w:val="center"/>
            <w:hideMark/>
          </w:tcPr>
          <w:p w14:paraId="4ADBF4D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w:t>
            </w:r>
          </w:p>
        </w:tc>
        <w:tc>
          <w:tcPr>
            <w:tcW w:w="285" w:type="pct"/>
            <w:tcBorders>
              <w:top w:val="nil"/>
              <w:left w:val="nil"/>
              <w:bottom w:val="single" w:sz="4" w:space="0" w:color="auto"/>
              <w:right w:val="single" w:sz="4" w:space="0" w:color="auto"/>
            </w:tcBorders>
            <w:shd w:val="clear" w:color="auto" w:fill="auto"/>
            <w:noWrap/>
            <w:vAlign w:val="center"/>
            <w:hideMark/>
          </w:tcPr>
          <w:p w14:paraId="734DE39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0E218DE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384E5DB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Kingdom</w:t>
            </w:r>
          </w:p>
        </w:tc>
        <w:tc>
          <w:tcPr>
            <w:tcW w:w="344" w:type="pct"/>
            <w:tcBorders>
              <w:top w:val="nil"/>
              <w:left w:val="nil"/>
              <w:bottom w:val="single" w:sz="4" w:space="0" w:color="auto"/>
              <w:right w:val="single" w:sz="4" w:space="0" w:color="auto"/>
            </w:tcBorders>
            <w:shd w:val="clear" w:color="auto" w:fill="auto"/>
            <w:noWrap/>
            <w:vAlign w:val="center"/>
            <w:hideMark/>
          </w:tcPr>
          <w:p w14:paraId="316D29A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43E43AD8"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2023-11-02</w:t>
            </w:r>
          </w:p>
        </w:tc>
        <w:tc>
          <w:tcPr>
            <w:tcW w:w="404" w:type="pct"/>
            <w:tcBorders>
              <w:top w:val="nil"/>
              <w:left w:val="nil"/>
              <w:bottom w:val="single" w:sz="4" w:space="0" w:color="auto"/>
              <w:right w:val="single" w:sz="4" w:space="0" w:color="auto"/>
            </w:tcBorders>
            <w:shd w:val="clear" w:color="auto" w:fill="auto"/>
            <w:noWrap/>
            <w:vAlign w:val="center"/>
            <w:hideMark/>
          </w:tcPr>
          <w:p w14:paraId="25B25360"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5135.25</w:t>
            </w:r>
          </w:p>
        </w:tc>
        <w:tc>
          <w:tcPr>
            <w:tcW w:w="455" w:type="pct"/>
            <w:tcBorders>
              <w:top w:val="nil"/>
              <w:left w:val="nil"/>
              <w:bottom w:val="single" w:sz="4" w:space="0" w:color="auto"/>
              <w:right w:val="single" w:sz="4" w:space="0" w:color="auto"/>
            </w:tcBorders>
            <w:shd w:val="clear" w:color="auto" w:fill="auto"/>
            <w:noWrap/>
            <w:vAlign w:val="center"/>
            <w:hideMark/>
          </w:tcPr>
          <w:p w14:paraId="45355AB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2AE644AC"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5EE54FA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0" w:type="pct"/>
            <w:tcBorders>
              <w:top w:val="nil"/>
              <w:left w:val="nil"/>
              <w:bottom w:val="single" w:sz="4" w:space="0" w:color="auto"/>
              <w:right w:val="single" w:sz="4" w:space="0" w:color="auto"/>
            </w:tcBorders>
            <w:shd w:val="clear" w:color="auto" w:fill="auto"/>
            <w:noWrap/>
            <w:vAlign w:val="center"/>
            <w:hideMark/>
          </w:tcPr>
          <w:p w14:paraId="1E2E8DD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7B0463D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3745E6D3"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3F6762B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C003</w:t>
            </w:r>
          </w:p>
        </w:tc>
        <w:tc>
          <w:tcPr>
            <w:tcW w:w="235" w:type="pct"/>
            <w:tcBorders>
              <w:top w:val="nil"/>
              <w:left w:val="nil"/>
              <w:bottom w:val="single" w:sz="4" w:space="0" w:color="auto"/>
              <w:right w:val="single" w:sz="4" w:space="0" w:color="auto"/>
            </w:tcBorders>
            <w:shd w:val="clear" w:color="auto" w:fill="auto"/>
            <w:noWrap/>
            <w:vAlign w:val="center"/>
            <w:hideMark/>
          </w:tcPr>
          <w:p w14:paraId="7C43857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A011</w:t>
            </w:r>
          </w:p>
        </w:tc>
        <w:tc>
          <w:tcPr>
            <w:tcW w:w="396" w:type="pct"/>
            <w:tcBorders>
              <w:top w:val="nil"/>
              <w:left w:val="nil"/>
              <w:bottom w:val="single" w:sz="4" w:space="0" w:color="auto"/>
              <w:right w:val="single" w:sz="4" w:space="0" w:color="auto"/>
            </w:tcBorders>
            <w:shd w:val="clear" w:color="auto" w:fill="auto"/>
            <w:noWrap/>
            <w:vAlign w:val="center"/>
            <w:hideMark/>
          </w:tcPr>
          <w:p w14:paraId="4563DE6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Customer_3</w:t>
            </w:r>
          </w:p>
        </w:tc>
        <w:tc>
          <w:tcPr>
            <w:tcW w:w="285" w:type="pct"/>
            <w:tcBorders>
              <w:top w:val="nil"/>
              <w:left w:val="nil"/>
              <w:bottom w:val="single" w:sz="4" w:space="0" w:color="auto"/>
              <w:right w:val="single" w:sz="4" w:space="0" w:color="auto"/>
            </w:tcBorders>
            <w:shd w:val="clear" w:color="auto" w:fill="auto"/>
            <w:noWrap/>
            <w:vAlign w:val="center"/>
            <w:hideMark/>
          </w:tcPr>
          <w:p w14:paraId="2358DE6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2359EBD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57" w:type="pct"/>
            <w:tcBorders>
              <w:top w:val="nil"/>
              <w:left w:val="nil"/>
              <w:bottom w:val="single" w:sz="4" w:space="0" w:color="auto"/>
              <w:right w:val="single" w:sz="4" w:space="0" w:color="auto"/>
            </w:tcBorders>
            <w:shd w:val="clear" w:color="auto" w:fill="auto"/>
            <w:noWrap/>
            <w:vAlign w:val="center"/>
            <w:hideMark/>
          </w:tcPr>
          <w:p w14:paraId="4BB974B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4" w:type="pct"/>
            <w:tcBorders>
              <w:top w:val="nil"/>
              <w:left w:val="nil"/>
              <w:bottom w:val="single" w:sz="4" w:space="0" w:color="auto"/>
              <w:right w:val="single" w:sz="4" w:space="0" w:color="auto"/>
            </w:tcBorders>
            <w:shd w:val="clear" w:color="auto" w:fill="auto"/>
            <w:noWrap/>
            <w:vAlign w:val="center"/>
            <w:hideMark/>
          </w:tcPr>
          <w:p w14:paraId="24BE7F1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3B1F936A"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2023-01-27</w:t>
            </w:r>
          </w:p>
        </w:tc>
        <w:tc>
          <w:tcPr>
            <w:tcW w:w="404" w:type="pct"/>
            <w:tcBorders>
              <w:top w:val="nil"/>
              <w:left w:val="nil"/>
              <w:bottom w:val="single" w:sz="4" w:space="0" w:color="auto"/>
              <w:right w:val="single" w:sz="4" w:space="0" w:color="auto"/>
            </w:tcBorders>
            <w:shd w:val="clear" w:color="auto" w:fill="auto"/>
            <w:noWrap/>
            <w:vAlign w:val="center"/>
            <w:hideMark/>
          </w:tcPr>
          <w:p w14:paraId="45672A77"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12366.84</w:t>
            </w:r>
          </w:p>
        </w:tc>
        <w:tc>
          <w:tcPr>
            <w:tcW w:w="455" w:type="pct"/>
            <w:tcBorders>
              <w:top w:val="nil"/>
              <w:left w:val="nil"/>
              <w:bottom w:val="single" w:sz="4" w:space="0" w:color="auto"/>
              <w:right w:val="single" w:sz="4" w:space="0" w:color="auto"/>
            </w:tcBorders>
            <w:shd w:val="clear" w:color="auto" w:fill="auto"/>
            <w:noWrap/>
            <w:vAlign w:val="center"/>
            <w:hideMark/>
          </w:tcPr>
          <w:p w14:paraId="21D4F2B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01704E5F"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4C7B379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2E10E56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593DE9F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584D1A87"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0FB4FFA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C003</w:t>
            </w:r>
          </w:p>
        </w:tc>
        <w:tc>
          <w:tcPr>
            <w:tcW w:w="235" w:type="pct"/>
            <w:tcBorders>
              <w:top w:val="nil"/>
              <w:left w:val="nil"/>
              <w:bottom w:val="single" w:sz="4" w:space="0" w:color="auto"/>
              <w:right w:val="single" w:sz="4" w:space="0" w:color="auto"/>
            </w:tcBorders>
            <w:shd w:val="clear" w:color="auto" w:fill="auto"/>
            <w:noWrap/>
            <w:vAlign w:val="center"/>
            <w:hideMark/>
          </w:tcPr>
          <w:p w14:paraId="2DC14D3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A012</w:t>
            </w:r>
          </w:p>
        </w:tc>
        <w:tc>
          <w:tcPr>
            <w:tcW w:w="396" w:type="pct"/>
            <w:tcBorders>
              <w:top w:val="nil"/>
              <w:left w:val="nil"/>
              <w:bottom w:val="single" w:sz="4" w:space="0" w:color="auto"/>
              <w:right w:val="single" w:sz="4" w:space="0" w:color="auto"/>
            </w:tcBorders>
            <w:shd w:val="clear" w:color="auto" w:fill="auto"/>
            <w:noWrap/>
            <w:vAlign w:val="center"/>
            <w:hideMark/>
          </w:tcPr>
          <w:p w14:paraId="6BBC07C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Customer_3</w:t>
            </w:r>
          </w:p>
        </w:tc>
        <w:tc>
          <w:tcPr>
            <w:tcW w:w="285" w:type="pct"/>
            <w:tcBorders>
              <w:top w:val="nil"/>
              <w:left w:val="nil"/>
              <w:bottom w:val="single" w:sz="4" w:space="0" w:color="auto"/>
              <w:right w:val="single" w:sz="4" w:space="0" w:color="auto"/>
            </w:tcBorders>
            <w:shd w:val="clear" w:color="auto" w:fill="auto"/>
            <w:noWrap/>
            <w:vAlign w:val="center"/>
            <w:hideMark/>
          </w:tcPr>
          <w:p w14:paraId="2782499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4C4EBF1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57" w:type="pct"/>
            <w:tcBorders>
              <w:top w:val="nil"/>
              <w:left w:val="nil"/>
              <w:bottom w:val="single" w:sz="4" w:space="0" w:color="auto"/>
              <w:right w:val="single" w:sz="4" w:space="0" w:color="auto"/>
            </w:tcBorders>
            <w:shd w:val="clear" w:color="auto" w:fill="auto"/>
            <w:noWrap/>
            <w:vAlign w:val="center"/>
            <w:hideMark/>
          </w:tcPr>
          <w:p w14:paraId="0404970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4" w:type="pct"/>
            <w:tcBorders>
              <w:top w:val="nil"/>
              <w:left w:val="nil"/>
              <w:bottom w:val="single" w:sz="4" w:space="0" w:color="auto"/>
              <w:right w:val="single" w:sz="4" w:space="0" w:color="auto"/>
            </w:tcBorders>
            <w:shd w:val="clear" w:color="auto" w:fill="auto"/>
            <w:noWrap/>
            <w:vAlign w:val="center"/>
            <w:hideMark/>
          </w:tcPr>
          <w:p w14:paraId="3F23266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42846FF1"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2023-02-12</w:t>
            </w:r>
          </w:p>
        </w:tc>
        <w:tc>
          <w:tcPr>
            <w:tcW w:w="404" w:type="pct"/>
            <w:tcBorders>
              <w:top w:val="nil"/>
              <w:left w:val="nil"/>
              <w:bottom w:val="single" w:sz="4" w:space="0" w:color="auto"/>
              <w:right w:val="single" w:sz="4" w:space="0" w:color="auto"/>
            </w:tcBorders>
            <w:shd w:val="clear" w:color="auto" w:fill="auto"/>
            <w:noWrap/>
            <w:vAlign w:val="center"/>
            <w:hideMark/>
          </w:tcPr>
          <w:p w14:paraId="6DC7516E"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7973.42</w:t>
            </w:r>
          </w:p>
        </w:tc>
        <w:tc>
          <w:tcPr>
            <w:tcW w:w="455" w:type="pct"/>
            <w:tcBorders>
              <w:top w:val="nil"/>
              <w:left w:val="nil"/>
              <w:bottom w:val="single" w:sz="4" w:space="0" w:color="auto"/>
              <w:right w:val="single" w:sz="4" w:space="0" w:color="auto"/>
            </w:tcBorders>
            <w:shd w:val="clear" w:color="auto" w:fill="auto"/>
            <w:noWrap/>
            <w:vAlign w:val="center"/>
            <w:hideMark/>
          </w:tcPr>
          <w:p w14:paraId="128BE3D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1BB0AB1D"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63A1429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0" w:type="pct"/>
            <w:tcBorders>
              <w:top w:val="nil"/>
              <w:left w:val="nil"/>
              <w:bottom w:val="single" w:sz="4" w:space="0" w:color="auto"/>
              <w:right w:val="single" w:sz="4" w:space="0" w:color="auto"/>
            </w:tcBorders>
            <w:shd w:val="clear" w:color="auto" w:fill="auto"/>
            <w:noWrap/>
            <w:vAlign w:val="center"/>
            <w:hideMark/>
          </w:tcPr>
          <w:p w14:paraId="3C855B0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6301D4C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4F03DD1C"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20FFA26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C003</w:t>
            </w:r>
          </w:p>
        </w:tc>
        <w:tc>
          <w:tcPr>
            <w:tcW w:w="235" w:type="pct"/>
            <w:tcBorders>
              <w:top w:val="nil"/>
              <w:left w:val="nil"/>
              <w:bottom w:val="single" w:sz="4" w:space="0" w:color="auto"/>
              <w:right w:val="single" w:sz="4" w:space="0" w:color="auto"/>
            </w:tcBorders>
            <w:shd w:val="clear" w:color="auto" w:fill="auto"/>
            <w:noWrap/>
            <w:vAlign w:val="center"/>
            <w:hideMark/>
          </w:tcPr>
          <w:p w14:paraId="0A054E5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A011</w:t>
            </w:r>
          </w:p>
        </w:tc>
        <w:tc>
          <w:tcPr>
            <w:tcW w:w="396" w:type="pct"/>
            <w:tcBorders>
              <w:top w:val="nil"/>
              <w:left w:val="nil"/>
              <w:bottom w:val="single" w:sz="4" w:space="0" w:color="auto"/>
              <w:right w:val="single" w:sz="4" w:space="0" w:color="auto"/>
            </w:tcBorders>
            <w:shd w:val="clear" w:color="auto" w:fill="auto"/>
            <w:noWrap/>
            <w:vAlign w:val="center"/>
            <w:hideMark/>
          </w:tcPr>
          <w:p w14:paraId="089A1C3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Customer_3</w:t>
            </w:r>
          </w:p>
        </w:tc>
        <w:tc>
          <w:tcPr>
            <w:tcW w:w="285" w:type="pct"/>
            <w:tcBorders>
              <w:top w:val="nil"/>
              <w:left w:val="nil"/>
              <w:bottom w:val="single" w:sz="4" w:space="0" w:color="auto"/>
              <w:right w:val="single" w:sz="4" w:space="0" w:color="auto"/>
            </w:tcBorders>
            <w:shd w:val="clear" w:color="auto" w:fill="auto"/>
            <w:noWrap/>
            <w:vAlign w:val="center"/>
            <w:hideMark/>
          </w:tcPr>
          <w:p w14:paraId="1B38686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5E0B1BA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57" w:type="pct"/>
            <w:tcBorders>
              <w:top w:val="nil"/>
              <w:left w:val="nil"/>
              <w:bottom w:val="single" w:sz="4" w:space="0" w:color="auto"/>
              <w:right w:val="single" w:sz="4" w:space="0" w:color="auto"/>
            </w:tcBorders>
            <w:shd w:val="clear" w:color="auto" w:fill="auto"/>
            <w:noWrap/>
            <w:vAlign w:val="center"/>
            <w:hideMark/>
          </w:tcPr>
          <w:p w14:paraId="6B2FB6E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4" w:type="pct"/>
            <w:tcBorders>
              <w:top w:val="nil"/>
              <w:left w:val="nil"/>
              <w:bottom w:val="single" w:sz="4" w:space="0" w:color="auto"/>
              <w:right w:val="single" w:sz="4" w:space="0" w:color="auto"/>
            </w:tcBorders>
            <w:shd w:val="clear" w:color="auto" w:fill="auto"/>
            <w:noWrap/>
            <w:vAlign w:val="center"/>
            <w:hideMark/>
          </w:tcPr>
          <w:p w14:paraId="20884D0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7FEE2BA"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2024-07-02</w:t>
            </w:r>
          </w:p>
        </w:tc>
        <w:tc>
          <w:tcPr>
            <w:tcW w:w="404" w:type="pct"/>
            <w:tcBorders>
              <w:top w:val="nil"/>
              <w:left w:val="nil"/>
              <w:bottom w:val="single" w:sz="4" w:space="0" w:color="auto"/>
              <w:right w:val="single" w:sz="4" w:space="0" w:color="auto"/>
            </w:tcBorders>
            <w:shd w:val="clear" w:color="auto" w:fill="auto"/>
            <w:noWrap/>
            <w:vAlign w:val="center"/>
            <w:hideMark/>
          </w:tcPr>
          <w:p w14:paraId="784CB85B"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8922.46</w:t>
            </w:r>
          </w:p>
        </w:tc>
        <w:tc>
          <w:tcPr>
            <w:tcW w:w="455" w:type="pct"/>
            <w:tcBorders>
              <w:top w:val="nil"/>
              <w:left w:val="nil"/>
              <w:bottom w:val="single" w:sz="4" w:space="0" w:color="auto"/>
              <w:right w:val="single" w:sz="4" w:space="0" w:color="auto"/>
            </w:tcBorders>
            <w:shd w:val="clear" w:color="auto" w:fill="auto"/>
            <w:noWrap/>
            <w:vAlign w:val="center"/>
            <w:hideMark/>
          </w:tcPr>
          <w:p w14:paraId="3249838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4946BCDC"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39C82B5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0" w:type="pct"/>
            <w:tcBorders>
              <w:top w:val="nil"/>
              <w:left w:val="nil"/>
              <w:bottom w:val="single" w:sz="4" w:space="0" w:color="auto"/>
              <w:right w:val="single" w:sz="4" w:space="0" w:color="auto"/>
            </w:tcBorders>
            <w:shd w:val="clear" w:color="auto" w:fill="auto"/>
            <w:noWrap/>
            <w:vAlign w:val="center"/>
            <w:hideMark/>
          </w:tcPr>
          <w:p w14:paraId="4F32DC1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6D32C03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0F12956F"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624655C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C003</w:t>
            </w:r>
          </w:p>
        </w:tc>
        <w:tc>
          <w:tcPr>
            <w:tcW w:w="235" w:type="pct"/>
            <w:tcBorders>
              <w:top w:val="nil"/>
              <w:left w:val="nil"/>
              <w:bottom w:val="single" w:sz="4" w:space="0" w:color="auto"/>
              <w:right w:val="single" w:sz="4" w:space="0" w:color="auto"/>
            </w:tcBorders>
            <w:shd w:val="clear" w:color="auto" w:fill="auto"/>
            <w:noWrap/>
            <w:vAlign w:val="center"/>
            <w:hideMark/>
          </w:tcPr>
          <w:p w14:paraId="3F54E47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A011</w:t>
            </w:r>
          </w:p>
        </w:tc>
        <w:tc>
          <w:tcPr>
            <w:tcW w:w="396" w:type="pct"/>
            <w:tcBorders>
              <w:top w:val="nil"/>
              <w:left w:val="nil"/>
              <w:bottom w:val="single" w:sz="4" w:space="0" w:color="auto"/>
              <w:right w:val="single" w:sz="4" w:space="0" w:color="auto"/>
            </w:tcBorders>
            <w:shd w:val="clear" w:color="auto" w:fill="auto"/>
            <w:noWrap/>
            <w:vAlign w:val="center"/>
            <w:hideMark/>
          </w:tcPr>
          <w:p w14:paraId="36CDA62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Customer_3</w:t>
            </w:r>
          </w:p>
        </w:tc>
        <w:tc>
          <w:tcPr>
            <w:tcW w:w="285" w:type="pct"/>
            <w:tcBorders>
              <w:top w:val="nil"/>
              <w:left w:val="nil"/>
              <w:bottom w:val="single" w:sz="4" w:space="0" w:color="auto"/>
              <w:right w:val="single" w:sz="4" w:space="0" w:color="auto"/>
            </w:tcBorders>
            <w:shd w:val="clear" w:color="auto" w:fill="auto"/>
            <w:noWrap/>
            <w:vAlign w:val="center"/>
            <w:hideMark/>
          </w:tcPr>
          <w:p w14:paraId="0A6B5EB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541C54D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57" w:type="pct"/>
            <w:tcBorders>
              <w:top w:val="nil"/>
              <w:left w:val="nil"/>
              <w:bottom w:val="single" w:sz="4" w:space="0" w:color="auto"/>
              <w:right w:val="single" w:sz="4" w:space="0" w:color="auto"/>
            </w:tcBorders>
            <w:shd w:val="clear" w:color="auto" w:fill="auto"/>
            <w:noWrap/>
            <w:vAlign w:val="center"/>
            <w:hideMark/>
          </w:tcPr>
          <w:p w14:paraId="5DEF79D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4" w:type="pct"/>
            <w:tcBorders>
              <w:top w:val="nil"/>
              <w:left w:val="nil"/>
              <w:bottom w:val="single" w:sz="4" w:space="0" w:color="auto"/>
              <w:right w:val="single" w:sz="4" w:space="0" w:color="auto"/>
            </w:tcBorders>
            <w:shd w:val="clear" w:color="auto" w:fill="auto"/>
            <w:noWrap/>
            <w:vAlign w:val="center"/>
            <w:hideMark/>
          </w:tcPr>
          <w:p w14:paraId="4722471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090DD4E3"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2024-09-05</w:t>
            </w:r>
          </w:p>
        </w:tc>
        <w:tc>
          <w:tcPr>
            <w:tcW w:w="404" w:type="pct"/>
            <w:tcBorders>
              <w:top w:val="nil"/>
              <w:left w:val="nil"/>
              <w:bottom w:val="single" w:sz="4" w:space="0" w:color="auto"/>
              <w:right w:val="single" w:sz="4" w:space="0" w:color="auto"/>
            </w:tcBorders>
            <w:shd w:val="clear" w:color="auto" w:fill="auto"/>
            <w:noWrap/>
            <w:vAlign w:val="center"/>
            <w:hideMark/>
          </w:tcPr>
          <w:p w14:paraId="72ACBD49"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12736.07</w:t>
            </w:r>
          </w:p>
        </w:tc>
        <w:tc>
          <w:tcPr>
            <w:tcW w:w="455" w:type="pct"/>
            <w:tcBorders>
              <w:top w:val="nil"/>
              <w:left w:val="nil"/>
              <w:bottom w:val="single" w:sz="4" w:space="0" w:color="auto"/>
              <w:right w:val="single" w:sz="4" w:space="0" w:color="auto"/>
            </w:tcBorders>
            <w:shd w:val="clear" w:color="auto" w:fill="auto"/>
            <w:noWrap/>
            <w:vAlign w:val="center"/>
            <w:hideMark/>
          </w:tcPr>
          <w:p w14:paraId="67E69BE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14F77C22"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7561D2F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340" w:type="pct"/>
            <w:tcBorders>
              <w:top w:val="nil"/>
              <w:left w:val="nil"/>
              <w:bottom w:val="single" w:sz="4" w:space="0" w:color="auto"/>
              <w:right w:val="single" w:sz="4" w:space="0" w:color="auto"/>
            </w:tcBorders>
            <w:shd w:val="clear" w:color="auto" w:fill="auto"/>
            <w:noWrap/>
            <w:vAlign w:val="center"/>
            <w:hideMark/>
          </w:tcPr>
          <w:p w14:paraId="44E6DA1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323" w:type="pct"/>
            <w:tcBorders>
              <w:top w:val="nil"/>
              <w:left w:val="nil"/>
              <w:bottom w:val="single" w:sz="4" w:space="0" w:color="auto"/>
              <w:right w:val="single" w:sz="4" w:space="0" w:color="auto"/>
            </w:tcBorders>
            <w:shd w:val="clear" w:color="auto" w:fill="auto"/>
            <w:noWrap/>
            <w:vAlign w:val="center"/>
            <w:hideMark/>
          </w:tcPr>
          <w:p w14:paraId="6749A38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4BA53577"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56FB89A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C004</w:t>
            </w:r>
          </w:p>
        </w:tc>
        <w:tc>
          <w:tcPr>
            <w:tcW w:w="235" w:type="pct"/>
            <w:tcBorders>
              <w:top w:val="nil"/>
              <w:left w:val="nil"/>
              <w:bottom w:val="single" w:sz="4" w:space="0" w:color="auto"/>
              <w:right w:val="single" w:sz="4" w:space="0" w:color="auto"/>
            </w:tcBorders>
            <w:shd w:val="clear" w:color="auto" w:fill="auto"/>
            <w:noWrap/>
            <w:vAlign w:val="center"/>
            <w:hideMark/>
          </w:tcPr>
          <w:p w14:paraId="0ADDC78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A056</w:t>
            </w:r>
          </w:p>
        </w:tc>
        <w:tc>
          <w:tcPr>
            <w:tcW w:w="396" w:type="pct"/>
            <w:tcBorders>
              <w:top w:val="nil"/>
              <w:left w:val="nil"/>
              <w:bottom w:val="single" w:sz="4" w:space="0" w:color="auto"/>
              <w:right w:val="single" w:sz="4" w:space="0" w:color="auto"/>
            </w:tcBorders>
            <w:shd w:val="clear" w:color="auto" w:fill="auto"/>
            <w:noWrap/>
            <w:vAlign w:val="center"/>
            <w:hideMark/>
          </w:tcPr>
          <w:p w14:paraId="793D694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Customer_4</w:t>
            </w:r>
          </w:p>
        </w:tc>
        <w:tc>
          <w:tcPr>
            <w:tcW w:w="285" w:type="pct"/>
            <w:tcBorders>
              <w:top w:val="nil"/>
              <w:left w:val="nil"/>
              <w:bottom w:val="single" w:sz="4" w:space="0" w:color="auto"/>
              <w:right w:val="single" w:sz="4" w:space="0" w:color="auto"/>
            </w:tcBorders>
            <w:shd w:val="clear" w:color="auto" w:fill="auto"/>
            <w:noWrap/>
            <w:vAlign w:val="center"/>
            <w:hideMark/>
          </w:tcPr>
          <w:p w14:paraId="43FCA8B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4EE0C80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067593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4" w:type="pct"/>
            <w:tcBorders>
              <w:top w:val="nil"/>
              <w:left w:val="nil"/>
              <w:bottom w:val="single" w:sz="4" w:space="0" w:color="auto"/>
              <w:right w:val="single" w:sz="4" w:space="0" w:color="auto"/>
            </w:tcBorders>
            <w:shd w:val="clear" w:color="auto" w:fill="auto"/>
            <w:noWrap/>
            <w:vAlign w:val="center"/>
            <w:hideMark/>
          </w:tcPr>
          <w:p w14:paraId="37D6593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352867D8"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2023-01-28</w:t>
            </w:r>
          </w:p>
        </w:tc>
        <w:tc>
          <w:tcPr>
            <w:tcW w:w="404" w:type="pct"/>
            <w:tcBorders>
              <w:top w:val="nil"/>
              <w:left w:val="nil"/>
              <w:bottom w:val="single" w:sz="4" w:space="0" w:color="auto"/>
              <w:right w:val="single" w:sz="4" w:space="0" w:color="auto"/>
            </w:tcBorders>
            <w:shd w:val="clear" w:color="auto" w:fill="auto"/>
            <w:noWrap/>
            <w:vAlign w:val="center"/>
            <w:hideMark/>
          </w:tcPr>
          <w:p w14:paraId="6A24A867"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3884.1</w:t>
            </w:r>
          </w:p>
        </w:tc>
        <w:tc>
          <w:tcPr>
            <w:tcW w:w="455" w:type="pct"/>
            <w:tcBorders>
              <w:top w:val="nil"/>
              <w:left w:val="nil"/>
              <w:bottom w:val="single" w:sz="4" w:space="0" w:color="auto"/>
              <w:right w:val="single" w:sz="4" w:space="0" w:color="auto"/>
            </w:tcBorders>
            <w:shd w:val="clear" w:color="auto" w:fill="auto"/>
            <w:noWrap/>
            <w:vAlign w:val="center"/>
            <w:hideMark/>
          </w:tcPr>
          <w:p w14:paraId="1B5D569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66CF3977"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36DC71E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China</w:t>
            </w:r>
          </w:p>
        </w:tc>
        <w:tc>
          <w:tcPr>
            <w:tcW w:w="340" w:type="pct"/>
            <w:tcBorders>
              <w:top w:val="nil"/>
              <w:left w:val="nil"/>
              <w:bottom w:val="single" w:sz="4" w:space="0" w:color="auto"/>
              <w:right w:val="single" w:sz="4" w:space="0" w:color="auto"/>
            </w:tcBorders>
            <w:shd w:val="clear" w:color="auto" w:fill="auto"/>
            <w:noWrap/>
            <w:vAlign w:val="center"/>
            <w:hideMark/>
          </w:tcPr>
          <w:p w14:paraId="420BA04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323" w:type="pct"/>
            <w:tcBorders>
              <w:top w:val="nil"/>
              <w:left w:val="nil"/>
              <w:bottom w:val="single" w:sz="4" w:space="0" w:color="auto"/>
              <w:right w:val="single" w:sz="4" w:space="0" w:color="auto"/>
            </w:tcBorders>
            <w:shd w:val="clear" w:color="auto" w:fill="auto"/>
            <w:noWrap/>
            <w:vAlign w:val="center"/>
            <w:hideMark/>
          </w:tcPr>
          <w:p w14:paraId="5310EEC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6D3896CD"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1C00E2A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C004</w:t>
            </w:r>
          </w:p>
        </w:tc>
        <w:tc>
          <w:tcPr>
            <w:tcW w:w="235" w:type="pct"/>
            <w:tcBorders>
              <w:top w:val="nil"/>
              <w:left w:val="nil"/>
              <w:bottom w:val="single" w:sz="4" w:space="0" w:color="auto"/>
              <w:right w:val="single" w:sz="4" w:space="0" w:color="auto"/>
            </w:tcBorders>
            <w:shd w:val="clear" w:color="auto" w:fill="auto"/>
            <w:noWrap/>
            <w:vAlign w:val="center"/>
            <w:hideMark/>
          </w:tcPr>
          <w:p w14:paraId="69042B5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A056</w:t>
            </w:r>
          </w:p>
        </w:tc>
        <w:tc>
          <w:tcPr>
            <w:tcW w:w="396" w:type="pct"/>
            <w:tcBorders>
              <w:top w:val="nil"/>
              <w:left w:val="nil"/>
              <w:bottom w:val="single" w:sz="4" w:space="0" w:color="auto"/>
              <w:right w:val="single" w:sz="4" w:space="0" w:color="auto"/>
            </w:tcBorders>
            <w:shd w:val="clear" w:color="auto" w:fill="auto"/>
            <w:noWrap/>
            <w:vAlign w:val="center"/>
            <w:hideMark/>
          </w:tcPr>
          <w:p w14:paraId="60004A9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Customer_4</w:t>
            </w:r>
          </w:p>
        </w:tc>
        <w:tc>
          <w:tcPr>
            <w:tcW w:w="285" w:type="pct"/>
            <w:tcBorders>
              <w:top w:val="nil"/>
              <w:left w:val="nil"/>
              <w:bottom w:val="single" w:sz="4" w:space="0" w:color="auto"/>
              <w:right w:val="single" w:sz="4" w:space="0" w:color="auto"/>
            </w:tcBorders>
            <w:shd w:val="clear" w:color="auto" w:fill="auto"/>
            <w:noWrap/>
            <w:vAlign w:val="center"/>
            <w:hideMark/>
          </w:tcPr>
          <w:p w14:paraId="0639E7A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7678F45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1942A56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4" w:type="pct"/>
            <w:tcBorders>
              <w:top w:val="nil"/>
              <w:left w:val="nil"/>
              <w:bottom w:val="single" w:sz="4" w:space="0" w:color="auto"/>
              <w:right w:val="single" w:sz="4" w:space="0" w:color="auto"/>
            </w:tcBorders>
            <w:shd w:val="clear" w:color="auto" w:fill="auto"/>
            <w:noWrap/>
            <w:vAlign w:val="center"/>
            <w:hideMark/>
          </w:tcPr>
          <w:p w14:paraId="2CD0BE6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F266384"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2023-05-14</w:t>
            </w:r>
          </w:p>
        </w:tc>
        <w:tc>
          <w:tcPr>
            <w:tcW w:w="404" w:type="pct"/>
            <w:tcBorders>
              <w:top w:val="nil"/>
              <w:left w:val="nil"/>
              <w:bottom w:val="single" w:sz="4" w:space="0" w:color="auto"/>
              <w:right w:val="single" w:sz="4" w:space="0" w:color="auto"/>
            </w:tcBorders>
            <w:shd w:val="clear" w:color="auto" w:fill="auto"/>
            <w:noWrap/>
            <w:vAlign w:val="center"/>
            <w:hideMark/>
          </w:tcPr>
          <w:p w14:paraId="5EC4ABD3"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5175.64</w:t>
            </w:r>
          </w:p>
        </w:tc>
        <w:tc>
          <w:tcPr>
            <w:tcW w:w="455" w:type="pct"/>
            <w:tcBorders>
              <w:top w:val="nil"/>
              <w:left w:val="nil"/>
              <w:bottom w:val="single" w:sz="4" w:space="0" w:color="auto"/>
              <w:right w:val="single" w:sz="4" w:space="0" w:color="auto"/>
            </w:tcBorders>
            <w:shd w:val="clear" w:color="auto" w:fill="auto"/>
            <w:noWrap/>
            <w:vAlign w:val="center"/>
            <w:hideMark/>
          </w:tcPr>
          <w:p w14:paraId="3A00949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4350737D"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06B631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Germany</w:t>
            </w:r>
          </w:p>
        </w:tc>
        <w:tc>
          <w:tcPr>
            <w:tcW w:w="340" w:type="pct"/>
            <w:tcBorders>
              <w:top w:val="nil"/>
              <w:left w:val="nil"/>
              <w:bottom w:val="single" w:sz="4" w:space="0" w:color="auto"/>
              <w:right w:val="single" w:sz="4" w:space="0" w:color="auto"/>
            </w:tcBorders>
            <w:shd w:val="clear" w:color="auto" w:fill="auto"/>
            <w:noWrap/>
            <w:vAlign w:val="center"/>
            <w:hideMark/>
          </w:tcPr>
          <w:p w14:paraId="32C4692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3402DF2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557D0541"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2EFE29A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C004</w:t>
            </w:r>
          </w:p>
        </w:tc>
        <w:tc>
          <w:tcPr>
            <w:tcW w:w="235" w:type="pct"/>
            <w:tcBorders>
              <w:top w:val="nil"/>
              <w:left w:val="nil"/>
              <w:bottom w:val="single" w:sz="4" w:space="0" w:color="auto"/>
              <w:right w:val="single" w:sz="4" w:space="0" w:color="auto"/>
            </w:tcBorders>
            <w:shd w:val="clear" w:color="auto" w:fill="auto"/>
            <w:noWrap/>
            <w:vAlign w:val="center"/>
            <w:hideMark/>
          </w:tcPr>
          <w:p w14:paraId="6791A2F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A056</w:t>
            </w:r>
          </w:p>
        </w:tc>
        <w:tc>
          <w:tcPr>
            <w:tcW w:w="396" w:type="pct"/>
            <w:tcBorders>
              <w:top w:val="nil"/>
              <w:left w:val="nil"/>
              <w:bottom w:val="single" w:sz="4" w:space="0" w:color="auto"/>
              <w:right w:val="single" w:sz="4" w:space="0" w:color="auto"/>
            </w:tcBorders>
            <w:shd w:val="clear" w:color="auto" w:fill="auto"/>
            <w:noWrap/>
            <w:vAlign w:val="center"/>
            <w:hideMark/>
          </w:tcPr>
          <w:p w14:paraId="5926DF9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Customer_4</w:t>
            </w:r>
          </w:p>
        </w:tc>
        <w:tc>
          <w:tcPr>
            <w:tcW w:w="285" w:type="pct"/>
            <w:tcBorders>
              <w:top w:val="nil"/>
              <w:left w:val="nil"/>
              <w:bottom w:val="single" w:sz="4" w:space="0" w:color="auto"/>
              <w:right w:val="single" w:sz="4" w:space="0" w:color="auto"/>
            </w:tcBorders>
            <w:shd w:val="clear" w:color="auto" w:fill="auto"/>
            <w:noWrap/>
            <w:vAlign w:val="center"/>
            <w:hideMark/>
          </w:tcPr>
          <w:p w14:paraId="435D4EB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6DA2BE8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1773B29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4" w:type="pct"/>
            <w:tcBorders>
              <w:top w:val="nil"/>
              <w:left w:val="nil"/>
              <w:bottom w:val="single" w:sz="4" w:space="0" w:color="auto"/>
              <w:right w:val="single" w:sz="4" w:space="0" w:color="auto"/>
            </w:tcBorders>
            <w:shd w:val="clear" w:color="auto" w:fill="auto"/>
            <w:noWrap/>
            <w:vAlign w:val="center"/>
            <w:hideMark/>
          </w:tcPr>
          <w:p w14:paraId="4C96D5D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1979A63"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2024-03-16</w:t>
            </w:r>
          </w:p>
        </w:tc>
        <w:tc>
          <w:tcPr>
            <w:tcW w:w="404" w:type="pct"/>
            <w:tcBorders>
              <w:top w:val="nil"/>
              <w:left w:val="nil"/>
              <w:bottom w:val="single" w:sz="4" w:space="0" w:color="auto"/>
              <w:right w:val="single" w:sz="4" w:space="0" w:color="auto"/>
            </w:tcBorders>
            <w:shd w:val="clear" w:color="auto" w:fill="auto"/>
            <w:noWrap/>
            <w:vAlign w:val="center"/>
            <w:hideMark/>
          </w:tcPr>
          <w:p w14:paraId="400AA1A8"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1124.33</w:t>
            </w:r>
          </w:p>
        </w:tc>
        <w:tc>
          <w:tcPr>
            <w:tcW w:w="455" w:type="pct"/>
            <w:tcBorders>
              <w:top w:val="nil"/>
              <w:left w:val="nil"/>
              <w:bottom w:val="single" w:sz="4" w:space="0" w:color="auto"/>
              <w:right w:val="single" w:sz="4" w:space="0" w:color="auto"/>
            </w:tcBorders>
            <w:shd w:val="clear" w:color="auto" w:fill="auto"/>
            <w:noWrap/>
            <w:vAlign w:val="center"/>
            <w:hideMark/>
          </w:tcPr>
          <w:p w14:paraId="72E86DC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59C7D9D5"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62FCB44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0" w:type="pct"/>
            <w:tcBorders>
              <w:top w:val="nil"/>
              <w:left w:val="nil"/>
              <w:bottom w:val="single" w:sz="4" w:space="0" w:color="auto"/>
              <w:right w:val="single" w:sz="4" w:space="0" w:color="auto"/>
            </w:tcBorders>
            <w:shd w:val="clear" w:color="auto" w:fill="auto"/>
            <w:noWrap/>
            <w:vAlign w:val="center"/>
            <w:hideMark/>
          </w:tcPr>
          <w:p w14:paraId="139D7B0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1B84ECC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187DC187"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383F82D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C008</w:t>
            </w:r>
          </w:p>
        </w:tc>
        <w:tc>
          <w:tcPr>
            <w:tcW w:w="235" w:type="pct"/>
            <w:tcBorders>
              <w:top w:val="nil"/>
              <w:left w:val="nil"/>
              <w:bottom w:val="single" w:sz="4" w:space="0" w:color="auto"/>
              <w:right w:val="single" w:sz="4" w:space="0" w:color="auto"/>
            </w:tcBorders>
            <w:shd w:val="clear" w:color="auto" w:fill="auto"/>
            <w:noWrap/>
            <w:vAlign w:val="center"/>
            <w:hideMark/>
          </w:tcPr>
          <w:p w14:paraId="778ACE4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A001</w:t>
            </w:r>
          </w:p>
        </w:tc>
        <w:tc>
          <w:tcPr>
            <w:tcW w:w="396" w:type="pct"/>
            <w:tcBorders>
              <w:top w:val="nil"/>
              <w:left w:val="nil"/>
              <w:bottom w:val="single" w:sz="4" w:space="0" w:color="auto"/>
              <w:right w:val="single" w:sz="4" w:space="0" w:color="auto"/>
            </w:tcBorders>
            <w:shd w:val="clear" w:color="auto" w:fill="auto"/>
            <w:noWrap/>
            <w:vAlign w:val="center"/>
            <w:hideMark/>
          </w:tcPr>
          <w:p w14:paraId="2318CD7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Customer_8</w:t>
            </w:r>
          </w:p>
        </w:tc>
        <w:tc>
          <w:tcPr>
            <w:tcW w:w="285" w:type="pct"/>
            <w:tcBorders>
              <w:top w:val="nil"/>
              <w:left w:val="nil"/>
              <w:bottom w:val="single" w:sz="4" w:space="0" w:color="auto"/>
              <w:right w:val="single" w:sz="4" w:space="0" w:color="auto"/>
            </w:tcBorders>
            <w:shd w:val="clear" w:color="auto" w:fill="auto"/>
            <w:noWrap/>
            <w:vAlign w:val="center"/>
            <w:hideMark/>
          </w:tcPr>
          <w:p w14:paraId="098F2D5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54CA432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457" w:type="pct"/>
            <w:tcBorders>
              <w:top w:val="nil"/>
              <w:left w:val="nil"/>
              <w:bottom w:val="single" w:sz="4" w:space="0" w:color="auto"/>
              <w:right w:val="single" w:sz="4" w:space="0" w:color="auto"/>
            </w:tcBorders>
            <w:shd w:val="clear" w:color="auto" w:fill="auto"/>
            <w:noWrap/>
            <w:vAlign w:val="center"/>
            <w:hideMark/>
          </w:tcPr>
          <w:p w14:paraId="6E7F415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4" w:type="pct"/>
            <w:tcBorders>
              <w:top w:val="nil"/>
              <w:left w:val="nil"/>
              <w:bottom w:val="single" w:sz="4" w:space="0" w:color="auto"/>
              <w:right w:val="single" w:sz="4" w:space="0" w:color="auto"/>
            </w:tcBorders>
            <w:shd w:val="clear" w:color="auto" w:fill="auto"/>
            <w:noWrap/>
            <w:vAlign w:val="center"/>
            <w:hideMark/>
          </w:tcPr>
          <w:p w14:paraId="22FB022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128E2760"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2024-09-10</w:t>
            </w:r>
          </w:p>
        </w:tc>
        <w:tc>
          <w:tcPr>
            <w:tcW w:w="404" w:type="pct"/>
            <w:tcBorders>
              <w:top w:val="nil"/>
              <w:left w:val="nil"/>
              <w:bottom w:val="single" w:sz="4" w:space="0" w:color="auto"/>
              <w:right w:val="single" w:sz="4" w:space="0" w:color="auto"/>
            </w:tcBorders>
            <w:shd w:val="clear" w:color="auto" w:fill="auto"/>
            <w:noWrap/>
            <w:vAlign w:val="center"/>
            <w:hideMark/>
          </w:tcPr>
          <w:p w14:paraId="728950DC"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192608.58</w:t>
            </w:r>
          </w:p>
        </w:tc>
        <w:tc>
          <w:tcPr>
            <w:tcW w:w="455" w:type="pct"/>
            <w:tcBorders>
              <w:top w:val="nil"/>
              <w:left w:val="nil"/>
              <w:bottom w:val="single" w:sz="4" w:space="0" w:color="auto"/>
              <w:right w:val="single" w:sz="4" w:space="0" w:color="auto"/>
            </w:tcBorders>
            <w:shd w:val="clear" w:color="auto" w:fill="auto"/>
            <w:noWrap/>
            <w:vAlign w:val="center"/>
            <w:hideMark/>
          </w:tcPr>
          <w:p w14:paraId="18EFF09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47EDEDFB"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DCF8C3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6E426E7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0593F72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 High Risk</w:t>
            </w:r>
          </w:p>
        </w:tc>
      </w:tr>
      <w:tr w:rsidR="008B4316" w:rsidRPr="007545D7" w14:paraId="1910C75E"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2B76258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lastRenderedPageBreak/>
              <w:t>C008</w:t>
            </w:r>
          </w:p>
        </w:tc>
        <w:tc>
          <w:tcPr>
            <w:tcW w:w="235" w:type="pct"/>
            <w:tcBorders>
              <w:top w:val="nil"/>
              <w:left w:val="nil"/>
              <w:bottom w:val="single" w:sz="4" w:space="0" w:color="auto"/>
              <w:right w:val="single" w:sz="4" w:space="0" w:color="auto"/>
            </w:tcBorders>
            <w:shd w:val="clear" w:color="auto" w:fill="auto"/>
            <w:noWrap/>
            <w:vAlign w:val="center"/>
            <w:hideMark/>
          </w:tcPr>
          <w:p w14:paraId="6E8A321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A001</w:t>
            </w:r>
          </w:p>
        </w:tc>
        <w:tc>
          <w:tcPr>
            <w:tcW w:w="396" w:type="pct"/>
            <w:tcBorders>
              <w:top w:val="nil"/>
              <w:left w:val="nil"/>
              <w:bottom w:val="single" w:sz="4" w:space="0" w:color="auto"/>
              <w:right w:val="single" w:sz="4" w:space="0" w:color="auto"/>
            </w:tcBorders>
            <w:shd w:val="clear" w:color="auto" w:fill="auto"/>
            <w:noWrap/>
            <w:vAlign w:val="center"/>
            <w:hideMark/>
          </w:tcPr>
          <w:p w14:paraId="46B1515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Customer_8</w:t>
            </w:r>
          </w:p>
        </w:tc>
        <w:tc>
          <w:tcPr>
            <w:tcW w:w="285" w:type="pct"/>
            <w:tcBorders>
              <w:top w:val="nil"/>
              <w:left w:val="nil"/>
              <w:bottom w:val="single" w:sz="4" w:space="0" w:color="auto"/>
              <w:right w:val="single" w:sz="4" w:space="0" w:color="auto"/>
            </w:tcBorders>
            <w:shd w:val="clear" w:color="auto" w:fill="auto"/>
            <w:noWrap/>
            <w:vAlign w:val="center"/>
            <w:hideMark/>
          </w:tcPr>
          <w:p w14:paraId="1B8B138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417A265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457" w:type="pct"/>
            <w:tcBorders>
              <w:top w:val="nil"/>
              <w:left w:val="nil"/>
              <w:bottom w:val="single" w:sz="4" w:space="0" w:color="auto"/>
              <w:right w:val="single" w:sz="4" w:space="0" w:color="auto"/>
            </w:tcBorders>
            <w:shd w:val="clear" w:color="auto" w:fill="auto"/>
            <w:noWrap/>
            <w:vAlign w:val="center"/>
            <w:hideMark/>
          </w:tcPr>
          <w:p w14:paraId="061CFBA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4" w:type="pct"/>
            <w:tcBorders>
              <w:top w:val="nil"/>
              <w:left w:val="nil"/>
              <w:bottom w:val="single" w:sz="4" w:space="0" w:color="auto"/>
              <w:right w:val="single" w:sz="4" w:space="0" w:color="auto"/>
            </w:tcBorders>
            <w:shd w:val="clear" w:color="auto" w:fill="auto"/>
            <w:noWrap/>
            <w:vAlign w:val="center"/>
            <w:hideMark/>
          </w:tcPr>
          <w:p w14:paraId="20EFADD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5EC8EA2"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2024-09-11</w:t>
            </w:r>
          </w:p>
        </w:tc>
        <w:tc>
          <w:tcPr>
            <w:tcW w:w="404" w:type="pct"/>
            <w:tcBorders>
              <w:top w:val="nil"/>
              <w:left w:val="nil"/>
              <w:bottom w:val="single" w:sz="4" w:space="0" w:color="auto"/>
              <w:right w:val="single" w:sz="4" w:space="0" w:color="auto"/>
            </w:tcBorders>
            <w:shd w:val="clear" w:color="auto" w:fill="auto"/>
            <w:noWrap/>
            <w:vAlign w:val="center"/>
            <w:hideMark/>
          </w:tcPr>
          <w:p w14:paraId="7F28B6E9"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109067.52</w:t>
            </w:r>
          </w:p>
        </w:tc>
        <w:tc>
          <w:tcPr>
            <w:tcW w:w="455" w:type="pct"/>
            <w:tcBorders>
              <w:top w:val="nil"/>
              <w:left w:val="nil"/>
              <w:bottom w:val="single" w:sz="4" w:space="0" w:color="auto"/>
              <w:right w:val="single" w:sz="4" w:space="0" w:color="auto"/>
            </w:tcBorders>
            <w:shd w:val="clear" w:color="auto" w:fill="auto"/>
            <w:noWrap/>
            <w:vAlign w:val="center"/>
            <w:hideMark/>
          </w:tcPr>
          <w:p w14:paraId="57FE159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498EE898"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A7DE58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340" w:type="pct"/>
            <w:tcBorders>
              <w:top w:val="nil"/>
              <w:left w:val="nil"/>
              <w:bottom w:val="single" w:sz="4" w:space="0" w:color="auto"/>
              <w:right w:val="single" w:sz="4" w:space="0" w:color="auto"/>
            </w:tcBorders>
            <w:shd w:val="clear" w:color="auto" w:fill="auto"/>
            <w:noWrap/>
            <w:vAlign w:val="center"/>
            <w:hideMark/>
          </w:tcPr>
          <w:p w14:paraId="1ADB9C3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323" w:type="pct"/>
            <w:tcBorders>
              <w:top w:val="nil"/>
              <w:left w:val="nil"/>
              <w:bottom w:val="single" w:sz="4" w:space="0" w:color="auto"/>
              <w:right w:val="single" w:sz="4" w:space="0" w:color="auto"/>
            </w:tcBorders>
            <w:shd w:val="clear" w:color="auto" w:fill="auto"/>
            <w:noWrap/>
            <w:vAlign w:val="center"/>
            <w:hideMark/>
          </w:tcPr>
          <w:p w14:paraId="76042BC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 High Risk</w:t>
            </w:r>
          </w:p>
        </w:tc>
      </w:tr>
      <w:tr w:rsidR="008B4316" w:rsidRPr="007545D7" w14:paraId="53998BED"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33BD12A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C008</w:t>
            </w:r>
          </w:p>
        </w:tc>
        <w:tc>
          <w:tcPr>
            <w:tcW w:w="235" w:type="pct"/>
            <w:tcBorders>
              <w:top w:val="nil"/>
              <w:left w:val="nil"/>
              <w:bottom w:val="single" w:sz="4" w:space="0" w:color="auto"/>
              <w:right w:val="single" w:sz="4" w:space="0" w:color="auto"/>
            </w:tcBorders>
            <w:shd w:val="clear" w:color="auto" w:fill="auto"/>
            <w:noWrap/>
            <w:vAlign w:val="center"/>
            <w:hideMark/>
          </w:tcPr>
          <w:p w14:paraId="7782532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A001</w:t>
            </w:r>
          </w:p>
        </w:tc>
        <w:tc>
          <w:tcPr>
            <w:tcW w:w="396" w:type="pct"/>
            <w:tcBorders>
              <w:top w:val="nil"/>
              <w:left w:val="nil"/>
              <w:bottom w:val="single" w:sz="4" w:space="0" w:color="auto"/>
              <w:right w:val="single" w:sz="4" w:space="0" w:color="auto"/>
            </w:tcBorders>
            <w:shd w:val="clear" w:color="auto" w:fill="auto"/>
            <w:noWrap/>
            <w:vAlign w:val="center"/>
            <w:hideMark/>
          </w:tcPr>
          <w:p w14:paraId="5DBD1D5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Customer_8</w:t>
            </w:r>
          </w:p>
        </w:tc>
        <w:tc>
          <w:tcPr>
            <w:tcW w:w="285" w:type="pct"/>
            <w:tcBorders>
              <w:top w:val="nil"/>
              <w:left w:val="nil"/>
              <w:bottom w:val="single" w:sz="4" w:space="0" w:color="auto"/>
              <w:right w:val="single" w:sz="4" w:space="0" w:color="auto"/>
            </w:tcBorders>
            <w:shd w:val="clear" w:color="auto" w:fill="auto"/>
            <w:noWrap/>
            <w:vAlign w:val="center"/>
            <w:hideMark/>
          </w:tcPr>
          <w:p w14:paraId="3B1B7D8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28AB859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457" w:type="pct"/>
            <w:tcBorders>
              <w:top w:val="nil"/>
              <w:left w:val="nil"/>
              <w:bottom w:val="single" w:sz="4" w:space="0" w:color="auto"/>
              <w:right w:val="single" w:sz="4" w:space="0" w:color="auto"/>
            </w:tcBorders>
            <w:shd w:val="clear" w:color="auto" w:fill="auto"/>
            <w:noWrap/>
            <w:vAlign w:val="center"/>
            <w:hideMark/>
          </w:tcPr>
          <w:p w14:paraId="57312B7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4" w:type="pct"/>
            <w:tcBorders>
              <w:top w:val="nil"/>
              <w:left w:val="nil"/>
              <w:bottom w:val="single" w:sz="4" w:space="0" w:color="auto"/>
              <w:right w:val="single" w:sz="4" w:space="0" w:color="auto"/>
            </w:tcBorders>
            <w:shd w:val="clear" w:color="auto" w:fill="auto"/>
            <w:noWrap/>
            <w:vAlign w:val="center"/>
            <w:hideMark/>
          </w:tcPr>
          <w:p w14:paraId="145CD80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48D985E6"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2025-05-01</w:t>
            </w:r>
          </w:p>
        </w:tc>
        <w:tc>
          <w:tcPr>
            <w:tcW w:w="404" w:type="pct"/>
            <w:tcBorders>
              <w:top w:val="nil"/>
              <w:left w:val="nil"/>
              <w:bottom w:val="single" w:sz="4" w:space="0" w:color="auto"/>
              <w:right w:val="single" w:sz="4" w:space="0" w:color="auto"/>
            </w:tcBorders>
            <w:shd w:val="clear" w:color="auto" w:fill="auto"/>
            <w:noWrap/>
            <w:vAlign w:val="center"/>
            <w:hideMark/>
          </w:tcPr>
          <w:p w14:paraId="5BF2A936"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230954.25</w:t>
            </w:r>
          </w:p>
        </w:tc>
        <w:tc>
          <w:tcPr>
            <w:tcW w:w="455" w:type="pct"/>
            <w:tcBorders>
              <w:top w:val="nil"/>
              <w:left w:val="nil"/>
              <w:bottom w:val="single" w:sz="4" w:space="0" w:color="auto"/>
              <w:right w:val="single" w:sz="4" w:space="0" w:color="auto"/>
            </w:tcBorders>
            <w:shd w:val="clear" w:color="auto" w:fill="auto"/>
            <w:noWrap/>
            <w:vAlign w:val="center"/>
            <w:hideMark/>
          </w:tcPr>
          <w:p w14:paraId="0752629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7E9D4339"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7228D20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Brazil</w:t>
            </w:r>
          </w:p>
        </w:tc>
        <w:tc>
          <w:tcPr>
            <w:tcW w:w="340" w:type="pct"/>
            <w:tcBorders>
              <w:top w:val="nil"/>
              <w:left w:val="nil"/>
              <w:bottom w:val="single" w:sz="4" w:space="0" w:color="auto"/>
              <w:right w:val="single" w:sz="4" w:space="0" w:color="auto"/>
            </w:tcBorders>
            <w:shd w:val="clear" w:color="auto" w:fill="auto"/>
            <w:noWrap/>
            <w:vAlign w:val="center"/>
            <w:hideMark/>
          </w:tcPr>
          <w:p w14:paraId="230E14C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323" w:type="pct"/>
            <w:tcBorders>
              <w:top w:val="nil"/>
              <w:left w:val="nil"/>
              <w:bottom w:val="single" w:sz="4" w:space="0" w:color="auto"/>
              <w:right w:val="single" w:sz="4" w:space="0" w:color="auto"/>
            </w:tcBorders>
            <w:shd w:val="clear" w:color="auto" w:fill="auto"/>
            <w:noWrap/>
            <w:vAlign w:val="center"/>
            <w:hideMark/>
          </w:tcPr>
          <w:p w14:paraId="6E4120F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 High Risk</w:t>
            </w:r>
          </w:p>
        </w:tc>
      </w:tr>
      <w:tr w:rsidR="008B4316" w:rsidRPr="007545D7" w14:paraId="1FA37C07"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4499DCF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C008</w:t>
            </w:r>
          </w:p>
        </w:tc>
        <w:tc>
          <w:tcPr>
            <w:tcW w:w="235" w:type="pct"/>
            <w:tcBorders>
              <w:top w:val="nil"/>
              <w:left w:val="nil"/>
              <w:bottom w:val="single" w:sz="4" w:space="0" w:color="auto"/>
              <w:right w:val="single" w:sz="4" w:space="0" w:color="auto"/>
            </w:tcBorders>
            <w:shd w:val="clear" w:color="auto" w:fill="auto"/>
            <w:noWrap/>
            <w:vAlign w:val="center"/>
            <w:hideMark/>
          </w:tcPr>
          <w:p w14:paraId="5DBDB4D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A001</w:t>
            </w:r>
          </w:p>
        </w:tc>
        <w:tc>
          <w:tcPr>
            <w:tcW w:w="396" w:type="pct"/>
            <w:tcBorders>
              <w:top w:val="nil"/>
              <w:left w:val="nil"/>
              <w:bottom w:val="single" w:sz="4" w:space="0" w:color="auto"/>
              <w:right w:val="single" w:sz="4" w:space="0" w:color="auto"/>
            </w:tcBorders>
            <w:shd w:val="clear" w:color="auto" w:fill="auto"/>
            <w:noWrap/>
            <w:vAlign w:val="center"/>
            <w:hideMark/>
          </w:tcPr>
          <w:p w14:paraId="51D0355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Customer_8</w:t>
            </w:r>
          </w:p>
        </w:tc>
        <w:tc>
          <w:tcPr>
            <w:tcW w:w="285" w:type="pct"/>
            <w:tcBorders>
              <w:top w:val="nil"/>
              <w:left w:val="nil"/>
              <w:bottom w:val="single" w:sz="4" w:space="0" w:color="auto"/>
              <w:right w:val="single" w:sz="4" w:space="0" w:color="auto"/>
            </w:tcBorders>
            <w:shd w:val="clear" w:color="auto" w:fill="auto"/>
            <w:noWrap/>
            <w:vAlign w:val="center"/>
            <w:hideMark/>
          </w:tcPr>
          <w:p w14:paraId="3B9A0C4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1FD63EA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457" w:type="pct"/>
            <w:tcBorders>
              <w:top w:val="nil"/>
              <w:left w:val="nil"/>
              <w:bottom w:val="single" w:sz="4" w:space="0" w:color="auto"/>
              <w:right w:val="single" w:sz="4" w:space="0" w:color="auto"/>
            </w:tcBorders>
            <w:shd w:val="clear" w:color="auto" w:fill="auto"/>
            <w:noWrap/>
            <w:vAlign w:val="center"/>
            <w:hideMark/>
          </w:tcPr>
          <w:p w14:paraId="792DBF3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Switzerland</w:t>
            </w:r>
          </w:p>
        </w:tc>
        <w:tc>
          <w:tcPr>
            <w:tcW w:w="344" w:type="pct"/>
            <w:tcBorders>
              <w:top w:val="nil"/>
              <w:left w:val="nil"/>
              <w:bottom w:val="single" w:sz="4" w:space="0" w:color="auto"/>
              <w:right w:val="single" w:sz="4" w:space="0" w:color="auto"/>
            </w:tcBorders>
            <w:shd w:val="clear" w:color="auto" w:fill="auto"/>
            <w:noWrap/>
            <w:vAlign w:val="center"/>
            <w:hideMark/>
          </w:tcPr>
          <w:p w14:paraId="6B0C9BA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DBD5D2B"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2026-01-01</w:t>
            </w:r>
          </w:p>
        </w:tc>
        <w:tc>
          <w:tcPr>
            <w:tcW w:w="404" w:type="pct"/>
            <w:tcBorders>
              <w:top w:val="nil"/>
              <w:left w:val="nil"/>
              <w:bottom w:val="single" w:sz="4" w:space="0" w:color="auto"/>
              <w:right w:val="single" w:sz="4" w:space="0" w:color="auto"/>
            </w:tcBorders>
            <w:shd w:val="clear" w:color="auto" w:fill="auto"/>
            <w:noWrap/>
            <w:vAlign w:val="center"/>
            <w:hideMark/>
          </w:tcPr>
          <w:p w14:paraId="44AC174F"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43370.22</w:t>
            </w:r>
          </w:p>
        </w:tc>
        <w:tc>
          <w:tcPr>
            <w:tcW w:w="455" w:type="pct"/>
            <w:tcBorders>
              <w:top w:val="nil"/>
              <w:left w:val="nil"/>
              <w:bottom w:val="single" w:sz="4" w:space="0" w:color="auto"/>
              <w:right w:val="single" w:sz="4" w:space="0" w:color="auto"/>
            </w:tcBorders>
            <w:shd w:val="clear" w:color="auto" w:fill="auto"/>
            <w:noWrap/>
            <w:vAlign w:val="center"/>
            <w:hideMark/>
          </w:tcPr>
          <w:p w14:paraId="1906FFA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3C89735E"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01BB99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States</w:t>
            </w:r>
          </w:p>
        </w:tc>
        <w:tc>
          <w:tcPr>
            <w:tcW w:w="340" w:type="pct"/>
            <w:tcBorders>
              <w:top w:val="nil"/>
              <w:left w:val="nil"/>
              <w:bottom w:val="single" w:sz="4" w:space="0" w:color="auto"/>
              <w:right w:val="single" w:sz="4" w:space="0" w:color="auto"/>
            </w:tcBorders>
            <w:shd w:val="clear" w:color="auto" w:fill="auto"/>
            <w:noWrap/>
            <w:vAlign w:val="center"/>
            <w:hideMark/>
          </w:tcPr>
          <w:p w14:paraId="42AC750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323" w:type="pct"/>
            <w:tcBorders>
              <w:top w:val="nil"/>
              <w:left w:val="nil"/>
              <w:bottom w:val="single" w:sz="4" w:space="0" w:color="auto"/>
              <w:right w:val="single" w:sz="4" w:space="0" w:color="auto"/>
            </w:tcBorders>
            <w:shd w:val="clear" w:color="auto" w:fill="auto"/>
            <w:noWrap/>
            <w:vAlign w:val="center"/>
            <w:hideMark/>
          </w:tcPr>
          <w:p w14:paraId="6D137CB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 High Risk</w:t>
            </w:r>
          </w:p>
        </w:tc>
      </w:tr>
      <w:tr w:rsidR="008B4316" w:rsidRPr="007545D7" w14:paraId="6FF4C8AB"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5DD9D76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35" w:type="pct"/>
            <w:tcBorders>
              <w:top w:val="nil"/>
              <w:left w:val="nil"/>
              <w:bottom w:val="single" w:sz="4" w:space="0" w:color="auto"/>
              <w:right w:val="single" w:sz="4" w:space="0" w:color="auto"/>
            </w:tcBorders>
            <w:shd w:val="clear" w:color="auto" w:fill="auto"/>
            <w:noWrap/>
            <w:vAlign w:val="center"/>
            <w:hideMark/>
          </w:tcPr>
          <w:p w14:paraId="092999D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396" w:type="pct"/>
            <w:tcBorders>
              <w:top w:val="nil"/>
              <w:left w:val="nil"/>
              <w:bottom w:val="single" w:sz="4" w:space="0" w:color="auto"/>
              <w:right w:val="single" w:sz="4" w:space="0" w:color="auto"/>
            </w:tcBorders>
            <w:shd w:val="clear" w:color="auto" w:fill="auto"/>
            <w:noWrap/>
            <w:vAlign w:val="center"/>
            <w:hideMark/>
          </w:tcPr>
          <w:p w14:paraId="1BFF4D2F"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285" w:type="pct"/>
            <w:tcBorders>
              <w:top w:val="nil"/>
              <w:left w:val="nil"/>
              <w:bottom w:val="single" w:sz="4" w:space="0" w:color="auto"/>
              <w:right w:val="single" w:sz="4" w:space="0" w:color="auto"/>
            </w:tcBorders>
            <w:shd w:val="clear" w:color="auto" w:fill="auto"/>
            <w:noWrap/>
            <w:vAlign w:val="center"/>
            <w:hideMark/>
          </w:tcPr>
          <w:p w14:paraId="2C40BE8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4AD9C1D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1EEF3B6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Singapore</w:t>
            </w:r>
          </w:p>
        </w:tc>
        <w:tc>
          <w:tcPr>
            <w:tcW w:w="344" w:type="pct"/>
            <w:tcBorders>
              <w:top w:val="nil"/>
              <w:left w:val="nil"/>
              <w:bottom w:val="single" w:sz="4" w:space="0" w:color="auto"/>
              <w:right w:val="single" w:sz="4" w:space="0" w:color="auto"/>
            </w:tcBorders>
            <w:shd w:val="clear" w:color="auto" w:fill="auto"/>
            <w:noWrap/>
            <w:vAlign w:val="center"/>
            <w:hideMark/>
          </w:tcPr>
          <w:p w14:paraId="5AC71C3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3922121"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2022-09-30</w:t>
            </w:r>
          </w:p>
        </w:tc>
        <w:tc>
          <w:tcPr>
            <w:tcW w:w="404" w:type="pct"/>
            <w:tcBorders>
              <w:top w:val="nil"/>
              <w:left w:val="nil"/>
              <w:bottom w:val="single" w:sz="4" w:space="0" w:color="auto"/>
              <w:right w:val="single" w:sz="4" w:space="0" w:color="auto"/>
            </w:tcBorders>
            <w:shd w:val="clear" w:color="auto" w:fill="auto"/>
            <w:noWrap/>
            <w:vAlign w:val="center"/>
            <w:hideMark/>
          </w:tcPr>
          <w:p w14:paraId="380DBCD7"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2820.89</w:t>
            </w:r>
          </w:p>
        </w:tc>
        <w:tc>
          <w:tcPr>
            <w:tcW w:w="455" w:type="pct"/>
            <w:tcBorders>
              <w:top w:val="nil"/>
              <w:left w:val="nil"/>
              <w:bottom w:val="single" w:sz="4" w:space="0" w:color="auto"/>
              <w:right w:val="single" w:sz="4" w:space="0" w:color="auto"/>
            </w:tcBorders>
            <w:shd w:val="clear" w:color="auto" w:fill="auto"/>
            <w:noWrap/>
            <w:vAlign w:val="center"/>
            <w:hideMark/>
          </w:tcPr>
          <w:p w14:paraId="0212536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29" w:type="pct"/>
            <w:tcBorders>
              <w:top w:val="nil"/>
              <w:left w:val="nil"/>
              <w:bottom w:val="single" w:sz="4" w:space="0" w:color="auto"/>
              <w:right w:val="single" w:sz="4" w:space="0" w:color="auto"/>
            </w:tcBorders>
            <w:shd w:val="clear" w:color="auto" w:fill="auto"/>
            <w:noWrap/>
            <w:vAlign w:val="center"/>
            <w:hideMark/>
          </w:tcPr>
          <w:p w14:paraId="141590D3"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1A61A74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2F5C0BB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793B388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589F2574"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1CC32D5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35" w:type="pct"/>
            <w:tcBorders>
              <w:top w:val="nil"/>
              <w:left w:val="nil"/>
              <w:bottom w:val="single" w:sz="4" w:space="0" w:color="auto"/>
              <w:right w:val="single" w:sz="4" w:space="0" w:color="auto"/>
            </w:tcBorders>
            <w:shd w:val="clear" w:color="auto" w:fill="auto"/>
            <w:noWrap/>
            <w:vAlign w:val="center"/>
            <w:hideMark/>
          </w:tcPr>
          <w:p w14:paraId="06AF987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396" w:type="pct"/>
            <w:tcBorders>
              <w:top w:val="nil"/>
              <w:left w:val="nil"/>
              <w:bottom w:val="single" w:sz="4" w:space="0" w:color="auto"/>
              <w:right w:val="single" w:sz="4" w:space="0" w:color="auto"/>
            </w:tcBorders>
            <w:shd w:val="clear" w:color="auto" w:fill="auto"/>
            <w:noWrap/>
            <w:vAlign w:val="center"/>
            <w:hideMark/>
          </w:tcPr>
          <w:p w14:paraId="1978944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285" w:type="pct"/>
            <w:tcBorders>
              <w:top w:val="nil"/>
              <w:left w:val="nil"/>
              <w:bottom w:val="single" w:sz="4" w:space="0" w:color="auto"/>
              <w:right w:val="single" w:sz="4" w:space="0" w:color="auto"/>
            </w:tcBorders>
            <w:shd w:val="clear" w:color="auto" w:fill="auto"/>
            <w:noWrap/>
            <w:vAlign w:val="center"/>
            <w:hideMark/>
          </w:tcPr>
          <w:p w14:paraId="41DD1E1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5AD932D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97F9EE5"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Singapore</w:t>
            </w:r>
          </w:p>
        </w:tc>
        <w:tc>
          <w:tcPr>
            <w:tcW w:w="344" w:type="pct"/>
            <w:tcBorders>
              <w:top w:val="nil"/>
              <w:left w:val="nil"/>
              <w:bottom w:val="single" w:sz="4" w:space="0" w:color="auto"/>
              <w:right w:val="single" w:sz="4" w:space="0" w:color="auto"/>
            </w:tcBorders>
            <w:shd w:val="clear" w:color="auto" w:fill="auto"/>
            <w:noWrap/>
            <w:vAlign w:val="center"/>
            <w:hideMark/>
          </w:tcPr>
          <w:p w14:paraId="0FFF93A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AD04D0D"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2023-01-31</w:t>
            </w:r>
          </w:p>
        </w:tc>
        <w:tc>
          <w:tcPr>
            <w:tcW w:w="404" w:type="pct"/>
            <w:tcBorders>
              <w:top w:val="nil"/>
              <w:left w:val="nil"/>
              <w:bottom w:val="single" w:sz="4" w:space="0" w:color="auto"/>
              <w:right w:val="single" w:sz="4" w:space="0" w:color="auto"/>
            </w:tcBorders>
            <w:shd w:val="clear" w:color="auto" w:fill="auto"/>
            <w:noWrap/>
            <w:vAlign w:val="center"/>
            <w:hideMark/>
          </w:tcPr>
          <w:p w14:paraId="0428CE55"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7316.19</w:t>
            </w:r>
          </w:p>
        </w:tc>
        <w:tc>
          <w:tcPr>
            <w:tcW w:w="455" w:type="pct"/>
            <w:tcBorders>
              <w:top w:val="nil"/>
              <w:left w:val="nil"/>
              <w:bottom w:val="single" w:sz="4" w:space="0" w:color="auto"/>
              <w:right w:val="single" w:sz="4" w:space="0" w:color="auto"/>
            </w:tcBorders>
            <w:shd w:val="clear" w:color="auto" w:fill="auto"/>
            <w:noWrap/>
            <w:vAlign w:val="center"/>
            <w:hideMark/>
          </w:tcPr>
          <w:p w14:paraId="2C8047D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50516025"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5CE23F2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States</w:t>
            </w:r>
          </w:p>
        </w:tc>
        <w:tc>
          <w:tcPr>
            <w:tcW w:w="340" w:type="pct"/>
            <w:tcBorders>
              <w:top w:val="nil"/>
              <w:left w:val="nil"/>
              <w:bottom w:val="single" w:sz="4" w:space="0" w:color="auto"/>
              <w:right w:val="single" w:sz="4" w:space="0" w:color="auto"/>
            </w:tcBorders>
            <w:shd w:val="clear" w:color="auto" w:fill="auto"/>
            <w:noWrap/>
            <w:vAlign w:val="center"/>
            <w:hideMark/>
          </w:tcPr>
          <w:p w14:paraId="6E9CF76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323" w:type="pct"/>
            <w:tcBorders>
              <w:top w:val="nil"/>
              <w:left w:val="nil"/>
              <w:bottom w:val="single" w:sz="4" w:space="0" w:color="auto"/>
              <w:right w:val="single" w:sz="4" w:space="0" w:color="auto"/>
            </w:tcBorders>
            <w:shd w:val="clear" w:color="auto" w:fill="auto"/>
            <w:noWrap/>
            <w:vAlign w:val="center"/>
            <w:hideMark/>
          </w:tcPr>
          <w:p w14:paraId="16CD2F6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06D526AD"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6C6CBA1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35" w:type="pct"/>
            <w:tcBorders>
              <w:top w:val="nil"/>
              <w:left w:val="nil"/>
              <w:bottom w:val="single" w:sz="4" w:space="0" w:color="auto"/>
              <w:right w:val="single" w:sz="4" w:space="0" w:color="auto"/>
            </w:tcBorders>
            <w:shd w:val="clear" w:color="auto" w:fill="auto"/>
            <w:noWrap/>
            <w:vAlign w:val="center"/>
            <w:hideMark/>
          </w:tcPr>
          <w:p w14:paraId="222BF43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396" w:type="pct"/>
            <w:tcBorders>
              <w:top w:val="nil"/>
              <w:left w:val="nil"/>
              <w:bottom w:val="single" w:sz="4" w:space="0" w:color="auto"/>
              <w:right w:val="single" w:sz="4" w:space="0" w:color="auto"/>
            </w:tcBorders>
            <w:shd w:val="clear" w:color="auto" w:fill="auto"/>
            <w:noWrap/>
            <w:vAlign w:val="center"/>
            <w:hideMark/>
          </w:tcPr>
          <w:p w14:paraId="0B450FE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285" w:type="pct"/>
            <w:tcBorders>
              <w:top w:val="nil"/>
              <w:left w:val="nil"/>
              <w:bottom w:val="single" w:sz="4" w:space="0" w:color="auto"/>
              <w:right w:val="single" w:sz="4" w:space="0" w:color="auto"/>
            </w:tcBorders>
            <w:shd w:val="clear" w:color="auto" w:fill="auto"/>
            <w:noWrap/>
            <w:vAlign w:val="center"/>
            <w:hideMark/>
          </w:tcPr>
          <w:p w14:paraId="737F67D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79C0281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5BCE7A4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Singapore</w:t>
            </w:r>
          </w:p>
        </w:tc>
        <w:tc>
          <w:tcPr>
            <w:tcW w:w="344" w:type="pct"/>
            <w:tcBorders>
              <w:top w:val="nil"/>
              <w:left w:val="nil"/>
              <w:bottom w:val="single" w:sz="4" w:space="0" w:color="auto"/>
              <w:right w:val="single" w:sz="4" w:space="0" w:color="auto"/>
            </w:tcBorders>
            <w:shd w:val="clear" w:color="auto" w:fill="auto"/>
            <w:noWrap/>
            <w:vAlign w:val="center"/>
            <w:hideMark/>
          </w:tcPr>
          <w:p w14:paraId="1B35EF1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7F229534"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2023-06-15</w:t>
            </w:r>
          </w:p>
        </w:tc>
        <w:tc>
          <w:tcPr>
            <w:tcW w:w="404" w:type="pct"/>
            <w:tcBorders>
              <w:top w:val="nil"/>
              <w:left w:val="nil"/>
              <w:bottom w:val="single" w:sz="4" w:space="0" w:color="auto"/>
              <w:right w:val="single" w:sz="4" w:space="0" w:color="auto"/>
            </w:tcBorders>
            <w:shd w:val="clear" w:color="auto" w:fill="auto"/>
            <w:noWrap/>
            <w:vAlign w:val="center"/>
            <w:hideMark/>
          </w:tcPr>
          <w:p w14:paraId="6CC2E725"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1913.81</w:t>
            </w:r>
          </w:p>
        </w:tc>
        <w:tc>
          <w:tcPr>
            <w:tcW w:w="455" w:type="pct"/>
            <w:tcBorders>
              <w:top w:val="nil"/>
              <w:left w:val="nil"/>
              <w:bottom w:val="single" w:sz="4" w:space="0" w:color="auto"/>
              <w:right w:val="single" w:sz="4" w:space="0" w:color="auto"/>
            </w:tcBorders>
            <w:shd w:val="clear" w:color="auto" w:fill="auto"/>
            <w:noWrap/>
            <w:vAlign w:val="center"/>
            <w:hideMark/>
          </w:tcPr>
          <w:p w14:paraId="0C2A6F01"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52F136E1"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AD33474"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340" w:type="pct"/>
            <w:tcBorders>
              <w:top w:val="nil"/>
              <w:left w:val="nil"/>
              <w:bottom w:val="single" w:sz="4" w:space="0" w:color="auto"/>
              <w:right w:val="single" w:sz="4" w:space="0" w:color="auto"/>
            </w:tcBorders>
            <w:shd w:val="clear" w:color="auto" w:fill="auto"/>
            <w:noWrap/>
            <w:vAlign w:val="center"/>
            <w:hideMark/>
          </w:tcPr>
          <w:p w14:paraId="638FEA0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323" w:type="pct"/>
            <w:tcBorders>
              <w:top w:val="nil"/>
              <w:left w:val="nil"/>
              <w:bottom w:val="single" w:sz="4" w:space="0" w:color="auto"/>
              <w:right w:val="single" w:sz="4" w:space="0" w:color="auto"/>
            </w:tcBorders>
            <w:shd w:val="clear" w:color="auto" w:fill="auto"/>
            <w:noWrap/>
            <w:vAlign w:val="center"/>
            <w:hideMark/>
          </w:tcPr>
          <w:p w14:paraId="23120EF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5BC37B4B"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3A39618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35" w:type="pct"/>
            <w:tcBorders>
              <w:top w:val="nil"/>
              <w:left w:val="nil"/>
              <w:bottom w:val="single" w:sz="4" w:space="0" w:color="auto"/>
              <w:right w:val="single" w:sz="4" w:space="0" w:color="auto"/>
            </w:tcBorders>
            <w:shd w:val="clear" w:color="auto" w:fill="auto"/>
            <w:noWrap/>
            <w:vAlign w:val="center"/>
            <w:hideMark/>
          </w:tcPr>
          <w:p w14:paraId="465EADF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396" w:type="pct"/>
            <w:tcBorders>
              <w:top w:val="nil"/>
              <w:left w:val="nil"/>
              <w:bottom w:val="single" w:sz="4" w:space="0" w:color="auto"/>
              <w:right w:val="single" w:sz="4" w:space="0" w:color="auto"/>
            </w:tcBorders>
            <w:shd w:val="clear" w:color="auto" w:fill="auto"/>
            <w:noWrap/>
            <w:vAlign w:val="center"/>
            <w:hideMark/>
          </w:tcPr>
          <w:p w14:paraId="3943B7B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285" w:type="pct"/>
            <w:tcBorders>
              <w:top w:val="nil"/>
              <w:left w:val="nil"/>
              <w:bottom w:val="single" w:sz="4" w:space="0" w:color="auto"/>
              <w:right w:val="single" w:sz="4" w:space="0" w:color="auto"/>
            </w:tcBorders>
            <w:shd w:val="clear" w:color="auto" w:fill="auto"/>
            <w:noWrap/>
            <w:vAlign w:val="center"/>
            <w:hideMark/>
          </w:tcPr>
          <w:p w14:paraId="75ECA88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130AE95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4A75AD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Singapore</w:t>
            </w:r>
          </w:p>
        </w:tc>
        <w:tc>
          <w:tcPr>
            <w:tcW w:w="344" w:type="pct"/>
            <w:tcBorders>
              <w:top w:val="nil"/>
              <w:left w:val="nil"/>
              <w:bottom w:val="single" w:sz="4" w:space="0" w:color="auto"/>
              <w:right w:val="single" w:sz="4" w:space="0" w:color="auto"/>
            </w:tcBorders>
            <w:shd w:val="clear" w:color="auto" w:fill="auto"/>
            <w:noWrap/>
            <w:vAlign w:val="center"/>
            <w:hideMark/>
          </w:tcPr>
          <w:p w14:paraId="4354E3F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2AB9555E"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2023-10-20</w:t>
            </w:r>
          </w:p>
        </w:tc>
        <w:tc>
          <w:tcPr>
            <w:tcW w:w="404" w:type="pct"/>
            <w:tcBorders>
              <w:top w:val="nil"/>
              <w:left w:val="nil"/>
              <w:bottom w:val="single" w:sz="4" w:space="0" w:color="auto"/>
              <w:right w:val="single" w:sz="4" w:space="0" w:color="auto"/>
            </w:tcBorders>
            <w:shd w:val="clear" w:color="auto" w:fill="auto"/>
            <w:noWrap/>
            <w:vAlign w:val="center"/>
            <w:hideMark/>
          </w:tcPr>
          <w:p w14:paraId="230CAF32"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1411.78</w:t>
            </w:r>
          </w:p>
        </w:tc>
        <w:tc>
          <w:tcPr>
            <w:tcW w:w="455" w:type="pct"/>
            <w:tcBorders>
              <w:top w:val="nil"/>
              <w:left w:val="nil"/>
              <w:bottom w:val="single" w:sz="4" w:space="0" w:color="auto"/>
              <w:right w:val="single" w:sz="4" w:space="0" w:color="auto"/>
            </w:tcBorders>
            <w:shd w:val="clear" w:color="auto" w:fill="auto"/>
            <w:noWrap/>
            <w:vAlign w:val="center"/>
            <w:hideMark/>
          </w:tcPr>
          <w:p w14:paraId="38A9E5E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29" w:type="pct"/>
            <w:tcBorders>
              <w:top w:val="nil"/>
              <w:left w:val="nil"/>
              <w:bottom w:val="single" w:sz="4" w:space="0" w:color="auto"/>
              <w:right w:val="single" w:sz="4" w:space="0" w:color="auto"/>
            </w:tcBorders>
            <w:shd w:val="clear" w:color="auto" w:fill="auto"/>
            <w:noWrap/>
            <w:vAlign w:val="center"/>
            <w:hideMark/>
          </w:tcPr>
          <w:p w14:paraId="68E5DFD4"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55" w:type="pct"/>
            <w:tcBorders>
              <w:top w:val="nil"/>
              <w:left w:val="nil"/>
              <w:bottom w:val="single" w:sz="4" w:space="0" w:color="auto"/>
              <w:right w:val="single" w:sz="4" w:space="0" w:color="auto"/>
            </w:tcBorders>
            <w:shd w:val="clear" w:color="auto" w:fill="auto"/>
            <w:noWrap/>
            <w:vAlign w:val="center"/>
            <w:hideMark/>
          </w:tcPr>
          <w:p w14:paraId="55C8AD1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0EA54CD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76815C6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1CD15960"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755DC0F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35" w:type="pct"/>
            <w:tcBorders>
              <w:top w:val="nil"/>
              <w:left w:val="nil"/>
              <w:bottom w:val="single" w:sz="4" w:space="0" w:color="auto"/>
              <w:right w:val="single" w:sz="4" w:space="0" w:color="auto"/>
            </w:tcBorders>
            <w:shd w:val="clear" w:color="auto" w:fill="auto"/>
            <w:noWrap/>
            <w:vAlign w:val="center"/>
            <w:hideMark/>
          </w:tcPr>
          <w:p w14:paraId="28C1947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396" w:type="pct"/>
            <w:tcBorders>
              <w:top w:val="nil"/>
              <w:left w:val="nil"/>
              <w:bottom w:val="single" w:sz="4" w:space="0" w:color="auto"/>
              <w:right w:val="single" w:sz="4" w:space="0" w:color="auto"/>
            </w:tcBorders>
            <w:shd w:val="clear" w:color="auto" w:fill="auto"/>
            <w:noWrap/>
            <w:vAlign w:val="center"/>
            <w:hideMark/>
          </w:tcPr>
          <w:p w14:paraId="256931B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285" w:type="pct"/>
            <w:tcBorders>
              <w:top w:val="nil"/>
              <w:left w:val="nil"/>
              <w:bottom w:val="single" w:sz="4" w:space="0" w:color="auto"/>
              <w:right w:val="single" w:sz="4" w:space="0" w:color="auto"/>
            </w:tcBorders>
            <w:shd w:val="clear" w:color="auto" w:fill="auto"/>
            <w:noWrap/>
            <w:vAlign w:val="center"/>
            <w:hideMark/>
          </w:tcPr>
          <w:p w14:paraId="4FA5BBF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24297F5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67075A23"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Singapore</w:t>
            </w:r>
          </w:p>
        </w:tc>
        <w:tc>
          <w:tcPr>
            <w:tcW w:w="344" w:type="pct"/>
            <w:tcBorders>
              <w:top w:val="nil"/>
              <w:left w:val="nil"/>
              <w:bottom w:val="single" w:sz="4" w:space="0" w:color="auto"/>
              <w:right w:val="single" w:sz="4" w:space="0" w:color="auto"/>
            </w:tcBorders>
            <w:shd w:val="clear" w:color="auto" w:fill="auto"/>
            <w:noWrap/>
            <w:vAlign w:val="center"/>
            <w:hideMark/>
          </w:tcPr>
          <w:p w14:paraId="2019E4A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1C64CE41"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2024-07-04</w:t>
            </w:r>
          </w:p>
        </w:tc>
        <w:tc>
          <w:tcPr>
            <w:tcW w:w="404" w:type="pct"/>
            <w:tcBorders>
              <w:top w:val="nil"/>
              <w:left w:val="nil"/>
              <w:bottom w:val="single" w:sz="4" w:space="0" w:color="auto"/>
              <w:right w:val="single" w:sz="4" w:space="0" w:color="auto"/>
            </w:tcBorders>
            <w:shd w:val="clear" w:color="auto" w:fill="auto"/>
            <w:noWrap/>
            <w:vAlign w:val="center"/>
            <w:hideMark/>
          </w:tcPr>
          <w:p w14:paraId="62495E51"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6241.44</w:t>
            </w:r>
          </w:p>
        </w:tc>
        <w:tc>
          <w:tcPr>
            <w:tcW w:w="455" w:type="pct"/>
            <w:tcBorders>
              <w:top w:val="nil"/>
              <w:left w:val="nil"/>
              <w:bottom w:val="single" w:sz="4" w:space="0" w:color="auto"/>
              <w:right w:val="single" w:sz="4" w:space="0" w:color="auto"/>
            </w:tcBorders>
            <w:shd w:val="clear" w:color="auto" w:fill="auto"/>
            <w:noWrap/>
            <w:vAlign w:val="center"/>
            <w:hideMark/>
          </w:tcPr>
          <w:p w14:paraId="33B426F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2146930A"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2B83B5E9"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United Kingdom</w:t>
            </w:r>
          </w:p>
        </w:tc>
        <w:tc>
          <w:tcPr>
            <w:tcW w:w="340" w:type="pct"/>
            <w:tcBorders>
              <w:top w:val="nil"/>
              <w:left w:val="nil"/>
              <w:bottom w:val="single" w:sz="4" w:space="0" w:color="auto"/>
              <w:right w:val="single" w:sz="4" w:space="0" w:color="auto"/>
            </w:tcBorders>
            <w:shd w:val="clear" w:color="auto" w:fill="auto"/>
            <w:noWrap/>
            <w:vAlign w:val="center"/>
            <w:hideMark/>
          </w:tcPr>
          <w:p w14:paraId="76E665DC"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7FDEAE4A"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r w:rsidR="008B4316" w:rsidRPr="007545D7" w14:paraId="7DE2D457" w14:textId="77777777" w:rsidTr="007D4232">
        <w:trPr>
          <w:trHeight w:val="288"/>
        </w:trPr>
        <w:tc>
          <w:tcPr>
            <w:tcW w:w="234" w:type="pct"/>
            <w:tcBorders>
              <w:top w:val="nil"/>
              <w:left w:val="single" w:sz="4" w:space="0" w:color="auto"/>
              <w:bottom w:val="single" w:sz="4" w:space="0" w:color="auto"/>
              <w:right w:val="single" w:sz="4" w:space="0" w:color="auto"/>
            </w:tcBorders>
            <w:shd w:val="clear" w:color="auto" w:fill="auto"/>
            <w:noWrap/>
            <w:vAlign w:val="center"/>
            <w:hideMark/>
          </w:tcPr>
          <w:p w14:paraId="265E818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C023</w:t>
            </w:r>
          </w:p>
        </w:tc>
        <w:tc>
          <w:tcPr>
            <w:tcW w:w="235" w:type="pct"/>
            <w:tcBorders>
              <w:top w:val="nil"/>
              <w:left w:val="nil"/>
              <w:bottom w:val="single" w:sz="4" w:space="0" w:color="auto"/>
              <w:right w:val="single" w:sz="4" w:space="0" w:color="auto"/>
            </w:tcBorders>
            <w:shd w:val="clear" w:color="auto" w:fill="auto"/>
            <w:noWrap/>
            <w:vAlign w:val="center"/>
            <w:hideMark/>
          </w:tcPr>
          <w:p w14:paraId="129C0717"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A029</w:t>
            </w:r>
          </w:p>
        </w:tc>
        <w:tc>
          <w:tcPr>
            <w:tcW w:w="396" w:type="pct"/>
            <w:tcBorders>
              <w:top w:val="nil"/>
              <w:left w:val="nil"/>
              <w:bottom w:val="single" w:sz="4" w:space="0" w:color="auto"/>
              <w:right w:val="single" w:sz="4" w:space="0" w:color="auto"/>
            </w:tcBorders>
            <w:shd w:val="clear" w:color="auto" w:fill="auto"/>
            <w:noWrap/>
            <w:vAlign w:val="center"/>
            <w:hideMark/>
          </w:tcPr>
          <w:p w14:paraId="06C8B82E"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Customer_23</w:t>
            </w:r>
          </w:p>
        </w:tc>
        <w:tc>
          <w:tcPr>
            <w:tcW w:w="285" w:type="pct"/>
            <w:tcBorders>
              <w:top w:val="nil"/>
              <w:left w:val="nil"/>
              <w:bottom w:val="single" w:sz="4" w:space="0" w:color="auto"/>
              <w:right w:val="single" w:sz="4" w:space="0" w:color="auto"/>
            </w:tcBorders>
            <w:shd w:val="clear" w:color="auto" w:fill="auto"/>
            <w:noWrap/>
            <w:vAlign w:val="center"/>
            <w:hideMark/>
          </w:tcPr>
          <w:p w14:paraId="5D4E606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Y</w:t>
            </w:r>
          </w:p>
        </w:tc>
        <w:tc>
          <w:tcPr>
            <w:tcW w:w="387" w:type="pct"/>
            <w:tcBorders>
              <w:top w:val="nil"/>
              <w:left w:val="nil"/>
              <w:bottom w:val="single" w:sz="4" w:space="0" w:color="auto"/>
              <w:right w:val="single" w:sz="4" w:space="0" w:color="auto"/>
            </w:tcBorders>
            <w:shd w:val="clear" w:color="auto" w:fill="auto"/>
            <w:noWrap/>
            <w:vAlign w:val="center"/>
            <w:hideMark/>
          </w:tcPr>
          <w:p w14:paraId="22D42E6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57" w:type="pct"/>
            <w:tcBorders>
              <w:top w:val="nil"/>
              <w:left w:val="nil"/>
              <w:bottom w:val="single" w:sz="4" w:space="0" w:color="auto"/>
              <w:right w:val="single" w:sz="4" w:space="0" w:color="auto"/>
            </w:tcBorders>
            <w:shd w:val="clear" w:color="auto" w:fill="auto"/>
            <w:noWrap/>
            <w:vAlign w:val="center"/>
            <w:hideMark/>
          </w:tcPr>
          <w:p w14:paraId="4104CBA2"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4" w:type="pct"/>
            <w:tcBorders>
              <w:top w:val="nil"/>
              <w:left w:val="nil"/>
              <w:bottom w:val="single" w:sz="4" w:space="0" w:color="auto"/>
              <w:right w:val="single" w:sz="4" w:space="0" w:color="auto"/>
            </w:tcBorders>
            <w:shd w:val="clear" w:color="auto" w:fill="auto"/>
            <w:noWrap/>
            <w:vAlign w:val="center"/>
            <w:hideMark/>
          </w:tcPr>
          <w:p w14:paraId="7004D1C0"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57" w:type="pct"/>
            <w:tcBorders>
              <w:top w:val="nil"/>
              <w:left w:val="nil"/>
              <w:bottom w:val="single" w:sz="4" w:space="0" w:color="auto"/>
              <w:right w:val="single" w:sz="4" w:space="0" w:color="auto"/>
            </w:tcBorders>
            <w:shd w:val="clear" w:color="auto" w:fill="auto"/>
            <w:noWrap/>
            <w:vAlign w:val="center"/>
            <w:hideMark/>
          </w:tcPr>
          <w:p w14:paraId="03EFB308" w14:textId="77777777" w:rsidR="008B4316" w:rsidRPr="007545D7" w:rsidRDefault="008B4316" w:rsidP="007D4232">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2024-08-17</w:t>
            </w:r>
          </w:p>
        </w:tc>
        <w:tc>
          <w:tcPr>
            <w:tcW w:w="404" w:type="pct"/>
            <w:tcBorders>
              <w:top w:val="nil"/>
              <w:left w:val="nil"/>
              <w:bottom w:val="single" w:sz="4" w:space="0" w:color="auto"/>
              <w:right w:val="single" w:sz="4" w:space="0" w:color="auto"/>
            </w:tcBorders>
            <w:shd w:val="clear" w:color="auto" w:fill="auto"/>
            <w:noWrap/>
            <w:vAlign w:val="center"/>
            <w:hideMark/>
          </w:tcPr>
          <w:p w14:paraId="1DB3EC30"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10161.33</w:t>
            </w:r>
          </w:p>
        </w:tc>
        <w:tc>
          <w:tcPr>
            <w:tcW w:w="455" w:type="pct"/>
            <w:tcBorders>
              <w:top w:val="nil"/>
              <w:left w:val="nil"/>
              <w:bottom w:val="single" w:sz="4" w:space="0" w:color="auto"/>
              <w:right w:val="single" w:sz="4" w:space="0" w:color="auto"/>
            </w:tcBorders>
            <w:shd w:val="clear" w:color="auto" w:fill="auto"/>
            <w:noWrap/>
            <w:vAlign w:val="center"/>
            <w:hideMark/>
          </w:tcPr>
          <w:p w14:paraId="1A789C58"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29" w:type="pct"/>
            <w:tcBorders>
              <w:top w:val="nil"/>
              <w:left w:val="nil"/>
              <w:bottom w:val="single" w:sz="4" w:space="0" w:color="auto"/>
              <w:right w:val="single" w:sz="4" w:space="0" w:color="auto"/>
            </w:tcBorders>
            <w:shd w:val="clear" w:color="auto" w:fill="auto"/>
            <w:noWrap/>
            <w:vAlign w:val="center"/>
            <w:hideMark/>
          </w:tcPr>
          <w:p w14:paraId="2012AA92" w14:textId="77777777" w:rsidR="008B4316" w:rsidRPr="007545D7" w:rsidRDefault="008B4316" w:rsidP="007D4232">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55" w:type="pct"/>
            <w:tcBorders>
              <w:top w:val="nil"/>
              <w:left w:val="nil"/>
              <w:bottom w:val="single" w:sz="4" w:space="0" w:color="auto"/>
              <w:right w:val="single" w:sz="4" w:space="0" w:color="auto"/>
            </w:tcBorders>
            <w:shd w:val="clear" w:color="auto" w:fill="auto"/>
            <w:noWrap/>
            <w:vAlign w:val="center"/>
            <w:hideMark/>
          </w:tcPr>
          <w:p w14:paraId="07266B46"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France</w:t>
            </w:r>
          </w:p>
        </w:tc>
        <w:tc>
          <w:tcPr>
            <w:tcW w:w="340" w:type="pct"/>
            <w:tcBorders>
              <w:top w:val="nil"/>
              <w:left w:val="nil"/>
              <w:bottom w:val="single" w:sz="4" w:space="0" w:color="auto"/>
              <w:right w:val="single" w:sz="4" w:space="0" w:color="auto"/>
            </w:tcBorders>
            <w:shd w:val="clear" w:color="auto" w:fill="auto"/>
            <w:noWrap/>
            <w:vAlign w:val="center"/>
            <w:hideMark/>
          </w:tcPr>
          <w:p w14:paraId="67EE13CD"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323" w:type="pct"/>
            <w:tcBorders>
              <w:top w:val="nil"/>
              <w:left w:val="nil"/>
              <w:bottom w:val="single" w:sz="4" w:space="0" w:color="auto"/>
              <w:right w:val="single" w:sz="4" w:space="0" w:color="auto"/>
            </w:tcBorders>
            <w:shd w:val="clear" w:color="auto" w:fill="auto"/>
            <w:noWrap/>
            <w:vAlign w:val="center"/>
            <w:hideMark/>
          </w:tcPr>
          <w:p w14:paraId="337A823B" w14:textId="77777777" w:rsidR="008B4316" w:rsidRPr="007545D7" w:rsidRDefault="008B4316" w:rsidP="007D4232">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PEP Activity</w:t>
            </w:r>
          </w:p>
        </w:tc>
      </w:tr>
    </w:tbl>
    <w:p w14:paraId="00E6D72A" w14:textId="77777777" w:rsidR="002E1435" w:rsidRPr="007545D7" w:rsidRDefault="002E1435" w:rsidP="003C5C6A">
      <w:pPr>
        <w:spacing w:before="240" w:after="120"/>
        <w:rPr>
          <w:rFonts w:ascii="Arial" w:hAnsi="Arial" w:cs="Arial"/>
          <w:b/>
          <w:bCs/>
          <w:lang w:val="en-GB"/>
        </w:rPr>
      </w:pPr>
    </w:p>
    <w:p w14:paraId="4B1F511A" w14:textId="77777777" w:rsidR="002E1435" w:rsidRPr="007545D7" w:rsidRDefault="002E1435">
      <w:pPr>
        <w:rPr>
          <w:rFonts w:ascii="Arial" w:hAnsi="Arial" w:cs="Arial"/>
          <w:b/>
          <w:bCs/>
          <w:lang w:val="en-GB"/>
        </w:rPr>
      </w:pPr>
      <w:r w:rsidRPr="007545D7">
        <w:rPr>
          <w:rFonts w:ascii="Arial" w:hAnsi="Arial" w:cs="Arial"/>
          <w:b/>
          <w:bCs/>
          <w:lang w:val="en-GB"/>
        </w:rPr>
        <w:br w:type="page"/>
      </w:r>
    </w:p>
    <w:p w14:paraId="111D544C" w14:textId="771452A4" w:rsidR="00927E5E" w:rsidRPr="007545D7" w:rsidRDefault="00927E5E" w:rsidP="003C5C6A">
      <w:pPr>
        <w:spacing w:before="240" w:after="120"/>
        <w:rPr>
          <w:rFonts w:ascii="Arial" w:hAnsi="Arial" w:cs="Arial"/>
          <w:b/>
          <w:bCs/>
          <w:lang w:val="en-GB"/>
        </w:rPr>
      </w:pPr>
      <w:r w:rsidRPr="007545D7">
        <w:rPr>
          <w:rFonts w:ascii="Arial" w:hAnsi="Arial" w:cs="Arial"/>
          <w:b/>
          <w:bCs/>
          <w:lang w:val="en-GB"/>
        </w:rPr>
        <w:lastRenderedPageBreak/>
        <w:t xml:space="preserve">Table </w:t>
      </w:r>
      <w:r w:rsidRPr="007545D7">
        <w:rPr>
          <w:rFonts w:ascii="Arial" w:hAnsi="Arial" w:cs="Arial"/>
          <w:b/>
          <w:bCs/>
          <w:lang w:val="en-GB"/>
        </w:rPr>
        <w:fldChar w:fldCharType="begin"/>
      </w:r>
      <w:r w:rsidRPr="007545D7">
        <w:rPr>
          <w:rFonts w:ascii="Arial" w:hAnsi="Arial" w:cs="Arial"/>
          <w:b/>
          <w:bCs/>
          <w:lang w:val="en-GB"/>
        </w:rPr>
        <w:instrText xml:space="preserve"> STYLEREF 2 \s </w:instrText>
      </w:r>
      <w:r w:rsidRPr="007545D7">
        <w:rPr>
          <w:rFonts w:ascii="Arial" w:hAnsi="Arial" w:cs="Arial"/>
          <w:b/>
          <w:bCs/>
          <w:lang w:val="en-GB"/>
        </w:rPr>
        <w:fldChar w:fldCharType="separate"/>
      </w:r>
      <w:r w:rsidR="0093190B">
        <w:rPr>
          <w:rFonts w:ascii="Arial" w:hAnsi="Arial" w:cs="Arial"/>
          <w:b/>
          <w:bCs/>
          <w:noProof/>
          <w:lang w:val="en-GB"/>
        </w:rPr>
        <w:t>A</w:t>
      </w:r>
      <w:r w:rsidRPr="007545D7">
        <w:rPr>
          <w:rFonts w:ascii="Arial" w:hAnsi="Arial" w:cs="Arial"/>
          <w:b/>
          <w:bCs/>
          <w:lang w:val="en-GB"/>
        </w:rPr>
        <w:fldChar w:fldCharType="end"/>
      </w:r>
      <w:r w:rsidRPr="007545D7">
        <w:rPr>
          <w:rFonts w:ascii="Arial" w:hAnsi="Arial" w:cs="Arial"/>
          <w:b/>
          <w:bCs/>
          <w:lang w:val="en-GB"/>
        </w:rPr>
        <w:t>.</w:t>
      </w:r>
      <w:r w:rsidRPr="007545D7">
        <w:rPr>
          <w:rFonts w:ascii="Arial" w:hAnsi="Arial" w:cs="Arial"/>
          <w:b/>
          <w:bCs/>
          <w:lang w:val="en-GB"/>
        </w:rPr>
        <w:fldChar w:fldCharType="begin"/>
      </w:r>
      <w:r w:rsidRPr="007545D7">
        <w:rPr>
          <w:rFonts w:ascii="Arial" w:hAnsi="Arial" w:cs="Arial"/>
          <w:b/>
          <w:bCs/>
          <w:lang w:val="en-GB"/>
        </w:rPr>
        <w:instrText xml:space="preserve"> SEQ Table \* ARABIC \s 2 </w:instrText>
      </w:r>
      <w:r w:rsidRPr="007545D7">
        <w:rPr>
          <w:rFonts w:ascii="Arial" w:hAnsi="Arial" w:cs="Arial"/>
          <w:b/>
          <w:bCs/>
          <w:lang w:val="en-GB"/>
        </w:rPr>
        <w:fldChar w:fldCharType="separate"/>
      </w:r>
      <w:r w:rsidR="0093190B">
        <w:rPr>
          <w:rFonts w:ascii="Arial" w:hAnsi="Arial" w:cs="Arial"/>
          <w:b/>
          <w:bCs/>
          <w:noProof/>
          <w:lang w:val="en-GB"/>
        </w:rPr>
        <w:t>2</w:t>
      </w:r>
      <w:r w:rsidRPr="007545D7">
        <w:rPr>
          <w:rFonts w:ascii="Arial" w:hAnsi="Arial" w:cs="Arial"/>
          <w:b/>
          <w:bCs/>
          <w:lang w:val="en-GB"/>
        </w:rPr>
        <w:fldChar w:fldCharType="end"/>
      </w:r>
      <w:r w:rsidRPr="007545D7">
        <w:rPr>
          <w:rFonts w:ascii="Arial" w:hAnsi="Arial" w:cs="Arial"/>
          <w:b/>
          <w:bCs/>
          <w:lang w:val="en-GB"/>
        </w:rPr>
        <w:t xml:space="preserve"> – </w:t>
      </w:r>
      <w:r w:rsidRPr="007545D7">
        <w:rPr>
          <w:rFonts w:ascii="Arial" w:eastAsia="Times New Roman" w:hAnsi="Arial" w:cs="Arial"/>
          <w:b/>
          <w:bCs/>
          <w:lang w:val="en-GB"/>
        </w:rPr>
        <w:t xml:space="preserve">Geographic Risk Exposure Monitoring </w:t>
      </w:r>
      <w:r w:rsidRPr="007545D7">
        <w:rPr>
          <w:rFonts w:ascii="Arial" w:hAnsi="Arial" w:cs="Arial"/>
          <w:b/>
          <w:bCs/>
          <w:lang w:val="en-GB"/>
        </w:rPr>
        <w:t>Output Extract</w:t>
      </w:r>
    </w:p>
    <w:tbl>
      <w:tblPr>
        <w:tblW w:w="4698" w:type="pct"/>
        <w:tblLayout w:type="fixed"/>
        <w:tblCellMar>
          <w:top w:w="28" w:type="dxa"/>
          <w:left w:w="57" w:type="dxa"/>
          <w:bottom w:w="28" w:type="dxa"/>
          <w:right w:w="57" w:type="dxa"/>
        </w:tblCellMar>
        <w:tblLook w:val="04A0" w:firstRow="1" w:lastRow="0" w:firstColumn="1" w:lastColumn="0" w:noHBand="0" w:noVBand="1"/>
      </w:tblPr>
      <w:tblGrid>
        <w:gridCol w:w="565"/>
        <w:gridCol w:w="576"/>
        <w:gridCol w:w="1259"/>
        <w:gridCol w:w="1002"/>
        <w:gridCol w:w="1135"/>
        <w:gridCol w:w="1130"/>
        <w:gridCol w:w="1556"/>
        <w:gridCol w:w="569"/>
        <w:gridCol w:w="1135"/>
        <w:gridCol w:w="1135"/>
        <w:gridCol w:w="1834"/>
      </w:tblGrid>
      <w:tr w:rsidR="0002051E" w:rsidRPr="007545D7" w14:paraId="1035F96C" w14:textId="77777777" w:rsidTr="00867ED4">
        <w:trPr>
          <w:trHeight w:val="288"/>
          <w:tblHeader/>
        </w:trPr>
        <w:tc>
          <w:tcPr>
            <w:tcW w:w="2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363EC" w14:textId="5B9EDEC0"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cust_id</w:t>
            </w:r>
          </w:p>
        </w:tc>
        <w:tc>
          <w:tcPr>
            <w:tcW w:w="242" w:type="pct"/>
            <w:tcBorders>
              <w:top w:val="single" w:sz="4" w:space="0" w:color="auto"/>
              <w:left w:val="nil"/>
              <w:bottom w:val="single" w:sz="4" w:space="0" w:color="auto"/>
              <w:right w:val="single" w:sz="4" w:space="0" w:color="auto"/>
            </w:tcBorders>
            <w:shd w:val="clear" w:color="auto" w:fill="auto"/>
            <w:noWrap/>
            <w:vAlign w:val="center"/>
            <w:hideMark/>
          </w:tcPr>
          <w:p w14:paraId="2E3D0331" w14:textId="79304B36"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acc</w:t>
            </w:r>
            <w:r w:rsidR="0002051E" w:rsidRPr="007545D7">
              <w:rPr>
                <w:rFonts w:ascii="Arial" w:eastAsia="Times New Roman" w:hAnsi="Arial" w:cs="Arial"/>
                <w:b/>
                <w:bCs/>
                <w:color w:val="000000"/>
                <w:sz w:val="18"/>
                <w:szCs w:val="18"/>
                <w:lang w:val="en-GB"/>
              </w:rPr>
              <w:br/>
            </w:r>
            <w:r w:rsidRPr="007545D7">
              <w:rPr>
                <w:rFonts w:ascii="Arial" w:eastAsia="Times New Roman" w:hAnsi="Arial" w:cs="Arial"/>
                <w:b/>
                <w:bCs/>
                <w:color w:val="000000"/>
                <w:sz w:val="18"/>
                <w:szCs w:val="18"/>
                <w:lang w:val="en-GB"/>
              </w:rPr>
              <w:t>_id</w:t>
            </w:r>
          </w:p>
        </w:tc>
        <w:tc>
          <w:tcPr>
            <w:tcW w:w="529" w:type="pct"/>
            <w:tcBorders>
              <w:top w:val="single" w:sz="4" w:space="0" w:color="auto"/>
              <w:left w:val="nil"/>
              <w:bottom w:val="single" w:sz="4" w:space="0" w:color="auto"/>
              <w:right w:val="single" w:sz="4" w:space="0" w:color="auto"/>
            </w:tcBorders>
            <w:shd w:val="clear" w:color="auto" w:fill="auto"/>
            <w:noWrap/>
            <w:vAlign w:val="center"/>
            <w:hideMark/>
          </w:tcPr>
          <w:p w14:paraId="75B039F3" w14:textId="77777777"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full_name</w:t>
            </w:r>
          </w:p>
        </w:tc>
        <w:tc>
          <w:tcPr>
            <w:tcW w:w="421" w:type="pct"/>
            <w:tcBorders>
              <w:top w:val="single" w:sz="4" w:space="0" w:color="auto"/>
              <w:left w:val="nil"/>
              <w:bottom w:val="single" w:sz="4" w:space="0" w:color="auto"/>
              <w:right w:val="single" w:sz="4" w:space="0" w:color="auto"/>
            </w:tcBorders>
            <w:shd w:val="clear" w:color="auto" w:fill="auto"/>
            <w:noWrap/>
            <w:vAlign w:val="center"/>
            <w:hideMark/>
          </w:tcPr>
          <w:p w14:paraId="04AC269A" w14:textId="04E5A7DB"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cust_risk_category</w:t>
            </w:r>
          </w:p>
        </w:tc>
        <w:tc>
          <w:tcPr>
            <w:tcW w:w="477" w:type="pct"/>
            <w:tcBorders>
              <w:top w:val="single" w:sz="4" w:space="0" w:color="auto"/>
              <w:left w:val="nil"/>
              <w:bottom w:val="single" w:sz="4" w:space="0" w:color="auto"/>
              <w:right w:val="single" w:sz="4" w:space="0" w:color="auto"/>
            </w:tcBorders>
            <w:shd w:val="clear" w:color="auto" w:fill="auto"/>
            <w:noWrap/>
            <w:vAlign w:val="center"/>
            <w:hideMark/>
          </w:tcPr>
          <w:p w14:paraId="5B519738" w14:textId="1365C8DB"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clean_tx_</w:t>
            </w:r>
            <w:r w:rsidR="003B01B9" w:rsidRPr="007545D7">
              <w:rPr>
                <w:rFonts w:ascii="Arial" w:eastAsia="Times New Roman" w:hAnsi="Arial" w:cs="Arial"/>
                <w:b/>
                <w:bCs/>
                <w:color w:val="000000"/>
                <w:sz w:val="18"/>
                <w:szCs w:val="18"/>
                <w:lang w:val="en-GB"/>
              </w:rPr>
              <w:br/>
            </w:r>
            <w:r w:rsidRPr="007545D7">
              <w:rPr>
                <w:rFonts w:ascii="Arial" w:eastAsia="Times New Roman" w:hAnsi="Arial" w:cs="Arial"/>
                <w:b/>
                <w:bCs/>
                <w:color w:val="000000"/>
                <w:sz w:val="18"/>
                <w:szCs w:val="18"/>
                <w:lang w:val="en-GB"/>
              </w:rPr>
              <w:t>date</w:t>
            </w:r>
          </w:p>
        </w:tc>
        <w:tc>
          <w:tcPr>
            <w:tcW w:w="475" w:type="pct"/>
            <w:tcBorders>
              <w:top w:val="single" w:sz="4" w:space="0" w:color="auto"/>
              <w:left w:val="nil"/>
              <w:bottom w:val="single" w:sz="4" w:space="0" w:color="auto"/>
              <w:right w:val="single" w:sz="4" w:space="0" w:color="auto"/>
            </w:tcBorders>
            <w:shd w:val="clear" w:color="auto" w:fill="auto"/>
            <w:noWrap/>
            <w:vAlign w:val="center"/>
            <w:hideMark/>
          </w:tcPr>
          <w:p w14:paraId="64231ECD" w14:textId="5EF53301"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tx_amt_eur</w:t>
            </w:r>
          </w:p>
        </w:tc>
        <w:tc>
          <w:tcPr>
            <w:tcW w:w="654" w:type="pct"/>
            <w:tcBorders>
              <w:top w:val="single" w:sz="4" w:space="0" w:color="auto"/>
              <w:left w:val="nil"/>
              <w:bottom w:val="single" w:sz="4" w:space="0" w:color="auto"/>
              <w:right w:val="single" w:sz="4" w:space="0" w:color="auto"/>
            </w:tcBorders>
            <w:shd w:val="clear" w:color="auto" w:fill="auto"/>
            <w:noWrap/>
            <w:vAlign w:val="center"/>
            <w:hideMark/>
          </w:tcPr>
          <w:p w14:paraId="3261880C" w14:textId="77777777"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tx_type</w:t>
            </w:r>
          </w:p>
        </w:tc>
        <w:tc>
          <w:tcPr>
            <w:tcW w:w="239" w:type="pct"/>
            <w:tcBorders>
              <w:top w:val="single" w:sz="4" w:space="0" w:color="auto"/>
              <w:left w:val="nil"/>
              <w:bottom w:val="single" w:sz="4" w:space="0" w:color="auto"/>
              <w:right w:val="single" w:sz="4" w:space="0" w:color="auto"/>
            </w:tcBorders>
            <w:shd w:val="clear" w:color="auto" w:fill="auto"/>
            <w:noWrap/>
            <w:vAlign w:val="center"/>
            <w:hideMark/>
          </w:tcPr>
          <w:p w14:paraId="62AD0B93" w14:textId="4DAFA9DB"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is_</w:t>
            </w:r>
            <w:r w:rsidR="008B03A0" w:rsidRPr="007545D7">
              <w:rPr>
                <w:rFonts w:ascii="Arial" w:eastAsia="Times New Roman" w:hAnsi="Arial" w:cs="Arial"/>
                <w:b/>
                <w:bCs/>
                <w:color w:val="000000"/>
                <w:sz w:val="18"/>
                <w:szCs w:val="18"/>
                <w:lang w:val="en-GB"/>
              </w:rPr>
              <w:br/>
            </w:r>
            <w:r w:rsidRPr="007545D7">
              <w:rPr>
                <w:rFonts w:ascii="Arial" w:eastAsia="Times New Roman" w:hAnsi="Arial" w:cs="Arial"/>
                <w:b/>
                <w:bCs/>
                <w:color w:val="000000"/>
                <w:sz w:val="18"/>
                <w:szCs w:val="18"/>
                <w:lang w:val="en-GB"/>
              </w:rPr>
              <w:t>cash</w:t>
            </w:r>
          </w:p>
        </w:tc>
        <w:tc>
          <w:tcPr>
            <w:tcW w:w="477" w:type="pct"/>
            <w:tcBorders>
              <w:top w:val="single" w:sz="4" w:space="0" w:color="auto"/>
              <w:left w:val="nil"/>
              <w:bottom w:val="single" w:sz="4" w:space="0" w:color="auto"/>
              <w:right w:val="single" w:sz="4" w:space="0" w:color="auto"/>
            </w:tcBorders>
            <w:shd w:val="clear" w:color="auto" w:fill="auto"/>
            <w:noWrap/>
            <w:vAlign w:val="center"/>
            <w:hideMark/>
          </w:tcPr>
          <w:p w14:paraId="23A1F0BA" w14:textId="77777777"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tx_country</w:t>
            </w:r>
          </w:p>
        </w:tc>
        <w:tc>
          <w:tcPr>
            <w:tcW w:w="477" w:type="pct"/>
            <w:tcBorders>
              <w:top w:val="single" w:sz="4" w:space="0" w:color="auto"/>
              <w:left w:val="nil"/>
              <w:bottom w:val="single" w:sz="4" w:space="0" w:color="auto"/>
              <w:right w:val="single" w:sz="4" w:space="0" w:color="auto"/>
            </w:tcBorders>
            <w:shd w:val="clear" w:color="auto" w:fill="auto"/>
            <w:noWrap/>
            <w:vAlign w:val="center"/>
            <w:hideMark/>
          </w:tcPr>
          <w:p w14:paraId="169CDFBF" w14:textId="35864C5B"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tx_country</w:t>
            </w:r>
            <w:r w:rsidR="0002051E" w:rsidRPr="007545D7">
              <w:rPr>
                <w:rFonts w:ascii="Arial" w:eastAsia="Times New Roman" w:hAnsi="Arial" w:cs="Arial"/>
                <w:b/>
                <w:bCs/>
                <w:color w:val="000000"/>
                <w:sz w:val="18"/>
                <w:szCs w:val="18"/>
                <w:lang w:val="en-GB"/>
              </w:rPr>
              <w:br/>
            </w:r>
            <w:r w:rsidRPr="007545D7">
              <w:rPr>
                <w:rFonts w:ascii="Arial" w:eastAsia="Times New Roman" w:hAnsi="Arial" w:cs="Arial"/>
                <w:b/>
                <w:bCs/>
                <w:color w:val="000000"/>
                <w:sz w:val="18"/>
                <w:szCs w:val="18"/>
                <w:lang w:val="en-GB"/>
              </w:rPr>
              <w:t>_risk_level</w:t>
            </w:r>
          </w:p>
        </w:tc>
        <w:tc>
          <w:tcPr>
            <w:tcW w:w="771" w:type="pct"/>
            <w:tcBorders>
              <w:top w:val="single" w:sz="4" w:space="0" w:color="auto"/>
              <w:left w:val="nil"/>
              <w:bottom w:val="single" w:sz="4" w:space="0" w:color="auto"/>
              <w:right w:val="single" w:sz="4" w:space="0" w:color="auto"/>
            </w:tcBorders>
            <w:shd w:val="clear" w:color="auto" w:fill="auto"/>
            <w:noWrap/>
            <w:vAlign w:val="center"/>
            <w:hideMark/>
          </w:tcPr>
          <w:p w14:paraId="1B406381" w14:textId="77777777" w:rsidR="00B438FC" w:rsidRPr="007545D7" w:rsidRDefault="00B438FC" w:rsidP="005C30B9">
            <w:pPr>
              <w:spacing w:after="0" w:line="240" w:lineRule="auto"/>
              <w:jc w:val="center"/>
              <w:rPr>
                <w:rFonts w:ascii="Arial" w:eastAsia="Times New Roman" w:hAnsi="Arial" w:cs="Arial"/>
                <w:b/>
                <w:bCs/>
                <w:color w:val="000000"/>
                <w:sz w:val="18"/>
                <w:szCs w:val="18"/>
                <w:lang w:val="en-GB"/>
              </w:rPr>
            </w:pPr>
            <w:r w:rsidRPr="007545D7">
              <w:rPr>
                <w:rFonts w:ascii="Arial" w:eastAsia="Times New Roman" w:hAnsi="Arial" w:cs="Arial"/>
                <w:b/>
                <w:bCs/>
                <w:color w:val="000000"/>
                <w:sz w:val="18"/>
                <w:szCs w:val="18"/>
                <w:lang w:val="en-GB"/>
              </w:rPr>
              <w:t>alert_reason</w:t>
            </w:r>
          </w:p>
        </w:tc>
      </w:tr>
      <w:tr w:rsidR="0002051E" w:rsidRPr="007545D7" w14:paraId="1F143171"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01AE688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C001</w:t>
            </w:r>
          </w:p>
        </w:tc>
        <w:tc>
          <w:tcPr>
            <w:tcW w:w="242" w:type="pct"/>
            <w:tcBorders>
              <w:top w:val="nil"/>
              <w:left w:val="nil"/>
              <w:bottom w:val="single" w:sz="4" w:space="0" w:color="auto"/>
              <w:right w:val="single" w:sz="4" w:space="0" w:color="auto"/>
            </w:tcBorders>
            <w:shd w:val="clear" w:color="auto" w:fill="auto"/>
            <w:noWrap/>
            <w:vAlign w:val="center"/>
            <w:hideMark/>
          </w:tcPr>
          <w:p w14:paraId="1AEB95D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A033</w:t>
            </w:r>
          </w:p>
        </w:tc>
        <w:tc>
          <w:tcPr>
            <w:tcW w:w="529" w:type="pct"/>
            <w:tcBorders>
              <w:top w:val="nil"/>
              <w:left w:val="nil"/>
              <w:bottom w:val="single" w:sz="4" w:space="0" w:color="auto"/>
              <w:right w:val="single" w:sz="4" w:space="0" w:color="auto"/>
            </w:tcBorders>
            <w:shd w:val="clear" w:color="auto" w:fill="auto"/>
            <w:noWrap/>
            <w:vAlign w:val="center"/>
            <w:hideMark/>
          </w:tcPr>
          <w:p w14:paraId="5ADF704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w:t>
            </w:r>
          </w:p>
        </w:tc>
        <w:tc>
          <w:tcPr>
            <w:tcW w:w="421" w:type="pct"/>
            <w:tcBorders>
              <w:top w:val="nil"/>
              <w:left w:val="nil"/>
              <w:bottom w:val="single" w:sz="4" w:space="0" w:color="auto"/>
              <w:right w:val="single" w:sz="4" w:space="0" w:color="auto"/>
            </w:tcBorders>
            <w:shd w:val="clear" w:color="auto" w:fill="auto"/>
            <w:noWrap/>
            <w:vAlign w:val="center"/>
            <w:hideMark/>
          </w:tcPr>
          <w:p w14:paraId="48E3669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56E30F3C"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2022-10-17</w:t>
            </w:r>
          </w:p>
        </w:tc>
        <w:tc>
          <w:tcPr>
            <w:tcW w:w="475" w:type="pct"/>
            <w:tcBorders>
              <w:top w:val="nil"/>
              <w:left w:val="nil"/>
              <w:bottom w:val="single" w:sz="4" w:space="0" w:color="auto"/>
              <w:right w:val="single" w:sz="4" w:space="0" w:color="auto"/>
            </w:tcBorders>
            <w:shd w:val="clear" w:color="auto" w:fill="auto"/>
            <w:noWrap/>
            <w:vAlign w:val="center"/>
            <w:hideMark/>
          </w:tcPr>
          <w:p w14:paraId="5FCC57F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8180.6</w:t>
            </w:r>
          </w:p>
        </w:tc>
        <w:tc>
          <w:tcPr>
            <w:tcW w:w="654" w:type="pct"/>
            <w:tcBorders>
              <w:top w:val="nil"/>
              <w:left w:val="nil"/>
              <w:bottom w:val="single" w:sz="4" w:space="0" w:color="auto"/>
              <w:right w:val="single" w:sz="4" w:space="0" w:color="auto"/>
            </w:tcBorders>
            <w:shd w:val="clear" w:color="auto" w:fill="auto"/>
            <w:noWrap/>
            <w:vAlign w:val="center"/>
            <w:hideMark/>
          </w:tcPr>
          <w:p w14:paraId="3D57C9D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39" w:type="pct"/>
            <w:tcBorders>
              <w:top w:val="nil"/>
              <w:left w:val="nil"/>
              <w:bottom w:val="single" w:sz="4" w:space="0" w:color="auto"/>
              <w:right w:val="single" w:sz="4" w:space="0" w:color="auto"/>
            </w:tcBorders>
            <w:shd w:val="clear" w:color="auto" w:fill="auto"/>
            <w:noWrap/>
            <w:vAlign w:val="center"/>
            <w:hideMark/>
          </w:tcPr>
          <w:p w14:paraId="6BE81E64"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42E2CCE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11DA929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937070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4CF25185"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64B9767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C001</w:t>
            </w:r>
          </w:p>
        </w:tc>
        <w:tc>
          <w:tcPr>
            <w:tcW w:w="242" w:type="pct"/>
            <w:tcBorders>
              <w:top w:val="nil"/>
              <w:left w:val="nil"/>
              <w:bottom w:val="single" w:sz="4" w:space="0" w:color="auto"/>
              <w:right w:val="single" w:sz="4" w:space="0" w:color="auto"/>
            </w:tcBorders>
            <w:shd w:val="clear" w:color="auto" w:fill="auto"/>
            <w:noWrap/>
            <w:vAlign w:val="center"/>
            <w:hideMark/>
          </w:tcPr>
          <w:p w14:paraId="3A03B3B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A033</w:t>
            </w:r>
          </w:p>
        </w:tc>
        <w:tc>
          <w:tcPr>
            <w:tcW w:w="529" w:type="pct"/>
            <w:tcBorders>
              <w:top w:val="nil"/>
              <w:left w:val="nil"/>
              <w:bottom w:val="single" w:sz="4" w:space="0" w:color="auto"/>
              <w:right w:val="single" w:sz="4" w:space="0" w:color="auto"/>
            </w:tcBorders>
            <w:shd w:val="clear" w:color="auto" w:fill="auto"/>
            <w:noWrap/>
            <w:vAlign w:val="center"/>
            <w:hideMark/>
          </w:tcPr>
          <w:p w14:paraId="3B1140B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w:t>
            </w:r>
          </w:p>
        </w:tc>
        <w:tc>
          <w:tcPr>
            <w:tcW w:w="421" w:type="pct"/>
            <w:tcBorders>
              <w:top w:val="nil"/>
              <w:left w:val="nil"/>
              <w:bottom w:val="single" w:sz="4" w:space="0" w:color="auto"/>
              <w:right w:val="single" w:sz="4" w:space="0" w:color="auto"/>
            </w:tcBorders>
            <w:shd w:val="clear" w:color="auto" w:fill="auto"/>
            <w:noWrap/>
            <w:vAlign w:val="center"/>
            <w:hideMark/>
          </w:tcPr>
          <w:p w14:paraId="1FEC041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3C65EA3B"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2023-07-03</w:t>
            </w:r>
          </w:p>
        </w:tc>
        <w:tc>
          <w:tcPr>
            <w:tcW w:w="475" w:type="pct"/>
            <w:tcBorders>
              <w:top w:val="nil"/>
              <w:left w:val="nil"/>
              <w:bottom w:val="single" w:sz="4" w:space="0" w:color="auto"/>
              <w:right w:val="single" w:sz="4" w:space="0" w:color="auto"/>
            </w:tcBorders>
            <w:shd w:val="clear" w:color="auto" w:fill="auto"/>
            <w:noWrap/>
            <w:vAlign w:val="center"/>
            <w:hideMark/>
          </w:tcPr>
          <w:p w14:paraId="2CD7A74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16052.51</w:t>
            </w:r>
          </w:p>
        </w:tc>
        <w:tc>
          <w:tcPr>
            <w:tcW w:w="654" w:type="pct"/>
            <w:tcBorders>
              <w:top w:val="nil"/>
              <w:left w:val="nil"/>
              <w:bottom w:val="single" w:sz="4" w:space="0" w:color="auto"/>
              <w:right w:val="single" w:sz="4" w:space="0" w:color="auto"/>
            </w:tcBorders>
            <w:shd w:val="clear" w:color="auto" w:fill="auto"/>
            <w:noWrap/>
            <w:vAlign w:val="center"/>
            <w:hideMark/>
          </w:tcPr>
          <w:p w14:paraId="68396AC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7DC2CE53"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35724B8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7CC839C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285E83C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017D9246"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072E283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C003</w:t>
            </w:r>
          </w:p>
        </w:tc>
        <w:tc>
          <w:tcPr>
            <w:tcW w:w="242" w:type="pct"/>
            <w:tcBorders>
              <w:top w:val="nil"/>
              <w:left w:val="nil"/>
              <w:bottom w:val="single" w:sz="4" w:space="0" w:color="auto"/>
              <w:right w:val="single" w:sz="4" w:space="0" w:color="auto"/>
            </w:tcBorders>
            <w:shd w:val="clear" w:color="auto" w:fill="auto"/>
            <w:noWrap/>
            <w:vAlign w:val="center"/>
            <w:hideMark/>
          </w:tcPr>
          <w:p w14:paraId="10C8C79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A011</w:t>
            </w:r>
          </w:p>
        </w:tc>
        <w:tc>
          <w:tcPr>
            <w:tcW w:w="529" w:type="pct"/>
            <w:tcBorders>
              <w:top w:val="nil"/>
              <w:left w:val="nil"/>
              <w:bottom w:val="single" w:sz="4" w:space="0" w:color="auto"/>
              <w:right w:val="single" w:sz="4" w:space="0" w:color="auto"/>
            </w:tcBorders>
            <w:shd w:val="clear" w:color="auto" w:fill="auto"/>
            <w:noWrap/>
            <w:vAlign w:val="center"/>
            <w:hideMark/>
          </w:tcPr>
          <w:p w14:paraId="019D423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Customer_3</w:t>
            </w:r>
          </w:p>
        </w:tc>
        <w:tc>
          <w:tcPr>
            <w:tcW w:w="421" w:type="pct"/>
            <w:tcBorders>
              <w:top w:val="nil"/>
              <w:left w:val="nil"/>
              <w:bottom w:val="single" w:sz="4" w:space="0" w:color="auto"/>
              <w:right w:val="single" w:sz="4" w:space="0" w:color="auto"/>
            </w:tcBorders>
            <w:shd w:val="clear" w:color="auto" w:fill="auto"/>
            <w:noWrap/>
            <w:vAlign w:val="center"/>
            <w:hideMark/>
          </w:tcPr>
          <w:p w14:paraId="0901524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77" w:type="pct"/>
            <w:tcBorders>
              <w:top w:val="nil"/>
              <w:left w:val="nil"/>
              <w:bottom w:val="single" w:sz="4" w:space="0" w:color="auto"/>
              <w:right w:val="single" w:sz="4" w:space="0" w:color="auto"/>
            </w:tcBorders>
            <w:shd w:val="clear" w:color="auto" w:fill="auto"/>
            <w:noWrap/>
            <w:vAlign w:val="center"/>
            <w:hideMark/>
          </w:tcPr>
          <w:p w14:paraId="12BF4186"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2024-09-05</w:t>
            </w:r>
          </w:p>
        </w:tc>
        <w:tc>
          <w:tcPr>
            <w:tcW w:w="475" w:type="pct"/>
            <w:tcBorders>
              <w:top w:val="nil"/>
              <w:left w:val="nil"/>
              <w:bottom w:val="single" w:sz="4" w:space="0" w:color="auto"/>
              <w:right w:val="single" w:sz="4" w:space="0" w:color="auto"/>
            </w:tcBorders>
            <w:shd w:val="clear" w:color="auto" w:fill="auto"/>
            <w:noWrap/>
            <w:vAlign w:val="center"/>
            <w:hideMark/>
          </w:tcPr>
          <w:p w14:paraId="4E415FB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12736.07</w:t>
            </w:r>
          </w:p>
        </w:tc>
        <w:tc>
          <w:tcPr>
            <w:tcW w:w="654" w:type="pct"/>
            <w:tcBorders>
              <w:top w:val="nil"/>
              <w:left w:val="nil"/>
              <w:bottom w:val="single" w:sz="4" w:space="0" w:color="auto"/>
              <w:right w:val="single" w:sz="4" w:space="0" w:color="auto"/>
            </w:tcBorders>
            <w:shd w:val="clear" w:color="auto" w:fill="auto"/>
            <w:noWrap/>
            <w:vAlign w:val="center"/>
            <w:hideMark/>
          </w:tcPr>
          <w:p w14:paraId="3D021A9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14C2842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05554EC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34BAC92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7CC3E03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285B0465"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4961374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C005</w:t>
            </w:r>
          </w:p>
        </w:tc>
        <w:tc>
          <w:tcPr>
            <w:tcW w:w="242" w:type="pct"/>
            <w:tcBorders>
              <w:top w:val="nil"/>
              <w:left w:val="nil"/>
              <w:bottom w:val="single" w:sz="4" w:space="0" w:color="auto"/>
              <w:right w:val="single" w:sz="4" w:space="0" w:color="auto"/>
            </w:tcBorders>
            <w:shd w:val="clear" w:color="auto" w:fill="auto"/>
            <w:noWrap/>
            <w:vAlign w:val="center"/>
            <w:hideMark/>
          </w:tcPr>
          <w:p w14:paraId="3193AE2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A073</w:t>
            </w:r>
          </w:p>
        </w:tc>
        <w:tc>
          <w:tcPr>
            <w:tcW w:w="529" w:type="pct"/>
            <w:tcBorders>
              <w:top w:val="nil"/>
              <w:left w:val="nil"/>
              <w:bottom w:val="single" w:sz="4" w:space="0" w:color="auto"/>
              <w:right w:val="single" w:sz="4" w:space="0" w:color="auto"/>
            </w:tcBorders>
            <w:shd w:val="clear" w:color="auto" w:fill="auto"/>
            <w:noWrap/>
            <w:vAlign w:val="center"/>
            <w:hideMark/>
          </w:tcPr>
          <w:p w14:paraId="098D45B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Customer_5</w:t>
            </w:r>
          </w:p>
        </w:tc>
        <w:tc>
          <w:tcPr>
            <w:tcW w:w="421" w:type="pct"/>
            <w:tcBorders>
              <w:top w:val="nil"/>
              <w:left w:val="nil"/>
              <w:bottom w:val="single" w:sz="4" w:space="0" w:color="auto"/>
              <w:right w:val="single" w:sz="4" w:space="0" w:color="auto"/>
            </w:tcBorders>
            <w:shd w:val="clear" w:color="auto" w:fill="auto"/>
            <w:noWrap/>
            <w:vAlign w:val="center"/>
            <w:hideMark/>
          </w:tcPr>
          <w:p w14:paraId="0BB9649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6255A5A9"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2024-07-11</w:t>
            </w:r>
          </w:p>
        </w:tc>
        <w:tc>
          <w:tcPr>
            <w:tcW w:w="475" w:type="pct"/>
            <w:tcBorders>
              <w:top w:val="nil"/>
              <w:left w:val="nil"/>
              <w:bottom w:val="single" w:sz="4" w:space="0" w:color="auto"/>
              <w:right w:val="single" w:sz="4" w:space="0" w:color="auto"/>
            </w:tcBorders>
            <w:shd w:val="clear" w:color="auto" w:fill="auto"/>
            <w:noWrap/>
            <w:vAlign w:val="center"/>
            <w:hideMark/>
          </w:tcPr>
          <w:p w14:paraId="0AC1414E"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6608.16</w:t>
            </w:r>
          </w:p>
        </w:tc>
        <w:tc>
          <w:tcPr>
            <w:tcW w:w="654" w:type="pct"/>
            <w:tcBorders>
              <w:top w:val="nil"/>
              <w:left w:val="nil"/>
              <w:bottom w:val="single" w:sz="4" w:space="0" w:color="auto"/>
              <w:right w:val="single" w:sz="4" w:space="0" w:color="auto"/>
            </w:tcBorders>
            <w:shd w:val="clear" w:color="auto" w:fill="auto"/>
            <w:noWrap/>
            <w:vAlign w:val="center"/>
            <w:hideMark/>
          </w:tcPr>
          <w:p w14:paraId="32F2F8F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2E452AD1"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2E8851A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3EB1DA5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481352C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4221D2A7"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46C44C5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C006</w:t>
            </w:r>
          </w:p>
        </w:tc>
        <w:tc>
          <w:tcPr>
            <w:tcW w:w="242" w:type="pct"/>
            <w:tcBorders>
              <w:top w:val="nil"/>
              <w:left w:val="nil"/>
              <w:bottom w:val="single" w:sz="4" w:space="0" w:color="auto"/>
              <w:right w:val="single" w:sz="4" w:space="0" w:color="auto"/>
            </w:tcBorders>
            <w:shd w:val="clear" w:color="auto" w:fill="auto"/>
            <w:noWrap/>
            <w:vAlign w:val="center"/>
            <w:hideMark/>
          </w:tcPr>
          <w:p w14:paraId="73B1818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A062</w:t>
            </w:r>
          </w:p>
        </w:tc>
        <w:tc>
          <w:tcPr>
            <w:tcW w:w="529" w:type="pct"/>
            <w:tcBorders>
              <w:top w:val="nil"/>
              <w:left w:val="nil"/>
              <w:bottom w:val="single" w:sz="4" w:space="0" w:color="auto"/>
              <w:right w:val="single" w:sz="4" w:space="0" w:color="auto"/>
            </w:tcBorders>
            <w:shd w:val="clear" w:color="auto" w:fill="auto"/>
            <w:noWrap/>
            <w:vAlign w:val="center"/>
            <w:hideMark/>
          </w:tcPr>
          <w:p w14:paraId="7BC3867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Customer_6</w:t>
            </w:r>
          </w:p>
        </w:tc>
        <w:tc>
          <w:tcPr>
            <w:tcW w:w="421" w:type="pct"/>
            <w:tcBorders>
              <w:top w:val="nil"/>
              <w:left w:val="nil"/>
              <w:bottom w:val="single" w:sz="4" w:space="0" w:color="auto"/>
              <w:right w:val="single" w:sz="4" w:space="0" w:color="auto"/>
            </w:tcBorders>
            <w:shd w:val="clear" w:color="auto" w:fill="auto"/>
            <w:noWrap/>
            <w:vAlign w:val="center"/>
            <w:hideMark/>
          </w:tcPr>
          <w:p w14:paraId="170A5C7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038A4E53"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2025-03-03</w:t>
            </w:r>
          </w:p>
        </w:tc>
        <w:tc>
          <w:tcPr>
            <w:tcW w:w="475" w:type="pct"/>
            <w:tcBorders>
              <w:top w:val="nil"/>
              <w:left w:val="nil"/>
              <w:bottom w:val="single" w:sz="4" w:space="0" w:color="auto"/>
              <w:right w:val="single" w:sz="4" w:space="0" w:color="auto"/>
            </w:tcBorders>
            <w:shd w:val="clear" w:color="auto" w:fill="auto"/>
            <w:noWrap/>
            <w:vAlign w:val="center"/>
            <w:hideMark/>
          </w:tcPr>
          <w:p w14:paraId="6BEB7AC0"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6473.77</w:t>
            </w:r>
          </w:p>
        </w:tc>
        <w:tc>
          <w:tcPr>
            <w:tcW w:w="654" w:type="pct"/>
            <w:tcBorders>
              <w:top w:val="nil"/>
              <w:left w:val="nil"/>
              <w:bottom w:val="single" w:sz="4" w:space="0" w:color="auto"/>
              <w:right w:val="single" w:sz="4" w:space="0" w:color="auto"/>
            </w:tcBorders>
            <w:shd w:val="clear" w:color="auto" w:fill="auto"/>
            <w:noWrap/>
            <w:vAlign w:val="center"/>
            <w:hideMark/>
          </w:tcPr>
          <w:p w14:paraId="43D1053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44C21DB8"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65FAF6A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67D56A9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16606D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4FADC0A2"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269B3B5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C007</w:t>
            </w:r>
          </w:p>
        </w:tc>
        <w:tc>
          <w:tcPr>
            <w:tcW w:w="242" w:type="pct"/>
            <w:tcBorders>
              <w:top w:val="nil"/>
              <w:left w:val="nil"/>
              <w:bottom w:val="single" w:sz="4" w:space="0" w:color="auto"/>
              <w:right w:val="single" w:sz="4" w:space="0" w:color="auto"/>
            </w:tcBorders>
            <w:shd w:val="clear" w:color="auto" w:fill="auto"/>
            <w:noWrap/>
            <w:vAlign w:val="center"/>
            <w:hideMark/>
          </w:tcPr>
          <w:p w14:paraId="2C415D4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A060</w:t>
            </w:r>
          </w:p>
        </w:tc>
        <w:tc>
          <w:tcPr>
            <w:tcW w:w="529" w:type="pct"/>
            <w:tcBorders>
              <w:top w:val="nil"/>
              <w:left w:val="nil"/>
              <w:bottom w:val="single" w:sz="4" w:space="0" w:color="auto"/>
              <w:right w:val="single" w:sz="4" w:space="0" w:color="auto"/>
            </w:tcBorders>
            <w:shd w:val="clear" w:color="auto" w:fill="auto"/>
            <w:noWrap/>
            <w:vAlign w:val="center"/>
            <w:hideMark/>
          </w:tcPr>
          <w:p w14:paraId="62A3C48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Customer_7</w:t>
            </w:r>
          </w:p>
        </w:tc>
        <w:tc>
          <w:tcPr>
            <w:tcW w:w="421" w:type="pct"/>
            <w:tcBorders>
              <w:top w:val="nil"/>
              <w:left w:val="nil"/>
              <w:bottom w:val="single" w:sz="4" w:space="0" w:color="auto"/>
              <w:right w:val="single" w:sz="4" w:space="0" w:color="auto"/>
            </w:tcBorders>
            <w:shd w:val="clear" w:color="auto" w:fill="auto"/>
            <w:noWrap/>
            <w:vAlign w:val="center"/>
            <w:hideMark/>
          </w:tcPr>
          <w:p w14:paraId="3FB8670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205589E1"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2022-08-21</w:t>
            </w:r>
          </w:p>
        </w:tc>
        <w:tc>
          <w:tcPr>
            <w:tcW w:w="475" w:type="pct"/>
            <w:tcBorders>
              <w:top w:val="nil"/>
              <w:left w:val="nil"/>
              <w:bottom w:val="single" w:sz="4" w:space="0" w:color="auto"/>
              <w:right w:val="single" w:sz="4" w:space="0" w:color="auto"/>
            </w:tcBorders>
            <w:shd w:val="clear" w:color="auto" w:fill="auto"/>
            <w:noWrap/>
            <w:vAlign w:val="center"/>
            <w:hideMark/>
          </w:tcPr>
          <w:p w14:paraId="0C974CC4"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6554.49</w:t>
            </w:r>
          </w:p>
        </w:tc>
        <w:tc>
          <w:tcPr>
            <w:tcW w:w="654" w:type="pct"/>
            <w:tcBorders>
              <w:top w:val="nil"/>
              <w:left w:val="nil"/>
              <w:bottom w:val="single" w:sz="4" w:space="0" w:color="auto"/>
              <w:right w:val="single" w:sz="4" w:space="0" w:color="auto"/>
            </w:tcBorders>
            <w:shd w:val="clear" w:color="auto" w:fill="auto"/>
            <w:noWrap/>
            <w:vAlign w:val="center"/>
            <w:hideMark/>
          </w:tcPr>
          <w:p w14:paraId="2368AE6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01F69B67"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6CB481E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63E9543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94FA65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284080E7"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57C3DCF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C008</w:t>
            </w:r>
          </w:p>
        </w:tc>
        <w:tc>
          <w:tcPr>
            <w:tcW w:w="242" w:type="pct"/>
            <w:tcBorders>
              <w:top w:val="nil"/>
              <w:left w:val="nil"/>
              <w:bottom w:val="single" w:sz="4" w:space="0" w:color="auto"/>
              <w:right w:val="single" w:sz="4" w:space="0" w:color="auto"/>
            </w:tcBorders>
            <w:shd w:val="clear" w:color="auto" w:fill="auto"/>
            <w:noWrap/>
            <w:vAlign w:val="center"/>
            <w:hideMark/>
          </w:tcPr>
          <w:p w14:paraId="0FFFFE7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A001</w:t>
            </w:r>
          </w:p>
        </w:tc>
        <w:tc>
          <w:tcPr>
            <w:tcW w:w="529" w:type="pct"/>
            <w:tcBorders>
              <w:top w:val="nil"/>
              <w:left w:val="nil"/>
              <w:bottom w:val="single" w:sz="4" w:space="0" w:color="auto"/>
              <w:right w:val="single" w:sz="4" w:space="0" w:color="auto"/>
            </w:tcBorders>
            <w:shd w:val="clear" w:color="auto" w:fill="auto"/>
            <w:noWrap/>
            <w:vAlign w:val="center"/>
            <w:hideMark/>
          </w:tcPr>
          <w:p w14:paraId="6AD0F65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Customer_8</w:t>
            </w:r>
          </w:p>
        </w:tc>
        <w:tc>
          <w:tcPr>
            <w:tcW w:w="421" w:type="pct"/>
            <w:tcBorders>
              <w:top w:val="nil"/>
              <w:left w:val="nil"/>
              <w:bottom w:val="single" w:sz="4" w:space="0" w:color="auto"/>
              <w:right w:val="single" w:sz="4" w:space="0" w:color="auto"/>
            </w:tcBorders>
            <w:shd w:val="clear" w:color="auto" w:fill="auto"/>
            <w:noWrap/>
            <w:vAlign w:val="center"/>
            <w:hideMark/>
          </w:tcPr>
          <w:p w14:paraId="6D863CE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477" w:type="pct"/>
            <w:tcBorders>
              <w:top w:val="nil"/>
              <w:left w:val="nil"/>
              <w:bottom w:val="single" w:sz="4" w:space="0" w:color="auto"/>
              <w:right w:val="single" w:sz="4" w:space="0" w:color="auto"/>
            </w:tcBorders>
            <w:shd w:val="clear" w:color="auto" w:fill="auto"/>
            <w:noWrap/>
            <w:vAlign w:val="center"/>
            <w:hideMark/>
          </w:tcPr>
          <w:p w14:paraId="51DBE5E7"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2024-09-11</w:t>
            </w:r>
          </w:p>
        </w:tc>
        <w:tc>
          <w:tcPr>
            <w:tcW w:w="475" w:type="pct"/>
            <w:tcBorders>
              <w:top w:val="nil"/>
              <w:left w:val="nil"/>
              <w:bottom w:val="single" w:sz="4" w:space="0" w:color="auto"/>
              <w:right w:val="single" w:sz="4" w:space="0" w:color="auto"/>
            </w:tcBorders>
            <w:shd w:val="clear" w:color="auto" w:fill="auto"/>
            <w:noWrap/>
            <w:vAlign w:val="center"/>
            <w:hideMark/>
          </w:tcPr>
          <w:p w14:paraId="7C0FA35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109067.52</w:t>
            </w:r>
          </w:p>
        </w:tc>
        <w:tc>
          <w:tcPr>
            <w:tcW w:w="654" w:type="pct"/>
            <w:tcBorders>
              <w:top w:val="nil"/>
              <w:left w:val="nil"/>
              <w:bottom w:val="single" w:sz="4" w:space="0" w:color="auto"/>
              <w:right w:val="single" w:sz="4" w:space="0" w:color="auto"/>
            </w:tcBorders>
            <w:shd w:val="clear" w:color="auto" w:fill="auto"/>
            <w:noWrap/>
            <w:vAlign w:val="center"/>
            <w:hideMark/>
          </w:tcPr>
          <w:p w14:paraId="7EFAF575"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7CA77F36"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40C8489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5E96443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45C4C18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1D717FD6"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4D9DEE3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C009</w:t>
            </w:r>
          </w:p>
        </w:tc>
        <w:tc>
          <w:tcPr>
            <w:tcW w:w="242" w:type="pct"/>
            <w:tcBorders>
              <w:top w:val="nil"/>
              <w:left w:val="nil"/>
              <w:bottom w:val="single" w:sz="4" w:space="0" w:color="auto"/>
              <w:right w:val="single" w:sz="4" w:space="0" w:color="auto"/>
            </w:tcBorders>
            <w:shd w:val="clear" w:color="auto" w:fill="auto"/>
            <w:noWrap/>
            <w:vAlign w:val="center"/>
            <w:hideMark/>
          </w:tcPr>
          <w:p w14:paraId="3EC98F9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A069</w:t>
            </w:r>
          </w:p>
        </w:tc>
        <w:tc>
          <w:tcPr>
            <w:tcW w:w="529" w:type="pct"/>
            <w:tcBorders>
              <w:top w:val="nil"/>
              <w:left w:val="nil"/>
              <w:bottom w:val="single" w:sz="4" w:space="0" w:color="auto"/>
              <w:right w:val="single" w:sz="4" w:space="0" w:color="auto"/>
            </w:tcBorders>
            <w:shd w:val="clear" w:color="auto" w:fill="auto"/>
            <w:noWrap/>
            <w:vAlign w:val="center"/>
            <w:hideMark/>
          </w:tcPr>
          <w:p w14:paraId="5595C61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Customer_9</w:t>
            </w:r>
          </w:p>
        </w:tc>
        <w:tc>
          <w:tcPr>
            <w:tcW w:w="421" w:type="pct"/>
            <w:tcBorders>
              <w:top w:val="nil"/>
              <w:left w:val="nil"/>
              <w:bottom w:val="single" w:sz="4" w:space="0" w:color="auto"/>
              <w:right w:val="single" w:sz="4" w:space="0" w:color="auto"/>
            </w:tcBorders>
            <w:shd w:val="clear" w:color="auto" w:fill="auto"/>
            <w:noWrap/>
            <w:vAlign w:val="center"/>
            <w:hideMark/>
          </w:tcPr>
          <w:p w14:paraId="6DDCD8A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4C6FCA38"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2025-07-12</w:t>
            </w:r>
          </w:p>
        </w:tc>
        <w:tc>
          <w:tcPr>
            <w:tcW w:w="475" w:type="pct"/>
            <w:tcBorders>
              <w:top w:val="nil"/>
              <w:left w:val="nil"/>
              <w:bottom w:val="single" w:sz="4" w:space="0" w:color="auto"/>
              <w:right w:val="single" w:sz="4" w:space="0" w:color="auto"/>
            </w:tcBorders>
            <w:shd w:val="clear" w:color="auto" w:fill="auto"/>
            <w:noWrap/>
            <w:vAlign w:val="center"/>
            <w:hideMark/>
          </w:tcPr>
          <w:p w14:paraId="77AD9A7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5328.81</w:t>
            </w:r>
          </w:p>
        </w:tc>
        <w:tc>
          <w:tcPr>
            <w:tcW w:w="654" w:type="pct"/>
            <w:tcBorders>
              <w:top w:val="nil"/>
              <w:left w:val="nil"/>
              <w:bottom w:val="single" w:sz="4" w:space="0" w:color="auto"/>
              <w:right w:val="single" w:sz="4" w:space="0" w:color="auto"/>
            </w:tcBorders>
            <w:shd w:val="clear" w:color="auto" w:fill="auto"/>
            <w:noWrap/>
            <w:vAlign w:val="center"/>
            <w:hideMark/>
          </w:tcPr>
          <w:p w14:paraId="5A0C869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2D93953D"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11D104D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1AB3E1C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1EA880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09B41C90"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264201E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C009</w:t>
            </w:r>
          </w:p>
        </w:tc>
        <w:tc>
          <w:tcPr>
            <w:tcW w:w="242" w:type="pct"/>
            <w:tcBorders>
              <w:top w:val="nil"/>
              <w:left w:val="nil"/>
              <w:bottom w:val="single" w:sz="4" w:space="0" w:color="auto"/>
              <w:right w:val="single" w:sz="4" w:space="0" w:color="auto"/>
            </w:tcBorders>
            <w:shd w:val="clear" w:color="auto" w:fill="auto"/>
            <w:noWrap/>
            <w:vAlign w:val="center"/>
            <w:hideMark/>
          </w:tcPr>
          <w:p w14:paraId="4D5088A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A069</w:t>
            </w:r>
          </w:p>
        </w:tc>
        <w:tc>
          <w:tcPr>
            <w:tcW w:w="529" w:type="pct"/>
            <w:tcBorders>
              <w:top w:val="nil"/>
              <w:left w:val="nil"/>
              <w:bottom w:val="single" w:sz="4" w:space="0" w:color="auto"/>
              <w:right w:val="single" w:sz="4" w:space="0" w:color="auto"/>
            </w:tcBorders>
            <w:shd w:val="clear" w:color="auto" w:fill="auto"/>
            <w:noWrap/>
            <w:vAlign w:val="center"/>
            <w:hideMark/>
          </w:tcPr>
          <w:p w14:paraId="259791A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Customer_9</w:t>
            </w:r>
          </w:p>
        </w:tc>
        <w:tc>
          <w:tcPr>
            <w:tcW w:w="421" w:type="pct"/>
            <w:tcBorders>
              <w:top w:val="nil"/>
              <w:left w:val="nil"/>
              <w:bottom w:val="single" w:sz="4" w:space="0" w:color="auto"/>
              <w:right w:val="single" w:sz="4" w:space="0" w:color="auto"/>
            </w:tcBorders>
            <w:shd w:val="clear" w:color="auto" w:fill="auto"/>
            <w:noWrap/>
            <w:vAlign w:val="center"/>
            <w:hideMark/>
          </w:tcPr>
          <w:p w14:paraId="42BAF6A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19962A3C"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2025-11-03</w:t>
            </w:r>
          </w:p>
        </w:tc>
        <w:tc>
          <w:tcPr>
            <w:tcW w:w="475" w:type="pct"/>
            <w:tcBorders>
              <w:top w:val="nil"/>
              <w:left w:val="nil"/>
              <w:bottom w:val="single" w:sz="4" w:space="0" w:color="auto"/>
              <w:right w:val="single" w:sz="4" w:space="0" w:color="auto"/>
            </w:tcBorders>
            <w:shd w:val="clear" w:color="auto" w:fill="auto"/>
            <w:noWrap/>
            <w:vAlign w:val="center"/>
            <w:hideMark/>
          </w:tcPr>
          <w:p w14:paraId="30DEFC0A"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2595.41</w:t>
            </w:r>
          </w:p>
        </w:tc>
        <w:tc>
          <w:tcPr>
            <w:tcW w:w="654" w:type="pct"/>
            <w:tcBorders>
              <w:top w:val="nil"/>
              <w:left w:val="nil"/>
              <w:bottom w:val="single" w:sz="4" w:space="0" w:color="auto"/>
              <w:right w:val="single" w:sz="4" w:space="0" w:color="auto"/>
            </w:tcBorders>
            <w:shd w:val="clear" w:color="auto" w:fill="auto"/>
            <w:noWrap/>
            <w:vAlign w:val="center"/>
            <w:hideMark/>
          </w:tcPr>
          <w:p w14:paraId="7577E6F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13E4A20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452953D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5D8242C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6947FCA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58901DBD"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5DB872E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C010</w:t>
            </w:r>
          </w:p>
        </w:tc>
        <w:tc>
          <w:tcPr>
            <w:tcW w:w="242" w:type="pct"/>
            <w:tcBorders>
              <w:top w:val="nil"/>
              <w:left w:val="nil"/>
              <w:bottom w:val="single" w:sz="4" w:space="0" w:color="auto"/>
              <w:right w:val="single" w:sz="4" w:space="0" w:color="auto"/>
            </w:tcBorders>
            <w:shd w:val="clear" w:color="auto" w:fill="auto"/>
            <w:noWrap/>
            <w:vAlign w:val="center"/>
            <w:hideMark/>
          </w:tcPr>
          <w:p w14:paraId="081C5F9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A075</w:t>
            </w:r>
          </w:p>
        </w:tc>
        <w:tc>
          <w:tcPr>
            <w:tcW w:w="529" w:type="pct"/>
            <w:tcBorders>
              <w:top w:val="nil"/>
              <w:left w:val="nil"/>
              <w:bottom w:val="single" w:sz="4" w:space="0" w:color="auto"/>
              <w:right w:val="single" w:sz="4" w:space="0" w:color="auto"/>
            </w:tcBorders>
            <w:shd w:val="clear" w:color="auto" w:fill="auto"/>
            <w:noWrap/>
            <w:vAlign w:val="center"/>
            <w:hideMark/>
          </w:tcPr>
          <w:p w14:paraId="438CA1C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Customer_10</w:t>
            </w:r>
          </w:p>
        </w:tc>
        <w:tc>
          <w:tcPr>
            <w:tcW w:w="421" w:type="pct"/>
            <w:tcBorders>
              <w:top w:val="nil"/>
              <w:left w:val="nil"/>
              <w:bottom w:val="single" w:sz="4" w:space="0" w:color="auto"/>
              <w:right w:val="single" w:sz="4" w:space="0" w:color="auto"/>
            </w:tcBorders>
            <w:shd w:val="clear" w:color="auto" w:fill="auto"/>
            <w:noWrap/>
            <w:vAlign w:val="center"/>
            <w:hideMark/>
          </w:tcPr>
          <w:p w14:paraId="05278C1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5937042F"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2023-06-15</w:t>
            </w:r>
          </w:p>
        </w:tc>
        <w:tc>
          <w:tcPr>
            <w:tcW w:w="475" w:type="pct"/>
            <w:tcBorders>
              <w:top w:val="nil"/>
              <w:left w:val="nil"/>
              <w:bottom w:val="single" w:sz="4" w:space="0" w:color="auto"/>
              <w:right w:val="single" w:sz="4" w:space="0" w:color="auto"/>
            </w:tcBorders>
            <w:shd w:val="clear" w:color="auto" w:fill="auto"/>
            <w:noWrap/>
            <w:vAlign w:val="center"/>
            <w:hideMark/>
          </w:tcPr>
          <w:p w14:paraId="2EA85C23"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1913.81</w:t>
            </w:r>
          </w:p>
        </w:tc>
        <w:tc>
          <w:tcPr>
            <w:tcW w:w="654" w:type="pct"/>
            <w:tcBorders>
              <w:top w:val="nil"/>
              <w:left w:val="nil"/>
              <w:bottom w:val="single" w:sz="4" w:space="0" w:color="auto"/>
              <w:right w:val="single" w:sz="4" w:space="0" w:color="auto"/>
            </w:tcBorders>
            <w:shd w:val="clear" w:color="auto" w:fill="auto"/>
            <w:noWrap/>
            <w:vAlign w:val="center"/>
            <w:hideMark/>
          </w:tcPr>
          <w:p w14:paraId="0BE3751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39" w:type="pct"/>
            <w:tcBorders>
              <w:top w:val="nil"/>
              <w:left w:val="nil"/>
              <w:bottom w:val="single" w:sz="4" w:space="0" w:color="auto"/>
              <w:right w:val="single" w:sz="4" w:space="0" w:color="auto"/>
            </w:tcBorders>
            <w:shd w:val="clear" w:color="auto" w:fill="auto"/>
            <w:noWrap/>
            <w:vAlign w:val="center"/>
            <w:hideMark/>
          </w:tcPr>
          <w:p w14:paraId="3010E7E6"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139D40E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12CF389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32BB5A9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2F63A350"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2BD1BA4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C011</w:t>
            </w:r>
          </w:p>
        </w:tc>
        <w:tc>
          <w:tcPr>
            <w:tcW w:w="242" w:type="pct"/>
            <w:tcBorders>
              <w:top w:val="nil"/>
              <w:left w:val="nil"/>
              <w:bottom w:val="single" w:sz="4" w:space="0" w:color="auto"/>
              <w:right w:val="single" w:sz="4" w:space="0" w:color="auto"/>
            </w:tcBorders>
            <w:shd w:val="clear" w:color="auto" w:fill="auto"/>
            <w:noWrap/>
            <w:vAlign w:val="center"/>
            <w:hideMark/>
          </w:tcPr>
          <w:p w14:paraId="27E4B8E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A070</w:t>
            </w:r>
          </w:p>
        </w:tc>
        <w:tc>
          <w:tcPr>
            <w:tcW w:w="529" w:type="pct"/>
            <w:tcBorders>
              <w:top w:val="nil"/>
              <w:left w:val="nil"/>
              <w:bottom w:val="single" w:sz="4" w:space="0" w:color="auto"/>
              <w:right w:val="single" w:sz="4" w:space="0" w:color="auto"/>
            </w:tcBorders>
            <w:shd w:val="clear" w:color="auto" w:fill="auto"/>
            <w:noWrap/>
            <w:vAlign w:val="center"/>
            <w:hideMark/>
          </w:tcPr>
          <w:p w14:paraId="0C96076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Customer_11</w:t>
            </w:r>
          </w:p>
        </w:tc>
        <w:tc>
          <w:tcPr>
            <w:tcW w:w="421" w:type="pct"/>
            <w:tcBorders>
              <w:top w:val="nil"/>
              <w:left w:val="nil"/>
              <w:bottom w:val="single" w:sz="4" w:space="0" w:color="auto"/>
              <w:right w:val="single" w:sz="4" w:space="0" w:color="auto"/>
            </w:tcBorders>
            <w:shd w:val="clear" w:color="auto" w:fill="auto"/>
            <w:noWrap/>
            <w:vAlign w:val="center"/>
            <w:hideMark/>
          </w:tcPr>
          <w:p w14:paraId="72A5D41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5EC5D3D0"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2023-12-14</w:t>
            </w:r>
          </w:p>
        </w:tc>
        <w:tc>
          <w:tcPr>
            <w:tcW w:w="475" w:type="pct"/>
            <w:tcBorders>
              <w:top w:val="nil"/>
              <w:left w:val="nil"/>
              <w:bottom w:val="single" w:sz="4" w:space="0" w:color="auto"/>
              <w:right w:val="single" w:sz="4" w:space="0" w:color="auto"/>
            </w:tcBorders>
            <w:shd w:val="clear" w:color="auto" w:fill="auto"/>
            <w:noWrap/>
            <w:vAlign w:val="center"/>
            <w:hideMark/>
          </w:tcPr>
          <w:p w14:paraId="665BB697"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4507.42</w:t>
            </w:r>
          </w:p>
        </w:tc>
        <w:tc>
          <w:tcPr>
            <w:tcW w:w="654" w:type="pct"/>
            <w:tcBorders>
              <w:top w:val="nil"/>
              <w:left w:val="nil"/>
              <w:bottom w:val="single" w:sz="4" w:space="0" w:color="auto"/>
              <w:right w:val="single" w:sz="4" w:space="0" w:color="auto"/>
            </w:tcBorders>
            <w:shd w:val="clear" w:color="auto" w:fill="auto"/>
            <w:noWrap/>
            <w:vAlign w:val="center"/>
            <w:hideMark/>
          </w:tcPr>
          <w:p w14:paraId="6778AB8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39" w:type="pct"/>
            <w:tcBorders>
              <w:top w:val="nil"/>
              <w:left w:val="nil"/>
              <w:bottom w:val="single" w:sz="4" w:space="0" w:color="auto"/>
              <w:right w:val="single" w:sz="4" w:space="0" w:color="auto"/>
            </w:tcBorders>
            <w:shd w:val="clear" w:color="auto" w:fill="auto"/>
            <w:noWrap/>
            <w:vAlign w:val="center"/>
            <w:hideMark/>
          </w:tcPr>
          <w:p w14:paraId="1B5835E1"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2217AD3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015BE9F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3E2BBFA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3127D99E"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1C7D03D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C013</w:t>
            </w:r>
          </w:p>
        </w:tc>
        <w:tc>
          <w:tcPr>
            <w:tcW w:w="242" w:type="pct"/>
            <w:tcBorders>
              <w:top w:val="nil"/>
              <w:left w:val="nil"/>
              <w:bottom w:val="single" w:sz="4" w:space="0" w:color="auto"/>
              <w:right w:val="single" w:sz="4" w:space="0" w:color="auto"/>
            </w:tcBorders>
            <w:shd w:val="clear" w:color="auto" w:fill="auto"/>
            <w:noWrap/>
            <w:vAlign w:val="center"/>
            <w:hideMark/>
          </w:tcPr>
          <w:p w14:paraId="0309F9E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A063</w:t>
            </w:r>
          </w:p>
        </w:tc>
        <w:tc>
          <w:tcPr>
            <w:tcW w:w="529" w:type="pct"/>
            <w:tcBorders>
              <w:top w:val="nil"/>
              <w:left w:val="nil"/>
              <w:bottom w:val="single" w:sz="4" w:space="0" w:color="auto"/>
              <w:right w:val="single" w:sz="4" w:space="0" w:color="auto"/>
            </w:tcBorders>
            <w:shd w:val="clear" w:color="auto" w:fill="auto"/>
            <w:noWrap/>
            <w:vAlign w:val="center"/>
            <w:hideMark/>
          </w:tcPr>
          <w:p w14:paraId="30C594E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Customer_13</w:t>
            </w:r>
          </w:p>
        </w:tc>
        <w:tc>
          <w:tcPr>
            <w:tcW w:w="421" w:type="pct"/>
            <w:tcBorders>
              <w:top w:val="nil"/>
              <w:left w:val="nil"/>
              <w:bottom w:val="single" w:sz="4" w:space="0" w:color="auto"/>
              <w:right w:val="single" w:sz="4" w:space="0" w:color="auto"/>
            </w:tcBorders>
            <w:shd w:val="clear" w:color="auto" w:fill="auto"/>
            <w:noWrap/>
            <w:vAlign w:val="center"/>
            <w:hideMark/>
          </w:tcPr>
          <w:p w14:paraId="26EDFDF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1333F4D9"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2024-07-24</w:t>
            </w:r>
          </w:p>
        </w:tc>
        <w:tc>
          <w:tcPr>
            <w:tcW w:w="475" w:type="pct"/>
            <w:tcBorders>
              <w:top w:val="nil"/>
              <w:left w:val="nil"/>
              <w:bottom w:val="single" w:sz="4" w:space="0" w:color="auto"/>
              <w:right w:val="single" w:sz="4" w:space="0" w:color="auto"/>
            </w:tcBorders>
            <w:shd w:val="clear" w:color="auto" w:fill="auto"/>
            <w:noWrap/>
            <w:vAlign w:val="center"/>
            <w:hideMark/>
          </w:tcPr>
          <w:p w14:paraId="4B44EAB2"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4915.24</w:t>
            </w:r>
          </w:p>
        </w:tc>
        <w:tc>
          <w:tcPr>
            <w:tcW w:w="654" w:type="pct"/>
            <w:tcBorders>
              <w:top w:val="nil"/>
              <w:left w:val="nil"/>
              <w:bottom w:val="single" w:sz="4" w:space="0" w:color="auto"/>
              <w:right w:val="single" w:sz="4" w:space="0" w:color="auto"/>
            </w:tcBorders>
            <w:shd w:val="clear" w:color="auto" w:fill="auto"/>
            <w:noWrap/>
            <w:vAlign w:val="center"/>
            <w:hideMark/>
          </w:tcPr>
          <w:p w14:paraId="2DEC7B8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644C44E8"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5CFC681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5A317B0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374A1C2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429AF3B9"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60D4521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C016</w:t>
            </w:r>
          </w:p>
        </w:tc>
        <w:tc>
          <w:tcPr>
            <w:tcW w:w="242" w:type="pct"/>
            <w:tcBorders>
              <w:top w:val="nil"/>
              <w:left w:val="nil"/>
              <w:bottom w:val="single" w:sz="4" w:space="0" w:color="auto"/>
              <w:right w:val="single" w:sz="4" w:space="0" w:color="auto"/>
            </w:tcBorders>
            <w:shd w:val="clear" w:color="auto" w:fill="auto"/>
            <w:noWrap/>
            <w:vAlign w:val="center"/>
            <w:hideMark/>
          </w:tcPr>
          <w:p w14:paraId="4C5F534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A074</w:t>
            </w:r>
          </w:p>
        </w:tc>
        <w:tc>
          <w:tcPr>
            <w:tcW w:w="529" w:type="pct"/>
            <w:tcBorders>
              <w:top w:val="nil"/>
              <w:left w:val="nil"/>
              <w:bottom w:val="single" w:sz="4" w:space="0" w:color="auto"/>
              <w:right w:val="single" w:sz="4" w:space="0" w:color="auto"/>
            </w:tcBorders>
            <w:shd w:val="clear" w:color="auto" w:fill="auto"/>
            <w:noWrap/>
            <w:vAlign w:val="center"/>
            <w:hideMark/>
          </w:tcPr>
          <w:p w14:paraId="000B2A8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Customer_16</w:t>
            </w:r>
          </w:p>
        </w:tc>
        <w:tc>
          <w:tcPr>
            <w:tcW w:w="421" w:type="pct"/>
            <w:tcBorders>
              <w:top w:val="nil"/>
              <w:left w:val="nil"/>
              <w:bottom w:val="single" w:sz="4" w:space="0" w:color="auto"/>
              <w:right w:val="single" w:sz="4" w:space="0" w:color="auto"/>
            </w:tcBorders>
            <w:shd w:val="clear" w:color="auto" w:fill="auto"/>
            <w:noWrap/>
            <w:vAlign w:val="center"/>
            <w:hideMark/>
          </w:tcPr>
          <w:p w14:paraId="476B656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7E1E94AF"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2024-04-27</w:t>
            </w:r>
          </w:p>
        </w:tc>
        <w:tc>
          <w:tcPr>
            <w:tcW w:w="475" w:type="pct"/>
            <w:tcBorders>
              <w:top w:val="nil"/>
              <w:left w:val="nil"/>
              <w:bottom w:val="single" w:sz="4" w:space="0" w:color="auto"/>
              <w:right w:val="single" w:sz="4" w:space="0" w:color="auto"/>
            </w:tcBorders>
            <w:shd w:val="clear" w:color="auto" w:fill="auto"/>
            <w:noWrap/>
            <w:vAlign w:val="center"/>
            <w:hideMark/>
          </w:tcPr>
          <w:p w14:paraId="763AEABE"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3470.49</w:t>
            </w:r>
          </w:p>
        </w:tc>
        <w:tc>
          <w:tcPr>
            <w:tcW w:w="654" w:type="pct"/>
            <w:tcBorders>
              <w:top w:val="nil"/>
              <w:left w:val="nil"/>
              <w:bottom w:val="single" w:sz="4" w:space="0" w:color="auto"/>
              <w:right w:val="single" w:sz="4" w:space="0" w:color="auto"/>
            </w:tcBorders>
            <w:shd w:val="clear" w:color="auto" w:fill="auto"/>
            <w:noWrap/>
            <w:vAlign w:val="center"/>
            <w:hideMark/>
          </w:tcPr>
          <w:p w14:paraId="4D4C6DE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082088D7"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632E5EB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04F5998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5D0FCF9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70F8F279"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4D84D85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C019</w:t>
            </w:r>
          </w:p>
        </w:tc>
        <w:tc>
          <w:tcPr>
            <w:tcW w:w="242" w:type="pct"/>
            <w:tcBorders>
              <w:top w:val="nil"/>
              <w:left w:val="nil"/>
              <w:bottom w:val="single" w:sz="4" w:space="0" w:color="auto"/>
              <w:right w:val="single" w:sz="4" w:space="0" w:color="auto"/>
            </w:tcBorders>
            <w:shd w:val="clear" w:color="auto" w:fill="auto"/>
            <w:noWrap/>
            <w:vAlign w:val="center"/>
            <w:hideMark/>
          </w:tcPr>
          <w:p w14:paraId="7C6BB30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A061</w:t>
            </w:r>
          </w:p>
        </w:tc>
        <w:tc>
          <w:tcPr>
            <w:tcW w:w="529" w:type="pct"/>
            <w:tcBorders>
              <w:top w:val="nil"/>
              <w:left w:val="nil"/>
              <w:bottom w:val="single" w:sz="4" w:space="0" w:color="auto"/>
              <w:right w:val="single" w:sz="4" w:space="0" w:color="auto"/>
            </w:tcBorders>
            <w:shd w:val="clear" w:color="auto" w:fill="auto"/>
            <w:noWrap/>
            <w:vAlign w:val="center"/>
            <w:hideMark/>
          </w:tcPr>
          <w:p w14:paraId="4ABF18C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Customer_19</w:t>
            </w:r>
          </w:p>
        </w:tc>
        <w:tc>
          <w:tcPr>
            <w:tcW w:w="421" w:type="pct"/>
            <w:tcBorders>
              <w:top w:val="nil"/>
              <w:left w:val="nil"/>
              <w:bottom w:val="single" w:sz="4" w:space="0" w:color="auto"/>
              <w:right w:val="single" w:sz="4" w:space="0" w:color="auto"/>
            </w:tcBorders>
            <w:shd w:val="clear" w:color="auto" w:fill="auto"/>
            <w:noWrap/>
            <w:vAlign w:val="center"/>
            <w:hideMark/>
          </w:tcPr>
          <w:p w14:paraId="2027A95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2C978CC0"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2025-05-05</w:t>
            </w:r>
          </w:p>
        </w:tc>
        <w:tc>
          <w:tcPr>
            <w:tcW w:w="475" w:type="pct"/>
            <w:tcBorders>
              <w:top w:val="nil"/>
              <w:left w:val="nil"/>
              <w:bottom w:val="single" w:sz="4" w:space="0" w:color="auto"/>
              <w:right w:val="single" w:sz="4" w:space="0" w:color="auto"/>
            </w:tcBorders>
            <w:shd w:val="clear" w:color="auto" w:fill="auto"/>
            <w:noWrap/>
            <w:vAlign w:val="center"/>
            <w:hideMark/>
          </w:tcPr>
          <w:p w14:paraId="4CFF730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2340.78</w:t>
            </w:r>
          </w:p>
        </w:tc>
        <w:tc>
          <w:tcPr>
            <w:tcW w:w="654" w:type="pct"/>
            <w:tcBorders>
              <w:top w:val="nil"/>
              <w:left w:val="nil"/>
              <w:bottom w:val="single" w:sz="4" w:space="0" w:color="auto"/>
              <w:right w:val="single" w:sz="4" w:space="0" w:color="auto"/>
            </w:tcBorders>
            <w:shd w:val="clear" w:color="auto" w:fill="auto"/>
            <w:noWrap/>
            <w:vAlign w:val="center"/>
            <w:hideMark/>
          </w:tcPr>
          <w:p w14:paraId="7EED704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75F8E9E5"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6931E68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3A64EDD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4D05C239"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310AEBD5"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197B102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C019</w:t>
            </w:r>
          </w:p>
        </w:tc>
        <w:tc>
          <w:tcPr>
            <w:tcW w:w="242" w:type="pct"/>
            <w:tcBorders>
              <w:top w:val="nil"/>
              <w:left w:val="nil"/>
              <w:bottom w:val="single" w:sz="4" w:space="0" w:color="auto"/>
              <w:right w:val="single" w:sz="4" w:space="0" w:color="auto"/>
            </w:tcBorders>
            <w:shd w:val="clear" w:color="auto" w:fill="auto"/>
            <w:noWrap/>
            <w:vAlign w:val="center"/>
            <w:hideMark/>
          </w:tcPr>
          <w:p w14:paraId="2126ABB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A061</w:t>
            </w:r>
          </w:p>
        </w:tc>
        <w:tc>
          <w:tcPr>
            <w:tcW w:w="529" w:type="pct"/>
            <w:tcBorders>
              <w:top w:val="nil"/>
              <w:left w:val="nil"/>
              <w:bottom w:val="single" w:sz="4" w:space="0" w:color="auto"/>
              <w:right w:val="single" w:sz="4" w:space="0" w:color="auto"/>
            </w:tcBorders>
            <w:shd w:val="clear" w:color="auto" w:fill="auto"/>
            <w:noWrap/>
            <w:vAlign w:val="center"/>
            <w:hideMark/>
          </w:tcPr>
          <w:p w14:paraId="63964A45"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Customer_19</w:t>
            </w:r>
          </w:p>
        </w:tc>
        <w:tc>
          <w:tcPr>
            <w:tcW w:w="421" w:type="pct"/>
            <w:tcBorders>
              <w:top w:val="nil"/>
              <w:left w:val="nil"/>
              <w:bottom w:val="single" w:sz="4" w:space="0" w:color="auto"/>
              <w:right w:val="single" w:sz="4" w:space="0" w:color="auto"/>
            </w:tcBorders>
            <w:shd w:val="clear" w:color="auto" w:fill="auto"/>
            <w:noWrap/>
            <w:vAlign w:val="center"/>
            <w:hideMark/>
          </w:tcPr>
          <w:p w14:paraId="17AC1B2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409A51BA"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2025-09-11</w:t>
            </w:r>
          </w:p>
        </w:tc>
        <w:tc>
          <w:tcPr>
            <w:tcW w:w="475" w:type="pct"/>
            <w:tcBorders>
              <w:top w:val="nil"/>
              <w:left w:val="nil"/>
              <w:bottom w:val="single" w:sz="4" w:space="0" w:color="auto"/>
              <w:right w:val="single" w:sz="4" w:space="0" w:color="auto"/>
            </w:tcBorders>
            <w:shd w:val="clear" w:color="auto" w:fill="auto"/>
            <w:noWrap/>
            <w:vAlign w:val="center"/>
            <w:hideMark/>
          </w:tcPr>
          <w:p w14:paraId="7B3E2D00"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5000.65</w:t>
            </w:r>
          </w:p>
        </w:tc>
        <w:tc>
          <w:tcPr>
            <w:tcW w:w="654" w:type="pct"/>
            <w:tcBorders>
              <w:top w:val="nil"/>
              <w:left w:val="nil"/>
              <w:bottom w:val="single" w:sz="4" w:space="0" w:color="auto"/>
              <w:right w:val="single" w:sz="4" w:space="0" w:color="auto"/>
            </w:tcBorders>
            <w:shd w:val="clear" w:color="auto" w:fill="auto"/>
            <w:noWrap/>
            <w:vAlign w:val="center"/>
            <w:hideMark/>
          </w:tcPr>
          <w:p w14:paraId="1B51507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Withdrawal</w:t>
            </w:r>
          </w:p>
        </w:tc>
        <w:tc>
          <w:tcPr>
            <w:tcW w:w="239" w:type="pct"/>
            <w:tcBorders>
              <w:top w:val="nil"/>
              <w:left w:val="nil"/>
              <w:bottom w:val="single" w:sz="4" w:space="0" w:color="auto"/>
              <w:right w:val="single" w:sz="4" w:space="0" w:color="auto"/>
            </w:tcBorders>
            <w:shd w:val="clear" w:color="auto" w:fill="auto"/>
            <w:noWrap/>
            <w:vAlign w:val="center"/>
            <w:hideMark/>
          </w:tcPr>
          <w:p w14:paraId="1987A0D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0332553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3CFCC5A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48384063"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7DD29D61"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0B062A5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C021</w:t>
            </w:r>
          </w:p>
        </w:tc>
        <w:tc>
          <w:tcPr>
            <w:tcW w:w="242" w:type="pct"/>
            <w:tcBorders>
              <w:top w:val="nil"/>
              <w:left w:val="nil"/>
              <w:bottom w:val="single" w:sz="4" w:space="0" w:color="auto"/>
              <w:right w:val="single" w:sz="4" w:space="0" w:color="auto"/>
            </w:tcBorders>
            <w:shd w:val="clear" w:color="auto" w:fill="auto"/>
            <w:noWrap/>
            <w:vAlign w:val="center"/>
            <w:hideMark/>
          </w:tcPr>
          <w:p w14:paraId="0693FF6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A065</w:t>
            </w:r>
          </w:p>
        </w:tc>
        <w:tc>
          <w:tcPr>
            <w:tcW w:w="529" w:type="pct"/>
            <w:tcBorders>
              <w:top w:val="nil"/>
              <w:left w:val="nil"/>
              <w:bottom w:val="single" w:sz="4" w:space="0" w:color="auto"/>
              <w:right w:val="single" w:sz="4" w:space="0" w:color="auto"/>
            </w:tcBorders>
            <w:shd w:val="clear" w:color="auto" w:fill="auto"/>
            <w:noWrap/>
            <w:vAlign w:val="center"/>
            <w:hideMark/>
          </w:tcPr>
          <w:p w14:paraId="76BA3FE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Customer_21</w:t>
            </w:r>
          </w:p>
        </w:tc>
        <w:tc>
          <w:tcPr>
            <w:tcW w:w="421" w:type="pct"/>
            <w:tcBorders>
              <w:top w:val="nil"/>
              <w:left w:val="nil"/>
              <w:bottom w:val="single" w:sz="4" w:space="0" w:color="auto"/>
              <w:right w:val="single" w:sz="4" w:space="0" w:color="auto"/>
            </w:tcBorders>
            <w:shd w:val="clear" w:color="auto" w:fill="auto"/>
            <w:noWrap/>
            <w:vAlign w:val="center"/>
            <w:hideMark/>
          </w:tcPr>
          <w:p w14:paraId="6231615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1B6F64D4"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2023-08-13</w:t>
            </w:r>
          </w:p>
        </w:tc>
        <w:tc>
          <w:tcPr>
            <w:tcW w:w="475" w:type="pct"/>
            <w:tcBorders>
              <w:top w:val="nil"/>
              <w:left w:val="nil"/>
              <w:bottom w:val="single" w:sz="4" w:space="0" w:color="auto"/>
              <w:right w:val="single" w:sz="4" w:space="0" w:color="auto"/>
            </w:tcBorders>
            <w:shd w:val="clear" w:color="auto" w:fill="auto"/>
            <w:noWrap/>
            <w:vAlign w:val="center"/>
            <w:hideMark/>
          </w:tcPr>
          <w:p w14:paraId="1B7BCAEC"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5805.67</w:t>
            </w:r>
          </w:p>
        </w:tc>
        <w:tc>
          <w:tcPr>
            <w:tcW w:w="654" w:type="pct"/>
            <w:tcBorders>
              <w:top w:val="nil"/>
              <w:left w:val="nil"/>
              <w:bottom w:val="single" w:sz="4" w:space="0" w:color="auto"/>
              <w:right w:val="single" w:sz="4" w:space="0" w:color="auto"/>
            </w:tcBorders>
            <w:shd w:val="clear" w:color="auto" w:fill="auto"/>
            <w:noWrap/>
            <w:vAlign w:val="center"/>
            <w:hideMark/>
          </w:tcPr>
          <w:p w14:paraId="7724722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39" w:type="pct"/>
            <w:tcBorders>
              <w:top w:val="nil"/>
              <w:left w:val="nil"/>
              <w:bottom w:val="single" w:sz="4" w:space="0" w:color="auto"/>
              <w:right w:val="single" w:sz="4" w:space="0" w:color="auto"/>
            </w:tcBorders>
            <w:shd w:val="clear" w:color="auto" w:fill="auto"/>
            <w:noWrap/>
            <w:vAlign w:val="center"/>
            <w:hideMark/>
          </w:tcPr>
          <w:p w14:paraId="4C3C721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45F215C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733B48D0"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4465509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3B71C2AC"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13EC863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C023</w:t>
            </w:r>
          </w:p>
        </w:tc>
        <w:tc>
          <w:tcPr>
            <w:tcW w:w="242" w:type="pct"/>
            <w:tcBorders>
              <w:top w:val="nil"/>
              <w:left w:val="nil"/>
              <w:bottom w:val="single" w:sz="4" w:space="0" w:color="auto"/>
              <w:right w:val="single" w:sz="4" w:space="0" w:color="auto"/>
            </w:tcBorders>
            <w:shd w:val="clear" w:color="auto" w:fill="auto"/>
            <w:noWrap/>
            <w:vAlign w:val="center"/>
            <w:hideMark/>
          </w:tcPr>
          <w:p w14:paraId="73E63FC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A029</w:t>
            </w:r>
          </w:p>
        </w:tc>
        <w:tc>
          <w:tcPr>
            <w:tcW w:w="529" w:type="pct"/>
            <w:tcBorders>
              <w:top w:val="nil"/>
              <w:left w:val="nil"/>
              <w:bottom w:val="single" w:sz="4" w:space="0" w:color="auto"/>
              <w:right w:val="single" w:sz="4" w:space="0" w:color="auto"/>
            </w:tcBorders>
            <w:shd w:val="clear" w:color="auto" w:fill="auto"/>
            <w:noWrap/>
            <w:vAlign w:val="center"/>
            <w:hideMark/>
          </w:tcPr>
          <w:p w14:paraId="632A886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Customer_23</w:t>
            </w:r>
          </w:p>
        </w:tc>
        <w:tc>
          <w:tcPr>
            <w:tcW w:w="421" w:type="pct"/>
            <w:tcBorders>
              <w:top w:val="nil"/>
              <w:left w:val="nil"/>
              <w:bottom w:val="single" w:sz="4" w:space="0" w:color="auto"/>
              <w:right w:val="single" w:sz="4" w:space="0" w:color="auto"/>
            </w:tcBorders>
            <w:shd w:val="clear" w:color="auto" w:fill="auto"/>
            <w:noWrap/>
            <w:vAlign w:val="center"/>
            <w:hideMark/>
          </w:tcPr>
          <w:p w14:paraId="71C04EE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77" w:type="pct"/>
            <w:tcBorders>
              <w:top w:val="nil"/>
              <w:left w:val="nil"/>
              <w:bottom w:val="single" w:sz="4" w:space="0" w:color="auto"/>
              <w:right w:val="single" w:sz="4" w:space="0" w:color="auto"/>
            </w:tcBorders>
            <w:shd w:val="clear" w:color="auto" w:fill="auto"/>
            <w:noWrap/>
            <w:vAlign w:val="center"/>
            <w:hideMark/>
          </w:tcPr>
          <w:p w14:paraId="799FF28B"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2025-03-10</w:t>
            </w:r>
          </w:p>
        </w:tc>
        <w:tc>
          <w:tcPr>
            <w:tcW w:w="475" w:type="pct"/>
            <w:tcBorders>
              <w:top w:val="nil"/>
              <w:left w:val="nil"/>
              <w:bottom w:val="single" w:sz="4" w:space="0" w:color="auto"/>
              <w:right w:val="single" w:sz="4" w:space="0" w:color="auto"/>
            </w:tcBorders>
            <w:shd w:val="clear" w:color="auto" w:fill="auto"/>
            <w:noWrap/>
            <w:vAlign w:val="center"/>
            <w:hideMark/>
          </w:tcPr>
          <w:p w14:paraId="0828BDCE"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15745.15</w:t>
            </w:r>
          </w:p>
        </w:tc>
        <w:tc>
          <w:tcPr>
            <w:tcW w:w="654" w:type="pct"/>
            <w:tcBorders>
              <w:top w:val="nil"/>
              <w:left w:val="nil"/>
              <w:bottom w:val="single" w:sz="4" w:space="0" w:color="auto"/>
              <w:right w:val="single" w:sz="4" w:space="0" w:color="auto"/>
            </w:tcBorders>
            <w:shd w:val="clear" w:color="auto" w:fill="auto"/>
            <w:noWrap/>
            <w:vAlign w:val="center"/>
            <w:hideMark/>
          </w:tcPr>
          <w:p w14:paraId="1E062C5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6DDF5799"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2C30748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59F43BA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9A2891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200A4864"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1646045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C023</w:t>
            </w:r>
          </w:p>
        </w:tc>
        <w:tc>
          <w:tcPr>
            <w:tcW w:w="242" w:type="pct"/>
            <w:tcBorders>
              <w:top w:val="nil"/>
              <w:left w:val="nil"/>
              <w:bottom w:val="single" w:sz="4" w:space="0" w:color="auto"/>
              <w:right w:val="single" w:sz="4" w:space="0" w:color="auto"/>
            </w:tcBorders>
            <w:shd w:val="clear" w:color="auto" w:fill="auto"/>
            <w:noWrap/>
            <w:vAlign w:val="center"/>
            <w:hideMark/>
          </w:tcPr>
          <w:p w14:paraId="172279B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A029</w:t>
            </w:r>
          </w:p>
        </w:tc>
        <w:tc>
          <w:tcPr>
            <w:tcW w:w="529" w:type="pct"/>
            <w:tcBorders>
              <w:top w:val="nil"/>
              <w:left w:val="nil"/>
              <w:bottom w:val="single" w:sz="4" w:space="0" w:color="auto"/>
              <w:right w:val="single" w:sz="4" w:space="0" w:color="auto"/>
            </w:tcBorders>
            <w:shd w:val="clear" w:color="auto" w:fill="auto"/>
            <w:noWrap/>
            <w:vAlign w:val="center"/>
            <w:hideMark/>
          </w:tcPr>
          <w:p w14:paraId="20A44D1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Customer_23</w:t>
            </w:r>
          </w:p>
        </w:tc>
        <w:tc>
          <w:tcPr>
            <w:tcW w:w="421" w:type="pct"/>
            <w:tcBorders>
              <w:top w:val="nil"/>
              <w:left w:val="nil"/>
              <w:bottom w:val="single" w:sz="4" w:space="0" w:color="auto"/>
              <w:right w:val="single" w:sz="4" w:space="0" w:color="auto"/>
            </w:tcBorders>
            <w:shd w:val="clear" w:color="auto" w:fill="auto"/>
            <w:noWrap/>
            <w:vAlign w:val="center"/>
            <w:hideMark/>
          </w:tcPr>
          <w:p w14:paraId="5A2DCBC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Medium</w:t>
            </w:r>
          </w:p>
        </w:tc>
        <w:tc>
          <w:tcPr>
            <w:tcW w:w="477" w:type="pct"/>
            <w:tcBorders>
              <w:top w:val="nil"/>
              <w:left w:val="nil"/>
              <w:bottom w:val="single" w:sz="4" w:space="0" w:color="auto"/>
              <w:right w:val="single" w:sz="4" w:space="0" w:color="auto"/>
            </w:tcBorders>
            <w:shd w:val="clear" w:color="auto" w:fill="auto"/>
            <w:noWrap/>
            <w:vAlign w:val="center"/>
            <w:hideMark/>
          </w:tcPr>
          <w:p w14:paraId="29F0B258"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2026-01-01</w:t>
            </w:r>
          </w:p>
        </w:tc>
        <w:tc>
          <w:tcPr>
            <w:tcW w:w="475" w:type="pct"/>
            <w:tcBorders>
              <w:top w:val="nil"/>
              <w:left w:val="nil"/>
              <w:bottom w:val="single" w:sz="4" w:space="0" w:color="auto"/>
              <w:right w:val="single" w:sz="4" w:space="0" w:color="auto"/>
            </w:tcBorders>
            <w:shd w:val="clear" w:color="auto" w:fill="auto"/>
            <w:noWrap/>
            <w:vAlign w:val="center"/>
            <w:hideMark/>
          </w:tcPr>
          <w:p w14:paraId="11F6B443"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14054.03</w:t>
            </w:r>
          </w:p>
        </w:tc>
        <w:tc>
          <w:tcPr>
            <w:tcW w:w="654" w:type="pct"/>
            <w:tcBorders>
              <w:top w:val="nil"/>
              <w:left w:val="nil"/>
              <w:bottom w:val="single" w:sz="4" w:space="0" w:color="auto"/>
              <w:right w:val="single" w:sz="4" w:space="0" w:color="auto"/>
            </w:tcBorders>
            <w:shd w:val="clear" w:color="auto" w:fill="auto"/>
            <w:noWrap/>
            <w:vAlign w:val="center"/>
            <w:hideMark/>
          </w:tcPr>
          <w:p w14:paraId="406E1D1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Cash Deposit</w:t>
            </w:r>
          </w:p>
        </w:tc>
        <w:tc>
          <w:tcPr>
            <w:tcW w:w="239" w:type="pct"/>
            <w:tcBorders>
              <w:top w:val="nil"/>
              <w:left w:val="nil"/>
              <w:bottom w:val="single" w:sz="4" w:space="0" w:color="auto"/>
              <w:right w:val="single" w:sz="4" w:space="0" w:color="auto"/>
            </w:tcBorders>
            <w:shd w:val="clear" w:color="auto" w:fill="auto"/>
            <w:noWrap/>
            <w:vAlign w:val="center"/>
            <w:hideMark/>
          </w:tcPr>
          <w:p w14:paraId="5B5F08BE"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w:t>
            </w:r>
          </w:p>
        </w:tc>
        <w:tc>
          <w:tcPr>
            <w:tcW w:w="477" w:type="pct"/>
            <w:tcBorders>
              <w:top w:val="nil"/>
              <w:left w:val="nil"/>
              <w:bottom w:val="single" w:sz="4" w:space="0" w:color="auto"/>
              <w:right w:val="single" w:sz="4" w:space="0" w:color="auto"/>
            </w:tcBorders>
            <w:shd w:val="clear" w:color="auto" w:fill="auto"/>
            <w:noWrap/>
            <w:vAlign w:val="center"/>
            <w:hideMark/>
          </w:tcPr>
          <w:p w14:paraId="67DF57D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Russia</w:t>
            </w:r>
          </w:p>
        </w:tc>
        <w:tc>
          <w:tcPr>
            <w:tcW w:w="477" w:type="pct"/>
            <w:tcBorders>
              <w:top w:val="nil"/>
              <w:left w:val="nil"/>
              <w:bottom w:val="single" w:sz="4" w:space="0" w:color="auto"/>
              <w:right w:val="single" w:sz="4" w:space="0" w:color="auto"/>
            </w:tcBorders>
            <w:shd w:val="clear" w:color="auto" w:fill="auto"/>
            <w:noWrap/>
            <w:vAlign w:val="center"/>
            <w:hideMark/>
          </w:tcPr>
          <w:p w14:paraId="7E3A6FE8"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22E40115"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06FC9DCB"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4587DBED"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C024</w:t>
            </w:r>
          </w:p>
        </w:tc>
        <w:tc>
          <w:tcPr>
            <w:tcW w:w="242" w:type="pct"/>
            <w:tcBorders>
              <w:top w:val="nil"/>
              <w:left w:val="nil"/>
              <w:bottom w:val="single" w:sz="4" w:space="0" w:color="auto"/>
              <w:right w:val="single" w:sz="4" w:space="0" w:color="auto"/>
            </w:tcBorders>
            <w:shd w:val="clear" w:color="auto" w:fill="auto"/>
            <w:noWrap/>
            <w:vAlign w:val="center"/>
            <w:hideMark/>
          </w:tcPr>
          <w:p w14:paraId="080CE46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A014</w:t>
            </w:r>
          </w:p>
        </w:tc>
        <w:tc>
          <w:tcPr>
            <w:tcW w:w="529" w:type="pct"/>
            <w:tcBorders>
              <w:top w:val="nil"/>
              <w:left w:val="nil"/>
              <w:bottom w:val="single" w:sz="4" w:space="0" w:color="auto"/>
              <w:right w:val="single" w:sz="4" w:space="0" w:color="auto"/>
            </w:tcBorders>
            <w:shd w:val="clear" w:color="auto" w:fill="auto"/>
            <w:noWrap/>
            <w:vAlign w:val="center"/>
            <w:hideMark/>
          </w:tcPr>
          <w:p w14:paraId="71A2D39A"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Customer_24</w:t>
            </w:r>
          </w:p>
        </w:tc>
        <w:tc>
          <w:tcPr>
            <w:tcW w:w="421" w:type="pct"/>
            <w:tcBorders>
              <w:top w:val="nil"/>
              <w:left w:val="nil"/>
              <w:bottom w:val="single" w:sz="4" w:space="0" w:color="auto"/>
              <w:right w:val="single" w:sz="4" w:space="0" w:color="auto"/>
            </w:tcBorders>
            <w:shd w:val="clear" w:color="auto" w:fill="auto"/>
            <w:noWrap/>
            <w:vAlign w:val="center"/>
            <w:hideMark/>
          </w:tcPr>
          <w:p w14:paraId="0E9C9DC7"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295DA540"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2026-01-01</w:t>
            </w:r>
          </w:p>
        </w:tc>
        <w:tc>
          <w:tcPr>
            <w:tcW w:w="475" w:type="pct"/>
            <w:tcBorders>
              <w:top w:val="nil"/>
              <w:left w:val="nil"/>
              <w:bottom w:val="single" w:sz="4" w:space="0" w:color="auto"/>
              <w:right w:val="single" w:sz="4" w:space="0" w:color="auto"/>
            </w:tcBorders>
            <w:shd w:val="clear" w:color="auto" w:fill="auto"/>
            <w:noWrap/>
            <w:vAlign w:val="center"/>
            <w:hideMark/>
          </w:tcPr>
          <w:p w14:paraId="08994672"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15229.92</w:t>
            </w:r>
          </w:p>
        </w:tc>
        <w:tc>
          <w:tcPr>
            <w:tcW w:w="654" w:type="pct"/>
            <w:tcBorders>
              <w:top w:val="nil"/>
              <w:left w:val="nil"/>
              <w:bottom w:val="single" w:sz="4" w:space="0" w:color="auto"/>
              <w:right w:val="single" w:sz="4" w:space="0" w:color="auto"/>
            </w:tcBorders>
            <w:shd w:val="clear" w:color="auto" w:fill="auto"/>
            <w:noWrap/>
            <w:vAlign w:val="center"/>
            <w:hideMark/>
          </w:tcPr>
          <w:p w14:paraId="7B302DB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0257EA48"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01C3833C"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448E355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1EA04ED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r w:rsidR="0002051E" w:rsidRPr="007545D7" w14:paraId="6BA7A545" w14:textId="77777777" w:rsidTr="008B03A0">
        <w:trPr>
          <w:trHeight w:val="288"/>
        </w:trPr>
        <w:tc>
          <w:tcPr>
            <w:tcW w:w="238" w:type="pct"/>
            <w:tcBorders>
              <w:top w:val="nil"/>
              <w:left w:val="single" w:sz="4" w:space="0" w:color="auto"/>
              <w:bottom w:val="single" w:sz="4" w:space="0" w:color="auto"/>
              <w:right w:val="single" w:sz="4" w:space="0" w:color="auto"/>
            </w:tcBorders>
            <w:shd w:val="clear" w:color="auto" w:fill="auto"/>
            <w:noWrap/>
            <w:vAlign w:val="center"/>
            <w:hideMark/>
          </w:tcPr>
          <w:p w14:paraId="243E1D82"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C027</w:t>
            </w:r>
          </w:p>
        </w:tc>
        <w:tc>
          <w:tcPr>
            <w:tcW w:w="242" w:type="pct"/>
            <w:tcBorders>
              <w:top w:val="nil"/>
              <w:left w:val="nil"/>
              <w:bottom w:val="single" w:sz="4" w:space="0" w:color="auto"/>
              <w:right w:val="single" w:sz="4" w:space="0" w:color="auto"/>
            </w:tcBorders>
            <w:shd w:val="clear" w:color="auto" w:fill="auto"/>
            <w:noWrap/>
            <w:vAlign w:val="center"/>
            <w:hideMark/>
          </w:tcPr>
          <w:p w14:paraId="7DFED6DE"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A057</w:t>
            </w:r>
          </w:p>
        </w:tc>
        <w:tc>
          <w:tcPr>
            <w:tcW w:w="529" w:type="pct"/>
            <w:tcBorders>
              <w:top w:val="nil"/>
              <w:left w:val="nil"/>
              <w:bottom w:val="single" w:sz="4" w:space="0" w:color="auto"/>
              <w:right w:val="single" w:sz="4" w:space="0" w:color="auto"/>
            </w:tcBorders>
            <w:shd w:val="clear" w:color="auto" w:fill="auto"/>
            <w:noWrap/>
            <w:vAlign w:val="center"/>
            <w:hideMark/>
          </w:tcPr>
          <w:p w14:paraId="34861044"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Customer_27</w:t>
            </w:r>
          </w:p>
        </w:tc>
        <w:tc>
          <w:tcPr>
            <w:tcW w:w="421" w:type="pct"/>
            <w:tcBorders>
              <w:top w:val="nil"/>
              <w:left w:val="nil"/>
              <w:bottom w:val="single" w:sz="4" w:space="0" w:color="auto"/>
              <w:right w:val="single" w:sz="4" w:space="0" w:color="auto"/>
            </w:tcBorders>
            <w:shd w:val="clear" w:color="auto" w:fill="auto"/>
            <w:noWrap/>
            <w:vAlign w:val="center"/>
            <w:hideMark/>
          </w:tcPr>
          <w:p w14:paraId="162ABFDF"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Low</w:t>
            </w:r>
          </w:p>
        </w:tc>
        <w:tc>
          <w:tcPr>
            <w:tcW w:w="477" w:type="pct"/>
            <w:tcBorders>
              <w:top w:val="nil"/>
              <w:left w:val="nil"/>
              <w:bottom w:val="single" w:sz="4" w:space="0" w:color="auto"/>
              <w:right w:val="single" w:sz="4" w:space="0" w:color="auto"/>
            </w:tcBorders>
            <w:shd w:val="clear" w:color="auto" w:fill="auto"/>
            <w:noWrap/>
            <w:vAlign w:val="center"/>
            <w:hideMark/>
          </w:tcPr>
          <w:p w14:paraId="010F8636" w14:textId="77777777" w:rsidR="00B438FC" w:rsidRPr="007545D7" w:rsidRDefault="00B438FC" w:rsidP="005C30B9">
            <w:pPr>
              <w:spacing w:after="0" w:line="240" w:lineRule="auto"/>
              <w:jc w:val="center"/>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2023-11-30</w:t>
            </w:r>
          </w:p>
        </w:tc>
        <w:tc>
          <w:tcPr>
            <w:tcW w:w="475" w:type="pct"/>
            <w:tcBorders>
              <w:top w:val="nil"/>
              <w:left w:val="nil"/>
              <w:bottom w:val="single" w:sz="4" w:space="0" w:color="auto"/>
              <w:right w:val="single" w:sz="4" w:space="0" w:color="auto"/>
            </w:tcBorders>
            <w:shd w:val="clear" w:color="auto" w:fill="auto"/>
            <w:noWrap/>
            <w:vAlign w:val="center"/>
            <w:hideMark/>
          </w:tcPr>
          <w:p w14:paraId="4B9C81EF"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4158.69</w:t>
            </w:r>
          </w:p>
        </w:tc>
        <w:tc>
          <w:tcPr>
            <w:tcW w:w="654" w:type="pct"/>
            <w:tcBorders>
              <w:top w:val="nil"/>
              <w:left w:val="nil"/>
              <w:bottom w:val="single" w:sz="4" w:space="0" w:color="auto"/>
              <w:right w:val="single" w:sz="4" w:space="0" w:color="auto"/>
            </w:tcBorders>
            <w:shd w:val="clear" w:color="auto" w:fill="auto"/>
            <w:noWrap/>
            <w:vAlign w:val="center"/>
            <w:hideMark/>
          </w:tcPr>
          <w:p w14:paraId="4E319021"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Wire Transfer</w:t>
            </w:r>
          </w:p>
        </w:tc>
        <w:tc>
          <w:tcPr>
            <w:tcW w:w="239" w:type="pct"/>
            <w:tcBorders>
              <w:top w:val="nil"/>
              <w:left w:val="nil"/>
              <w:bottom w:val="single" w:sz="4" w:space="0" w:color="auto"/>
              <w:right w:val="single" w:sz="4" w:space="0" w:color="auto"/>
            </w:tcBorders>
            <w:shd w:val="clear" w:color="auto" w:fill="auto"/>
            <w:noWrap/>
            <w:vAlign w:val="center"/>
            <w:hideMark/>
          </w:tcPr>
          <w:p w14:paraId="5E733347" w14:textId="77777777" w:rsidR="00B438FC" w:rsidRPr="007545D7" w:rsidRDefault="00B438FC" w:rsidP="005C30B9">
            <w:pPr>
              <w:spacing w:after="0" w:line="240" w:lineRule="auto"/>
              <w:jc w:val="right"/>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0</w:t>
            </w:r>
          </w:p>
        </w:tc>
        <w:tc>
          <w:tcPr>
            <w:tcW w:w="477" w:type="pct"/>
            <w:tcBorders>
              <w:top w:val="nil"/>
              <w:left w:val="nil"/>
              <w:bottom w:val="single" w:sz="4" w:space="0" w:color="auto"/>
              <w:right w:val="single" w:sz="4" w:space="0" w:color="auto"/>
            </w:tcBorders>
            <w:shd w:val="clear" w:color="auto" w:fill="auto"/>
            <w:noWrap/>
            <w:vAlign w:val="center"/>
            <w:hideMark/>
          </w:tcPr>
          <w:p w14:paraId="04831D3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Nigeria</w:t>
            </w:r>
          </w:p>
        </w:tc>
        <w:tc>
          <w:tcPr>
            <w:tcW w:w="477" w:type="pct"/>
            <w:tcBorders>
              <w:top w:val="nil"/>
              <w:left w:val="nil"/>
              <w:bottom w:val="single" w:sz="4" w:space="0" w:color="auto"/>
              <w:right w:val="single" w:sz="4" w:space="0" w:color="auto"/>
            </w:tcBorders>
            <w:shd w:val="clear" w:color="auto" w:fill="auto"/>
            <w:noWrap/>
            <w:vAlign w:val="center"/>
            <w:hideMark/>
          </w:tcPr>
          <w:p w14:paraId="3504621B"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w:t>
            </w:r>
          </w:p>
        </w:tc>
        <w:tc>
          <w:tcPr>
            <w:tcW w:w="771" w:type="pct"/>
            <w:tcBorders>
              <w:top w:val="nil"/>
              <w:left w:val="nil"/>
              <w:bottom w:val="single" w:sz="4" w:space="0" w:color="auto"/>
              <w:right w:val="single" w:sz="4" w:space="0" w:color="auto"/>
            </w:tcBorders>
            <w:shd w:val="clear" w:color="auto" w:fill="auto"/>
            <w:noWrap/>
            <w:vAlign w:val="center"/>
            <w:hideMark/>
          </w:tcPr>
          <w:p w14:paraId="04347636" w14:textId="77777777" w:rsidR="00B438FC" w:rsidRPr="007545D7" w:rsidRDefault="00B438FC" w:rsidP="005C30B9">
            <w:pPr>
              <w:spacing w:after="0" w:line="240" w:lineRule="auto"/>
              <w:rPr>
                <w:rFonts w:ascii="Arial" w:eastAsia="Times New Roman" w:hAnsi="Arial" w:cs="Arial"/>
                <w:color w:val="000000"/>
                <w:sz w:val="18"/>
                <w:szCs w:val="18"/>
                <w:lang w:val="en-GB"/>
              </w:rPr>
            </w:pPr>
            <w:r w:rsidRPr="007545D7">
              <w:rPr>
                <w:rFonts w:ascii="Arial" w:eastAsia="Times New Roman" w:hAnsi="Arial" w:cs="Arial"/>
                <w:color w:val="000000"/>
                <w:sz w:val="18"/>
                <w:szCs w:val="18"/>
                <w:lang w:val="en-GB"/>
              </w:rPr>
              <w:t>High-Risk Country Tx</w:t>
            </w:r>
          </w:p>
        </w:tc>
      </w:tr>
    </w:tbl>
    <w:p w14:paraId="1B28E677" w14:textId="77777777" w:rsidR="00A06150" w:rsidRPr="007545D7" w:rsidRDefault="00A06150" w:rsidP="00A06150">
      <w:pPr>
        <w:rPr>
          <w:rFonts w:ascii="Arial" w:hAnsi="Arial" w:cs="Arial"/>
          <w:lang w:val="en-GB"/>
        </w:rPr>
      </w:pPr>
    </w:p>
    <w:p w14:paraId="1930B470" w14:textId="77777777" w:rsidR="00772625" w:rsidRPr="007545D7" w:rsidRDefault="00772625" w:rsidP="00772625">
      <w:pPr>
        <w:spacing w:after="120" w:line="276" w:lineRule="auto"/>
        <w:outlineLvl w:val="0"/>
        <w:rPr>
          <w:rFonts w:ascii="Arial" w:eastAsia="Times New Roman" w:hAnsi="Arial" w:cs="Arial"/>
          <w:b/>
          <w:bCs/>
          <w:kern w:val="36"/>
          <w:sz w:val="28"/>
          <w:szCs w:val="28"/>
          <w:highlight w:val="yellow"/>
          <w:lang w:val="en-GB"/>
        </w:rPr>
      </w:pPr>
    </w:p>
    <w:p w14:paraId="66BDC0D7" w14:textId="08014C80" w:rsidR="001C082F" w:rsidRPr="007545D7" w:rsidRDefault="001C082F" w:rsidP="001A4B60">
      <w:pPr>
        <w:pStyle w:val="Heading2"/>
        <w:numPr>
          <w:ilvl w:val="0"/>
          <w:numId w:val="0"/>
        </w:numPr>
        <w:ind w:left="576" w:hanging="576"/>
        <w:rPr>
          <w:lang w:val="en-GB"/>
        </w:rPr>
      </w:pPr>
    </w:p>
    <w:sectPr w:rsidR="001C082F" w:rsidRPr="007545D7" w:rsidSect="00AA28D0">
      <w:pgSz w:w="15840" w:h="12240" w:orient="landscape"/>
      <w:pgMar w:top="1440" w:right="1440" w:bottom="1440" w:left="172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4464D" w14:textId="77777777" w:rsidR="004909F9" w:rsidRDefault="004909F9" w:rsidP="00131E28">
      <w:pPr>
        <w:spacing w:after="0" w:line="240" w:lineRule="auto"/>
      </w:pPr>
      <w:r>
        <w:separator/>
      </w:r>
    </w:p>
  </w:endnote>
  <w:endnote w:type="continuationSeparator" w:id="0">
    <w:p w14:paraId="5DD55E47" w14:textId="77777777" w:rsidR="004909F9" w:rsidRDefault="004909F9" w:rsidP="0013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2031090365"/>
      <w:docPartObj>
        <w:docPartGallery w:val="Page Numbers (Bottom of Page)"/>
        <w:docPartUnique/>
      </w:docPartObj>
    </w:sdtPr>
    <w:sdtEndPr>
      <w:rPr>
        <w:noProof/>
      </w:rPr>
    </w:sdtEndPr>
    <w:sdtContent>
      <w:p w14:paraId="6B114010" w14:textId="429AFB8C" w:rsidR="00CE1DFE" w:rsidRPr="005C3CFB" w:rsidRDefault="00CE1DFE">
        <w:pPr>
          <w:pStyle w:val="Footer"/>
          <w:jc w:val="center"/>
          <w:rPr>
            <w:rFonts w:ascii="Arial" w:hAnsi="Arial" w:cs="Arial"/>
            <w:sz w:val="20"/>
            <w:szCs w:val="20"/>
          </w:rPr>
        </w:pPr>
        <w:r w:rsidRPr="005C3CFB">
          <w:rPr>
            <w:rFonts w:ascii="Arial" w:hAnsi="Arial" w:cs="Arial"/>
            <w:sz w:val="20"/>
            <w:szCs w:val="20"/>
          </w:rPr>
          <w:fldChar w:fldCharType="begin"/>
        </w:r>
        <w:r w:rsidRPr="005C3CFB">
          <w:rPr>
            <w:rFonts w:ascii="Arial" w:hAnsi="Arial" w:cs="Arial"/>
            <w:sz w:val="20"/>
            <w:szCs w:val="20"/>
          </w:rPr>
          <w:instrText xml:space="preserve"> PAGE   \* MERGEFORMAT </w:instrText>
        </w:r>
        <w:r w:rsidRPr="005C3CFB">
          <w:rPr>
            <w:rFonts w:ascii="Arial" w:hAnsi="Arial" w:cs="Arial"/>
            <w:sz w:val="20"/>
            <w:szCs w:val="20"/>
          </w:rPr>
          <w:fldChar w:fldCharType="separate"/>
        </w:r>
        <w:r w:rsidRPr="005C3CFB">
          <w:rPr>
            <w:rFonts w:ascii="Arial" w:hAnsi="Arial" w:cs="Arial"/>
            <w:noProof/>
            <w:sz w:val="20"/>
            <w:szCs w:val="20"/>
          </w:rPr>
          <w:t>2</w:t>
        </w:r>
        <w:r w:rsidRPr="005C3CFB">
          <w:rPr>
            <w:rFonts w:ascii="Arial" w:hAnsi="Arial" w:cs="Arial"/>
            <w:noProof/>
            <w:sz w:val="20"/>
            <w:szCs w:val="20"/>
          </w:rPr>
          <w:fldChar w:fldCharType="end"/>
        </w:r>
      </w:p>
    </w:sdtContent>
  </w:sdt>
  <w:p w14:paraId="4BE0AF86" w14:textId="77777777" w:rsidR="00CE1DFE" w:rsidRPr="005C3CFB" w:rsidRDefault="00CE1DFE">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3503C" w14:textId="77777777" w:rsidR="004909F9" w:rsidRDefault="004909F9" w:rsidP="00131E28">
      <w:pPr>
        <w:spacing w:after="0" w:line="240" w:lineRule="auto"/>
      </w:pPr>
      <w:r>
        <w:separator/>
      </w:r>
    </w:p>
  </w:footnote>
  <w:footnote w:type="continuationSeparator" w:id="0">
    <w:p w14:paraId="5F612084" w14:textId="77777777" w:rsidR="004909F9" w:rsidRDefault="004909F9" w:rsidP="00131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E59"/>
    <w:multiLevelType w:val="hybridMultilevel"/>
    <w:tmpl w:val="77A8F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6CE"/>
    <w:multiLevelType w:val="hybridMultilevel"/>
    <w:tmpl w:val="36F4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17672"/>
    <w:multiLevelType w:val="multilevel"/>
    <w:tmpl w:val="70D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248F"/>
    <w:multiLevelType w:val="multilevel"/>
    <w:tmpl w:val="97C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430F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1B86A7C"/>
    <w:multiLevelType w:val="multilevel"/>
    <w:tmpl w:val="B12E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97A4F"/>
    <w:multiLevelType w:val="multilevel"/>
    <w:tmpl w:val="D69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F5908"/>
    <w:multiLevelType w:val="multilevel"/>
    <w:tmpl w:val="B14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11D1A"/>
    <w:multiLevelType w:val="multilevel"/>
    <w:tmpl w:val="4C9A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00D59"/>
    <w:multiLevelType w:val="multilevel"/>
    <w:tmpl w:val="741C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63095"/>
    <w:multiLevelType w:val="hybridMultilevel"/>
    <w:tmpl w:val="1C18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0F41F5"/>
    <w:multiLevelType w:val="multilevel"/>
    <w:tmpl w:val="38B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356A9"/>
    <w:multiLevelType w:val="hybridMultilevel"/>
    <w:tmpl w:val="99C8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D029C5"/>
    <w:multiLevelType w:val="multilevel"/>
    <w:tmpl w:val="3B6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314BC"/>
    <w:multiLevelType w:val="hybridMultilevel"/>
    <w:tmpl w:val="415C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6"/>
  </w:num>
  <w:num w:numId="4">
    <w:abstractNumId w:val="11"/>
  </w:num>
  <w:num w:numId="5">
    <w:abstractNumId w:val="9"/>
  </w:num>
  <w:num w:numId="6">
    <w:abstractNumId w:val="8"/>
  </w:num>
  <w:num w:numId="7">
    <w:abstractNumId w:val="7"/>
  </w:num>
  <w:num w:numId="8">
    <w:abstractNumId w:val="12"/>
  </w:num>
  <w:num w:numId="9">
    <w:abstractNumId w:val="10"/>
  </w:num>
  <w:num w:numId="10">
    <w:abstractNumId w:val="3"/>
  </w:num>
  <w:num w:numId="11">
    <w:abstractNumId w:val="0"/>
  </w:num>
  <w:num w:numId="12">
    <w:abstractNumId w:val="13"/>
  </w:num>
  <w:num w:numId="13">
    <w:abstractNumId w:val="14"/>
  </w:num>
  <w:num w:numId="14">
    <w:abstractNumId w:val="1"/>
  </w:num>
  <w:num w:numId="15">
    <w:abstractNumId w:val="4"/>
  </w:num>
  <w:num w:numId="16">
    <w:abstractNumId w:val="4"/>
    <w:lvlOverride w:ilvl="0">
      <w:lvl w:ilvl="0">
        <w:start w:val="1"/>
        <w:numFmt w:val="decimal"/>
        <w:pStyle w:val="Heading1"/>
        <w:lvlText w:val="%1"/>
        <w:lvlJc w:val="left"/>
        <w:pPr>
          <w:ind w:left="432" w:hanging="432"/>
        </w:pPr>
        <w:rPr>
          <w:rFonts w:hint="default"/>
        </w:rPr>
      </w:lvl>
    </w:lvlOverride>
    <w:lvlOverride w:ilvl="1">
      <w:lvl w:ilvl="1">
        <w:start w:val="1"/>
        <w:numFmt w:val="upperLetter"/>
        <w:pStyle w:val="Heading2"/>
        <w:suff w:val="space"/>
        <w:lvlText w:val="Appendix %2 –"/>
        <w:lvlJc w:val="left"/>
        <w:pPr>
          <w:ind w:left="0" w:firstLine="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6F7"/>
    <w:rsid w:val="000138D8"/>
    <w:rsid w:val="00016743"/>
    <w:rsid w:val="000203D9"/>
    <w:rsid w:val="0002051E"/>
    <w:rsid w:val="0002289B"/>
    <w:rsid w:val="000246F7"/>
    <w:rsid w:val="0002788C"/>
    <w:rsid w:val="00031377"/>
    <w:rsid w:val="00034864"/>
    <w:rsid w:val="00042F04"/>
    <w:rsid w:val="00046715"/>
    <w:rsid w:val="00060CB8"/>
    <w:rsid w:val="00065BA1"/>
    <w:rsid w:val="000719B4"/>
    <w:rsid w:val="000721D3"/>
    <w:rsid w:val="00072F33"/>
    <w:rsid w:val="00074AAB"/>
    <w:rsid w:val="00076ADF"/>
    <w:rsid w:val="000832BF"/>
    <w:rsid w:val="0009515A"/>
    <w:rsid w:val="000A7BFB"/>
    <w:rsid w:val="000B13BD"/>
    <w:rsid w:val="000C5DC0"/>
    <w:rsid w:val="000C74E8"/>
    <w:rsid w:val="000C7A3B"/>
    <w:rsid w:val="000C7CFF"/>
    <w:rsid w:val="000E0591"/>
    <w:rsid w:val="000E3669"/>
    <w:rsid w:val="000F5B06"/>
    <w:rsid w:val="00107CC2"/>
    <w:rsid w:val="00110865"/>
    <w:rsid w:val="00110A73"/>
    <w:rsid w:val="001169E1"/>
    <w:rsid w:val="00117EAC"/>
    <w:rsid w:val="00125A85"/>
    <w:rsid w:val="00131E28"/>
    <w:rsid w:val="001354B6"/>
    <w:rsid w:val="00136913"/>
    <w:rsid w:val="00136FD1"/>
    <w:rsid w:val="00137331"/>
    <w:rsid w:val="00140756"/>
    <w:rsid w:val="00150033"/>
    <w:rsid w:val="00157278"/>
    <w:rsid w:val="00160A2F"/>
    <w:rsid w:val="00166242"/>
    <w:rsid w:val="00175384"/>
    <w:rsid w:val="00180F44"/>
    <w:rsid w:val="00190165"/>
    <w:rsid w:val="001A1169"/>
    <w:rsid w:val="001A409F"/>
    <w:rsid w:val="001A4B60"/>
    <w:rsid w:val="001A4EC2"/>
    <w:rsid w:val="001B02AB"/>
    <w:rsid w:val="001B18D2"/>
    <w:rsid w:val="001B21D4"/>
    <w:rsid w:val="001B2920"/>
    <w:rsid w:val="001C082F"/>
    <w:rsid w:val="001C3521"/>
    <w:rsid w:val="001C665B"/>
    <w:rsid w:val="001D1B9D"/>
    <w:rsid w:val="001D7909"/>
    <w:rsid w:val="001E5142"/>
    <w:rsid w:val="001E7218"/>
    <w:rsid w:val="001F2F57"/>
    <w:rsid w:val="001F7548"/>
    <w:rsid w:val="001F7CD5"/>
    <w:rsid w:val="00203481"/>
    <w:rsid w:val="00204CE0"/>
    <w:rsid w:val="00204E35"/>
    <w:rsid w:val="00211A24"/>
    <w:rsid w:val="00211EC8"/>
    <w:rsid w:val="00231EB4"/>
    <w:rsid w:val="002377EA"/>
    <w:rsid w:val="00237BD4"/>
    <w:rsid w:val="0025773C"/>
    <w:rsid w:val="0026193F"/>
    <w:rsid w:val="002627BB"/>
    <w:rsid w:val="00264CA5"/>
    <w:rsid w:val="002718CA"/>
    <w:rsid w:val="00277BD4"/>
    <w:rsid w:val="00284AEB"/>
    <w:rsid w:val="0029198C"/>
    <w:rsid w:val="002B0751"/>
    <w:rsid w:val="002B2CFD"/>
    <w:rsid w:val="002B3FB8"/>
    <w:rsid w:val="002B4151"/>
    <w:rsid w:val="002B4892"/>
    <w:rsid w:val="002B5398"/>
    <w:rsid w:val="002B5A86"/>
    <w:rsid w:val="002D2F99"/>
    <w:rsid w:val="002D60A7"/>
    <w:rsid w:val="002E1435"/>
    <w:rsid w:val="002E5B21"/>
    <w:rsid w:val="002F4A57"/>
    <w:rsid w:val="003044A1"/>
    <w:rsid w:val="003114E2"/>
    <w:rsid w:val="00316A38"/>
    <w:rsid w:val="00326A20"/>
    <w:rsid w:val="00327AD6"/>
    <w:rsid w:val="00332089"/>
    <w:rsid w:val="003321ED"/>
    <w:rsid w:val="00355B4F"/>
    <w:rsid w:val="00356481"/>
    <w:rsid w:val="00356837"/>
    <w:rsid w:val="00357003"/>
    <w:rsid w:val="00365874"/>
    <w:rsid w:val="0037022D"/>
    <w:rsid w:val="003724C4"/>
    <w:rsid w:val="00373CE4"/>
    <w:rsid w:val="00374B6E"/>
    <w:rsid w:val="00381910"/>
    <w:rsid w:val="00382475"/>
    <w:rsid w:val="00382C77"/>
    <w:rsid w:val="0039755D"/>
    <w:rsid w:val="003A054B"/>
    <w:rsid w:val="003A0C2F"/>
    <w:rsid w:val="003A1214"/>
    <w:rsid w:val="003A2C28"/>
    <w:rsid w:val="003A7CF0"/>
    <w:rsid w:val="003B01B9"/>
    <w:rsid w:val="003B39CF"/>
    <w:rsid w:val="003B445E"/>
    <w:rsid w:val="003B4ADE"/>
    <w:rsid w:val="003C5103"/>
    <w:rsid w:val="003C5C6A"/>
    <w:rsid w:val="003D08F4"/>
    <w:rsid w:val="003D540D"/>
    <w:rsid w:val="003E09D2"/>
    <w:rsid w:val="003E1774"/>
    <w:rsid w:val="003E183E"/>
    <w:rsid w:val="003F2FCE"/>
    <w:rsid w:val="00405378"/>
    <w:rsid w:val="004125B3"/>
    <w:rsid w:val="00420499"/>
    <w:rsid w:val="0042075A"/>
    <w:rsid w:val="00433D9A"/>
    <w:rsid w:val="00434EB0"/>
    <w:rsid w:val="00441824"/>
    <w:rsid w:val="00441FAA"/>
    <w:rsid w:val="004459D6"/>
    <w:rsid w:val="004544A5"/>
    <w:rsid w:val="00461A2A"/>
    <w:rsid w:val="00463A62"/>
    <w:rsid w:val="00465B2C"/>
    <w:rsid w:val="00466634"/>
    <w:rsid w:val="0048527D"/>
    <w:rsid w:val="00487D90"/>
    <w:rsid w:val="004909F9"/>
    <w:rsid w:val="004923B6"/>
    <w:rsid w:val="004930A8"/>
    <w:rsid w:val="00497313"/>
    <w:rsid w:val="004A4E18"/>
    <w:rsid w:val="004B37CA"/>
    <w:rsid w:val="004B38AA"/>
    <w:rsid w:val="004B7913"/>
    <w:rsid w:val="004C2B69"/>
    <w:rsid w:val="004C67C5"/>
    <w:rsid w:val="004D11A0"/>
    <w:rsid w:val="004D2309"/>
    <w:rsid w:val="004D58ED"/>
    <w:rsid w:val="004E096D"/>
    <w:rsid w:val="004E11AE"/>
    <w:rsid w:val="004E33DC"/>
    <w:rsid w:val="004E5ADB"/>
    <w:rsid w:val="004F4FA7"/>
    <w:rsid w:val="0050000B"/>
    <w:rsid w:val="00500131"/>
    <w:rsid w:val="00507845"/>
    <w:rsid w:val="0051439D"/>
    <w:rsid w:val="00514F0D"/>
    <w:rsid w:val="00521512"/>
    <w:rsid w:val="005218D8"/>
    <w:rsid w:val="00524DD4"/>
    <w:rsid w:val="00531FC6"/>
    <w:rsid w:val="00533987"/>
    <w:rsid w:val="00536A5A"/>
    <w:rsid w:val="00542427"/>
    <w:rsid w:val="00543265"/>
    <w:rsid w:val="00550D8E"/>
    <w:rsid w:val="005561D7"/>
    <w:rsid w:val="00556A6D"/>
    <w:rsid w:val="00557A35"/>
    <w:rsid w:val="005632D4"/>
    <w:rsid w:val="005637A2"/>
    <w:rsid w:val="00563884"/>
    <w:rsid w:val="0057604C"/>
    <w:rsid w:val="00581E94"/>
    <w:rsid w:val="005835B5"/>
    <w:rsid w:val="0058504C"/>
    <w:rsid w:val="00586D71"/>
    <w:rsid w:val="005875DC"/>
    <w:rsid w:val="005913AF"/>
    <w:rsid w:val="00592212"/>
    <w:rsid w:val="00595764"/>
    <w:rsid w:val="005B2D3D"/>
    <w:rsid w:val="005B428A"/>
    <w:rsid w:val="005B4F13"/>
    <w:rsid w:val="005B5DA9"/>
    <w:rsid w:val="005C30B9"/>
    <w:rsid w:val="005C3CFB"/>
    <w:rsid w:val="005C4C31"/>
    <w:rsid w:val="005C5482"/>
    <w:rsid w:val="005E0715"/>
    <w:rsid w:val="005E2026"/>
    <w:rsid w:val="005E22BF"/>
    <w:rsid w:val="005F17D2"/>
    <w:rsid w:val="005F5617"/>
    <w:rsid w:val="005F6D85"/>
    <w:rsid w:val="006045B0"/>
    <w:rsid w:val="00604676"/>
    <w:rsid w:val="00604B42"/>
    <w:rsid w:val="00611656"/>
    <w:rsid w:val="00613CDA"/>
    <w:rsid w:val="00617D60"/>
    <w:rsid w:val="00625A77"/>
    <w:rsid w:val="00630EEB"/>
    <w:rsid w:val="006320E9"/>
    <w:rsid w:val="006336DD"/>
    <w:rsid w:val="00640F70"/>
    <w:rsid w:val="00644510"/>
    <w:rsid w:val="00652A7C"/>
    <w:rsid w:val="00662D7E"/>
    <w:rsid w:val="00663CF3"/>
    <w:rsid w:val="006708F0"/>
    <w:rsid w:val="0067271C"/>
    <w:rsid w:val="006751A2"/>
    <w:rsid w:val="00684D1C"/>
    <w:rsid w:val="00686BC3"/>
    <w:rsid w:val="006875AA"/>
    <w:rsid w:val="006A100E"/>
    <w:rsid w:val="006B1733"/>
    <w:rsid w:val="006B40A7"/>
    <w:rsid w:val="006B539C"/>
    <w:rsid w:val="006B76BF"/>
    <w:rsid w:val="006C2CEC"/>
    <w:rsid w:val="006C56DB"/>
    <w:rsid w:val="006C5A93"/>
    <w:rsid w:val="006E2056"/>
    <w:rsid w:val="006E303D"/>
    <w:rsid w:val="006E682A"/>
    <w:rsid w:val="006F0F76"/>
    <w:rsid w:val="006F3B43"/>
    <w:rsid w:val="00701812"/>
    <w:rsid w:val="0070751F"/>
    <w:rsid w:val="007114F3"/>
    <w:rsid w:val="007142FF"/>
    <w:rsid w:val="007323E1"/>
    <w:rsid w:val="0073624D"/>
    <w:rsid w:val="00742773"/>
    <w:rsid w:val="00745933"/>
    <w:rsid w:val="007545D7"/>
    <w:rsid w:val="0076453B"/>
    <w:rsid w:val="00770B01"/>
    <w:rsid w:val="00772625"/>
    <w:rsid w:val="00775CA7"/>
    <w:rsid w:val="007862C5"/>
    <w:rsid w:val="0079052D"/>
    <w:rsid w:val="007952C2"/>
    <w:rsid w:val="007970F3"/>
    <w:rsid w:val="0079790A"/>
    <w:rsid w:val="007A2127"/>
    <w:rsid w:val="007A4187"/>
    <w:rsid w:val="007B12AA"/>
    <w:rsid w:val="007B322D"/>
    <w:rsid w:val="007B3523"/>
    <w:rsid w:val="007B47F6"/>
    <w:rsid w:val="007B6082"/>
    <w:rsid w:val="007C41C2"/>
    <w:rsid w:val="007D178C"/>
    <w:rsid w:val="007F3C88"/>
    <w:rsid w:val="007F6B50"/>
    <w:rsid w:val="00803DE5"/>
    <w:rsid w:val="00826B7D"/>
    <w:rsid w:val="00832244"/>
    <w:rsid w:val="0083722E"/>
    <w:rsid w:val="008415D8"/>
    <w:rsid w:val="00843D5D"/>
    <w:rsid w:val="008466E2"/>
    <w:rsid w:val="00857B90"/>
    <w:rsid w:val="00860367"/>
    <w:rsid w:val="00864420"/>
    <w:rsid w:val="00867ED4"/>
    <w:rsid w:val="00871938"/>
    <w:rsid w:val="00877539"/>
    <w:rsid w:val="00884334"/>
    <w:rsid w:val="008A2969"/>
    <w:rsid w:val="008A3270"/>
    <w:rsid w:val="008B03A0"/>
    <w:rsid w:val="008B4316"/>
    <w:rsid w:val="008C13A7"/>
    <w:rsid w:val="008C4825"/>
    <w:rsid w:val="008D1D1E"/>
    <w:rsid w:val="008D1FA6"/>
    <w:rsid w:val="008D54D6"/>
    <w:rsid w:val="008D64F0"/>
    <w:rsid w:val="008E2551"/>
    <w:rsid w:val="008E610B"/>
    <w:rsid w:val="008F4702"/>
    <w:rsid w:val="0090334F"/>
    <w:rsid w:val="00910F81"/>
    <w:rsid w:val="00920ADA"/>
    <w:rsid w:val="00924763"/>
    <w:rsid w:val="00926D16"/>
    <w:rsid w:val="00927E5E"/>
    <w:rsid w:val="0093190B"/>
    <w:rsid w:val="0093355F"/>
    <w:rsid w:val="009355F1"/>
    <w:rsid w:val="0093589B"/>
    <w:rsid w:val="00936CFD"/>
    <w:rsid w:val="009428A8"/>
    <w:rsid w:val="00945331"/>
    <w:rsid w:val="0095009E"/>
    <w:rsid w:val="009510FE"/>
    <w:rsid w:val="00954397"/>
    <w:rsid w:val="00956057"/>
    <w:rsid w:val="0096145C"/>
    <w:rsid w:val="009645F2"/>
    <w:rsid w:val="00971776"/>
    <w:rsid w:val="00972FE4"/>
    <w:rsid w:val="00986A26"/>
    <w:rsid w:val="009A599E"/>
    <w:rsid w:val="009A6E70"/>
    <w:rsid w:val="009A7A1F"/>
    <w:rsid w:val="009B66CE"/>
    <w:rsid w:val="009C0F39"/>
    <w:rsid w:val="009C1503"/>
    <w:rsid w:val="009D04A2"/>
    <w:rsid w:val="009E7993"/>
    <w:rsid w:val="00A000FD"/>
    <w:rsid w:val="00A00B08"/>
    <w:rsid w:val="00A06150"/>
    <w:rsid w:val="00A06511"/>
    <w:rsid w:val="00A16638"/>
    <w:rsid w:val="00A206EA"/>
    <w:rsid w:val="00A23FEA"/>
    <w:rsid w:val="00A24A76"/>
    <w:rsid w:val="00A24EDD"/>
    <w:rsid w:val="00A26452"/>
    <w:rsid w:val="00A3101F"/>
    <w:rsid w:val="00A3181D"/>
    <w:rsid w:val="00A36E07"/>
    <w:rsid w:val="00A375BE"/>
    <w:rsid w:val="00A40388"/>
    <w:rsid w:val="00A459F5"/>
    <w:rsid w:val="00A46CED"/>
    <w:rsid w:val="00A47098"/>
    <w:rsid w:val="00A565B1"/>
    <w:rsid w:val="00A64746"/>
    <w:rsid w:val="00A6650D"/>
    <w:rsid w:val="00A751DD"/>
    <w:rsid w:val="00A77AD5"/>
    <w:rsid w:val="00A854DB"/>
    <w:rsid w:val="00A902F9"/>
    <w:rsid w:val="00A90316"/>
    <w:rsid w:val="00A908FD"/>
    <w:rsid w:val="00A94DA5"/>
    <w:rsid w:val="00AA0366"/>
    <w:rsid w:val="00AA0D91"/>
    <w:rsid w:val="00AA28D0"/>
    <w:rsid w:val="00AA3116"/>
    <w:rsid w:val="00AA337E"/>
    <w:rsid w:val="00AA7F8F"/>
    <w:rsid w:val="00AB07F2"/>
    <w:rsid w:val="00AB2998"/>
    <w:rsid w:val="00AB734F"/>
    <w:rsid w:val="00AC1496"/>
    <w:rsid w:val="00AC365F"/>
    <w:rsid w:val="00AC5B2F"/>
    <w:rsid w:val="00AC7B2F"/>
    <w:rsid w:val="00AD0BC4"/>
    <w:rsid w:val="00AD5542"/>
    <w:rsid w:val="00AD58D2"/>
    <w:rsid w:val="00AD6FFB"/>
    <w:rsid w:val="00AD78A8"/>
    <w:rsid w:val="00AE4ED6"/>
    <w:rsid w:val="00AE5349"/>
    <w:rsid w:val="00AF0049"/>
    <w:rsid w:val="00B0261C"/>
    <w:rsid w:val="00B03DA9"/>
    <w:rsid w:val="00B133E8"/>
    <w:rsid w:val="00B15BA8"/>
    <w:rsid w:val="00B2211D"/>
    <w:rsid w:val="00B24DD9"/>
    <w:rsid w:val="00B333C9"/>
    <w:rsid w:val="00B36A01"/>
    <w:rsid w:val="00B41919"/>
    <w:rsid w:val="00B438FC"/>
    <w:rsid w:val="00B442CC"/>
    <w:rsid w:val="00B45384"/>
    <w:rsid w:val="00B52BE7"/>
    <w:rsid w:val="00B54D79"/>
    <w:rsid w:val="00B5714C"/>
    <w:rsid w:val="00B66426"/>
    <w:rsid w:val="00B75584"/>
    <w:rsid w:val="00B779D9"/>
    <w:rsid w:val="00B80AD2"/>
    <w:rsid w:val="00B84C9C"/>
    <w:rsid w:val="00B86940"/>
    <w:rsid w:val="00BA2D54"/>
    <w:rsid w:val="00BA36C2"/>
    <w:rsid w:val="00BA3BF5"/>
    <w:rsid w:val="00BB3E4B"/>
    <w:rsid w:val="00BB7C76"/>
    <w:rsid w:val="00BC2252"/>
    <w:rsid w:val="00BC37BB"/>
    <w:rsid w:val="00BD0682"/>
    <w:rsid w:val="00BD1835"/>
    <w:rsid w:val="00BE31B8"/>
    <w:rsid w:val="00BE47A0"/>
    <w:rsid w:val="00BE4A1D"/>
    <w:rsid w:val="00BE6EAE"/>
    <w:rsid w:val="00BF09CE"/>
    <w:rsid w:val="00C10777"/>
    <w:rsid w:val="00C11555"/>
    <w:rsid w:val="00C16DA5"/>
    <w:rsid w:val="00C1703B"/>
    <w:rsid w:val="00C177C1"/>
    <w:rsid w:val="00C225BF"/>
    <w:rsid w:val="00C25B66"/>
    <w:rsid w:val="00C278EA"/>
    <w:rsid w:val="00C3038B"/>
    <w:rsid w:val="00C330A9"/>
    <w:rsid w:val="00C34DDB"/>
    <w:rsid w:val="00C36B21"/>
    <w:rsid w:val="00C37087"/>
    <w:rsid w:val="00C44437"/>
    <w:rsid w:val="00C456E9"/>
    <w:rsid w:val="00C53585"/>
    <w:rsid w:val="00C5455F"/>
    <w:rsid w:val="00C55AEE"/>
    <w:rsid w:val="00C56D59"/>
    <w:rsid w:val="00C5761C"/>
    <w:rsid w:val="00C61A7C"/>
    <w:rsid w:val="00C63084"/>
    <w:rsid w:val="00C643CD"/>
    <w:rsid w:val="00C65E23"/>
    <w:rsid w:val="00C67A1F"/>
    <w:rsid w:val="00C8241E"/>
    <w:rsid w:val="00C844C9"/>
    <w:rsid w:val="00C92939"/>
    <w:rsid w:val="00C939EF"/>
    <w:rsid w:val="00CA52A2"/>
    <w:rsid w:val="00CA6A02"/>
    <w:rsid w:val="00CA79C8"/>
    <w:rsid w:val="00CB51F3"/>
    <w:rsid w:val="00CB71F9"/>
    <w:rsid w:val="00CC0E27"/>
    <w:rsid w:val="00CC1968"/>
    <w:rsid w:val="00CD23A4"/>
    <w:rsid w:val="00CD7349"/>
    <w:rsid w:val="00CE1DFE"/>
    <w:rsid w:val="00CE2975"/>
    <w:rsid w:val="00CF346F"/>
    <w:rsid w:val="00CF7CE0"/>
    <w:rsid w:val="00D015DA"/>
    <w:rsid w:val="00D1013A"/>
    <w:rsid w:val="00D14808"/>
    <w:rsid w:val="00D22B5A"/>
    <w:rsid w:val="00D25756"/>
    <w:rsid w:val="00D36DF7"/>
    <w:rsid w:val="00D47353"/>
    <w:rsid w:val="00D56FBA"/>
    <w:rsid w:val="00D64545"/>
    <w:rsid w:val="00D71489"/>
    <w:rsid w:val="00D723A5"/>
    <w:rsid w:val="00D7573F"/>
    <w:rsid w:val="00D84C02"/>
    <w:rsid w:val="00D90F56"/>
    <w:rsid w:val="00D93A13"/>
    <w:rsid w:val="00DA12D9"/>
    <w:rsid w:val="00DA2E17"/>
    <w:rsid w:val="00DA31CB"/>
    <w:rsid w:val="00DA333A"/>
    <w:rsid w:val="00DA52E4"/>
    <w:rsid w:val="00DB1835"/>
    <w:rsid w:val="00DB4ADD"/>
    <w:rsid w:val="00DB6067"/>
    <w:rsid w:val="00DB70C3"/>
    <w:rsid w:val="00DC3F2C"/>
    <w:rsid w:val="00DC712C"/>
    <w:rsid w:val="00DD1576"/>
    <w:rsid w:val="00DD6F69"/>
    <w:rsid w:val="00DF2382"/>
    <w:rsid w:val="00DF275F"/>
    <w:rsid w:val="00DF31DD"/>
    <w:rsid w:val="00E03526"/>
    <w:rsid w:val="00E054F3"/>
    <w:rsid w:val="00E1152D"/>
    <w:rsid w:val="00E1227E"/>
    <w:rsid w:val="00E14779"/>
    <w:rsid w:val="00E214B5"/>
    <w:rsid w:val="00E27342"/>
    <w:rsid w:val="00E3222C"/>
    <w:rsid w:val="00E33F99"/>
    <w:rsid w:val="00E34E69"/>
    <w:rsid w:val="00E3732D"/>
    <w:rsid w:val="00E401B3"/>
    <w:rsid w:val="00E42449"/>
    <w:rsid w:val="00E508ED"/>
    <w:rsid w:val="00E55CE7"/>
    <w:rsid w:val="00E6447D"/>
    <w:rsid w:val="00E660E0"/>
    <w:rsid w:val="00E67424"/>
    <w:rsid w:val="00E702EF"/>
    <w:rsid w:val="00E767FE"/>
    <w:rsid w:val="00E77EE5"/>
    <w:rsid w:val="00E83A9A"/>
    <w:rsid w:val="00E84C89"/>
    <w:rsid w:val="00E9034F"/>
    <w:rsid w:val="00E9137F"/>
    <w:rsid w:val="00E9366C"/>
    <w:rsid w:val="00E93AC1"/>
    <w:rsid w:val="00E97C25"/>
    <w:rsid w:val="00EA12BA"/>
    <w:rsid w:val="00EA21E0"/>
    <w:rsid w:val="00EA26B4"/>
    <w:rsid w:val="00EA409C"/>
    <w:rsid w:val="00EA7613"/>
    <w:rsid w:val="00EB3A9D"/>
    <w:rsid w:val="00EB6DC5"/>
    <w:rsid w:val="00EC6966"/>
    <w:rsid w:val="00ED102E"/>
    <w:rsid w:val="00ED36C8"/>
    <w:rsid w:val="00ED75A2"/>
    <w:rsid w:val="00ED7FC3"/>
    <w:rsid w:val="00EE1166"/>
    <w:rsid w:val="00EE7B30"/>
    <w:rsid w:val="00EE7B62"/>
    <w:rsid w:val="00EF0ACB"/>
    <w:rsid w:val="00EF6F86"/>
    <w:rsid w:val="00F03641"/>
    <w:rsid w:val="00F03EB3"/>
    <w:rsid w:val="00F05C45"/>
    <w:rsid w:val="00F06D3F"/>
    <w:rsid w:val="00F07D7D"/>
    <w:rsid w:val="00F2282B"/>
    <w:rsid w:val="00F230AA"/>
    <w:rsid w:val="00F2599F"/>
    <w:rsid w:val="00F32D4C"/>
    <w:rsid w:val="00F339E9"/>
    <w:rsid w:val="00F34692"/>
    <w:rsid w:val="00F34880"/>
    <w:rsid w:val="00F477B2"/>
    <w:rsid w:val="00F47910"/>
    <w:rsid w:val="00F53ED9"/>
    <w:rsid w:val="00F53F92"/>
    <w:rsid w:val="00F57E77"/>
    <w:rsid w:val="00F60FEB"/>
    <w:rsid w:val="00F623A1"/>
    <w:rsid w:val="00F67B4C"/>
    <w:rsid w:val="00F83B1B"/>
    <w:rsid w:val="00F85A3D"/>
    <w:rsid w:val="00F85E52"/>
    <w:rsid w:val="00F869E2"/>
    <w:rsid w:val="00F92C02"/>
    <w:rsid w:val="00F964CC"/>
    <w:rsid w:val="00FA159B"/>
    <w:rsid w:val="00FA372C"/>
    <w:rsid w:val="00FA6DF5"/>
    <w:rsid w:val="00FB1BB9"/>
    <w:rsid w:val="00FB3E0D"/>
    <w:rsid w:val="00FB7C97"/>
    <w:rsid w:val="00FC2450"/>
    <w:rsid w:val="00FC5A6F"/>
    <w:rsid w:val="00FC7F71"/>
    <w:rsid w:val="00FD328E"/>
    <w:rsid w:val="00FD5252"/>
    <w:rsid w:val="00FD6452"/>
    <w:rsid w:val="00FE06D0"/>
    <w:rsid w:val="00FE439F"/>
    <w:rsid w:val="00FE6FE5"/>
    <w:rsid w:val="00FF605E"/>
    <w:rsid w:val="00FF60D1"/>
    <w:rsid w:val="00FF6D4D"/>
    <w:rsid w:val="00FF7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165C"/>
  <w15:chartTrackingRefBased/>
  <w15:docId w15:val="{CD503133-CFA1-4494-BFA8-029BB941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211D"/>
    <w:pPr>
      <w:numPr>
        <w:numId w:val="15"/>
      </w:numPr>
      <w:spacing w:after="120" w:line="276" w:lineRule="auto"/>
      <w:outlineLvl w:val="0"/>
    </w:pPr>
    <w:rPr>
      <w:rFonts w:ascii="Arial" w:eastAsia="Times New Roman" w:hAnsi="Arial" w:cs="Arial"/>
      <w:b/>
      <w:bCs/>
      <w:kern w:val="36"/>
      <w:sz w:val="28"/>
      <w:szCs w:val="28"/>
    </w:rPr>
  </w:style>
  <w:style w:type="paragraph" w:styleId="Heading2">
    <w:name w:val="heading 2"/>
    <w:basedOn w:val="Normal"/>
    <w:link w:val="Heading2Char"/>
    <w:uiPriority w:val="9"/>
    <w:qFormat/>
    <w:rsid w:val="00B2211D"/>
    <w:pPr>
      <w:numPr>
        <w:ilvl w:val="1"/>
        <w:numId w:val="15"/>
      </w:numPr>
      <w:spacing w:after="120" w:line="276" w:lineRule="auto"/>
      <w:outlineLvl w:val="1"/>
    </w:pPr>
    <w:rPr>
      <w:rFonts w:ascii="Arial" w:eastAsia="Times New Roman" w:hAnsi="Arial" w:cs="Arial"/>
      <w:b/>
      <w:bCs/>
      <w:sz w:val="24"/>
      <w:szCs w:val="24"/>
    </w:rPr>
  </w:style>
  <w:style w:type="paragraph" w:styleId="Heading3">
    <w:name w:val="heading 3"/>
    <w:basedOn w:val="Normal"/>
    <w:link w:val="Heading3Char"/>
    <w:uiPriority w:val="9"/>
    <w:qFormat/>
    <w:rsid w:val="000246F7"/>
    <w:pPr>
      <w:numPr>
        <w:ilvl w:val="2"/>
        <w:numId w:val="15"/>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2CEC"/>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2CEC"/>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2CEC"/>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2CEC"/>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2CEC"/>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2CEC"/>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1D"/>
    <w:rPr>
      <w:rFonts w:ascii="Arial" w:eastAsia="Times New Roman" w:hAnsi="Arial" w:cs="Arial"/>
      <w:b/>
      <w:bCs/>
      <w:kern w:val="36"/>
      <w:sz w:val="28"/>
      <w:szCs w:val="28"/>
    </w:rPr>
  </w:style>
  <w:style w:type="character" w:customStyle="1" w:styleId="Heading2Char">
    <w:name w:val="Heading 2 Char"/>
    <w:basedOn w:val="DefaultParagraphFont"/>
    <w:link w:val="Heading2"/>
    <w:uiPriority w:val="9"/>
    <w:rsid w:val="00B2211D"/>
    <w:rPr>
      <w:rFonts w:ascii="Arial" w:eastAsia="Times New Roman" w:hAnsi="Arial" w:cs="Arial"/>
      <w:b/>
      <w:bCs/>
      <w:sz w:val="24"/>
      <w:szCs w:val="24"/>
    </w:rPr>
  </w:style>
  <w:style w:type="character" w:customStyle="1" w:styleId="Heading3Char">
    <w:name w:val="Heading 3 Char"/>
    <w:basedOn w:val="DefaultParagraphFont"/>
    <w:link w:val="Heading3"/>
    <w:uiPriority w:val="9"/>
    <w:rsid w:val="000246F7"/>
    <w:rPr>
      <w:rFonts w:ascii="Times New Roman" w:eastAsia="Times New Roman" w:hAnsi="Times New Roman" w:cs="Times New Roman"/>
      <w:b/>
      <w:bCs/>
      <w:sz w:val="27"/>
      <w:szCs w:val="27"/>
    </w:rPr>
  </w:style>
  <w:style w:type="character" w:styleId="Strong">
    <w:name w:val="Strong"/>
    <w:basedOn w:val="DefaultParagraphFont"/>
    <w:uiPriority w:val="22"/>
    <w:qFormat/>
    <w:rsid w:val="000246F7"/>
    <w:rPr>
      <w:b/>
      <w:bCs/>
    </w:rPr>
  </w:style>
  <w:style w:type="paragraph" w:styleId="NormalWeb">
    <w:name w:val="Normal (Web)"/>
    <w:basedOn w:val="Normal"/>
    <w:uiPriority w:val="99"/>
    <w:unhideWhenUsed/>
    <w:rsid w:val="000246F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246F7"/>
    <w:rPr>
      <w:i/>
      <w:iCs/>
    </w:rPr>
  </w:style>
  <w:style w:type="paragraph" w:styleId="HTMLPreformatted">
    <w:name w:val="HTML Preformatted"/>
    <w:basedOn w:val="Normal"/>
    <w:link w:val="HTMLPreformattedChar"/>
    <w:uiPriority w:val="99"/>
    <w:semiHidden/>
    <w:unhideWhenUsed/>
    <w:rsid w:val="000246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46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0246F7"/>
    <w:rPr>
      <w:rFonts w:ascii="Courier New" w:eastAsia="Times New Roman" w:hAnsi="Courier New" w:cs="Courier New"/>
      <w:sz w:val="20"/>
      <w:szCs w:val="20"/>
    </w:rPr>
  </w:style>
  <w:style w:type="character" w:customStyle="1" w:styleId="hljs-keyword">
    <w:name w:val="hljs-keyword"/>
    <w:basedOn w:val="DefaultParagraphFont"/>
    <w:rsid w:val="000246F7"/>
  </w:style>
  <w:style w:type="character" w:customStyle="1" w:styleId="hljs-builtin">
    <w:name w:val="hljs-built_in"/>
    <w:basedOn w:val="DefaultParagraphFont"/>
    <w:rsid w:val="000246F7"/>
  </w:style>
  <w:style w:type="character" w:customStyle="1" w:styleId="hljs-operator">
    <w:name w:val="hljs-operator"/>
    <w:basedOn w:val="DefaultParagraphFont"/>
    <w:rsid w:val="000246F7"/>
  </w:style>
  <w:style w:type="character" w:customStyle="1" w:styleId="hljs-string">
    <w:name w:val="hljs-string"/>
    <w:basedOn w:val="DefaultParagraphFont"/>
    <w:rsid w:val="000246F7"/>
  </w:style>
  <w:style w:type="character" w:customStyle="1" w:styleId="hljs-number">
    <w:name w:val="hljs-number"/>
    <w:basedOn w:val="DefaultParagraphFont"/>
    <w:rsid w:val="000246F7"/>
  </w:style>
  <w:style w:type="table" w:styleId="TableGrid">
    <w:name w:val="Table Grid"/>
    <w:basedOn w:val="TableNormal"/>
    <w:uiPriority w:val="39"/>
    <w:rsid w:val="002B0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7EE5"/>
    <w:pPr>
      <w:ind w:left="720"/>
      <w:contextualSpacing/>
    </w:pPr>
  </w:style>
  <w:style w:type="paragraph" w:styleId="Header">
    <w:name w:val="header"/>
    <w:basedOn w:val="Normal"/>
    <w:link w:val="HeaderChar"/>
    <w:uiPriority w:val="99"/>
    <w:unhideWhenUsed/>
    <w:rsid w:val="00131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E28"/>
  </w:style>
  <w:style w:type="paragraph" w:styleId="Footer">
    <w:name w:val="footer"/>
    <w:basedOn w:val="Normal"/>
    <w:link w:val="FooterChar"/>
    <w:uiPriority w:val="99"/>
    <w:unhideWhenUsed/>
    <w:rsid w:val="00131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E28"/>
  </w:style>
  <w:style w:type="paragraph" w:styleId="Caption">
    <w:name w:val="caption"/>
    <w:basedOn w:val="Normal"/>
    <w:next w:val="Normal"/>
    <w:uiPriority w:val="35"/>
    <w:unhideWhenUsed/>
    <w:qFormat/>
    <w:rsid w:val="00A3181D"/>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6C2CE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C2CE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C2CE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C2CE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2C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2CEC"/>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8D54D6"/>
    <w:rPr>
      <w:sz w:val="16"/>
      <w:szCs w:val="16"/>
    </w:rPr>
  </w:style>
  <w:style w:type="paragraph" w:styleId="CommentText">
    <w:name w:val="annotation text"/>
    <w:basedOn w:val="Normal"/>
    <w:link w:val="CommentTextChar"/>
    <w:uiPriority w:val="99"/>
    <w:semiHidden/>
    <w:unhideWhenUsed/>
    <w:rsid w:val="008D54D6"/>
    <w:pPr>
      <w:spacing w:line="240" w:lineRule="auto"/>
    </w:pPr>
    <w:rPr>
      <w:sz w:val="20"/>
      <w:szCs w:val="20"/>
    </w:rPr>
  </w:style>
  <w:style w:type="character" w:customStyle="1" w:styleId="CommentTextChar">
    <w:name w:val="Comment Text Char"/>
    <w:basedOn w:val="DefaultParagraphFont"/>
    <w:link w:val="CommentText"/>
    <w:uiPriority w:val="99"/>
    <w:semiHidden/>
    <w:rsid w:val="008D54D6"/>
    <w:rPr>
      <w:sz w:val="20"/>
      <w:szCs w:val="20"/>
    </w:rPr>
  </w:style>
  <w:style w:type="paragraph" w:styleId="CommentSubject">
    <w:name w:val="annotation subject"/>
    <w:basedOn w:val="CommentText"/>
    <w:next w:val="CommentText"/>
    <w:link w:val="CommentSubjectChar"/>
    <w:uiPriority w:val="99"/>
    <w:semiHidden/>
    <w:unhideWhenUsed/>
    <w:rsid w:val="008D54D6"/>
    <w:rPr>
      <w:b/>
      <w:bCs/>
    </w:rPr>
  </w:style>
  <w:style w:type="character" w:customStyle="1" w:styleId="CommentSubjectChar">
    <w:name w:val="Comment Subject Char"/>
    <w:basedOn w:val="CommentTextChar"/>
    <w:link w:val="CommentSubject"/>
    <w:uiPriority w:val="99"/>
    <w:semiHidden/>
    <w:rsid w:val="008D54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87133">
      <w:bodyDiv w:val="1"/>
      <w:marLeft w:val="0"/>
      <w:marRight w:val="0"/>
      <w:marTop w:val="0"/>
      <w:marBottom w:val="0"/>
      <w:divBdr>
        <w:top w:val="none" w:sz="0" w:space="0" w:color="auto"/>
        <w:left w:val="none" w:sz="0" w:space="0" w:color="auto"/>
        <w:bottom w:val="none" w:sz="0" w:space="0" w:color="auto"/>
        <w:right w:val="none" w:sz="0" w:space="0" w:color="auto"/>
      </w:divBdr>
    </w:div>
    <w:div w:id="505636033">
      <w:bodyDiv w:val="1"/>
      <w:marLeft w:val="0"/>
      <w:marRight w:val="0"/>
      <w:marTop w:val="0"/>
      <w:marBottom w:val="0"/>
      <w:divBdr>
        <w:top w:val="none" w:sz="0" w:space="0" w:color="auto"/>
        <w:left w:val="none" w:sz="0" w:space="0" w:color="auto"/>
        <w:bottom w:val="none" w:sz="0" w:space="0" w:color="auto"/>
        <w:right w:val="none" w:sz="0" w:space="0" w:color="auto"/>
      </w:divBdr>
      <w:divsChild>
        <w:div w:id="552157996">
          <w:marLeft w:val="0"/>
          <w:marRight w:val="0"/>
          <w:marTop w:val="0"/>
          <w:marBottom w:val="0"/>
          <w:divBdr>
            <w:top w:val="none" w:sz="0" w:space="0" w:color="auto"/>
            <w:left w:val="none" w:sz="0" w:space="0" w:color="auto"/>
            <w:bottom w:val="none" w:sz="0" w:space="0" w:color="auto"/>
            <w:right w:val="none" w:sz="0" w:space="0" w:color="auto"/>
          </w:divBdr>
          <w:divsChild>
            <w:div w:id="1291133852">
              <w:marLeft w:val="0"/>
              <w:marRight w:val="0"/>
              <w:marTop w:val="0"/>
              <w:marBottom w:val="0"/>
              <w:divBdr>
                <w:top w:val="none" w:sz="0" w:space="0" w:color="auto"/>
                <w:left w:val="none" w:sz="0" w:space="0" w:color="auto"/>
                <w:bottom w:val="none" w:sz="0" w:space="0" w:color="auto"/>
                <w:right w:val="none" w:sz="0" w:space="0" w:color="auto"/>
              </w:divBdr>
            </w:div>
          </w:divsChild>
        </w:div>
        <w:div w:id="890774022">
          <w:marLeft w:val="0"/>
          <w:marRight w:val="0"/>
          <w:marTop w:val="0"/>
          <w:marBottom w:val="0"/>
          <w:divBdr>
            <w:top w:val="none" w:sz="0" w:space="0" w:color="auto"/>
            <w:left w:val="none" w:sz="0" w:space="0" w:color="auto"/>
            <w:bottom w:val="none" w:sz="0" w:space="0" w:color="auto"/>
            <w:right w:val="none" w:sz="0" w:space="0" w:color="auto"/>
          </w:divBdr>
          <w:divsChild>
            <w:div w:id="1895235952">
              <w:marLeft w:val="0"/>
              <w:marRight w:val="0"/>
              <w:marTop w:val="0"/>
              <w:marBottom w:val="0"/>
              <w:divBdr>
                <w:top w:val="none" w:sz="0" w:space="0" w:color="auto"/>
                <w:left w:val="none" w:sz="0" w:space="0" w:color="auto"/>
                <w:bottom w:val="none" w:sz="0" w:space="0" w:color="auto"/>
                <w:right w:val="none" w:sz="0" w:space="0" w:color="auto"/>
              </w:divBdr>
            </w:div>
          </w:divsChild>
        </w:div>
        <w:div w:id="1454178338">
          <w:marLeft w:val="0"/>
          <w:marRight w:val="0"/>
          <w:marTop w:val="0"/>
          <w:marBottom w:val="0"/>
          <w:divBdr>
            <w:top w:val="none" w:sz="0" w:space="0" w:color="auto"/>
            <w:left w:val="none" w:sz="0" w:space="0" w:color="auto"/>
            <w:bottom w:val="none" w:sz="0" w:space="0" w:color="auto"/>
            <w:right w:val="none" w:sz="0" w:space="0" w:color="auto"/>
          </w:divBdr>
          <w:divsChild>
            <w:div w:id="796995162">
              <w:marLeft w:val="0"/>
              <w:marRight w:val="0"/>
              <w:marTop w:val="0"/>
              <w:marBottom w:val="0"/>
              <w:divBdr>
                <w:top w:val="none" w:sz="0" w:space="0" w:color="auto"/>
                <w:left w:val="none" w:sz="0" w:space="0" w:color="auto"/>
                <w:bottom w:val="none" w:sz="0" w:space="0" w:color="auto"/>
                <w:right w:val="none" w:sz="0" w:space="0" w:color="auto"/>
              </w:divBdr>
            </w:div>
          </w:divsChild>
        </w:div>
        <w:div w:id="446242081">
          <w:marLeft w:val="0"/>
          <w:marRight w:val="0"/>
          <w:marTop w:val="0"/>
          <w:marBottom w:val="0"/>
          <w:divBdr>
            <w:top w:val="none" w:sz="0" w:space="0" w:color="auto"/>
            <w:left w:val="none" w:sz="0" w:space="0" w:color="auto"/>
            <w:bottom w:val="none" w:sz="0" w:space="0" w:color="auto"/>
            <w:right w:val="none" w:sz="0" w:space="0" w:color="auto"/>
          </w:divBdr>
          <w:divsChild>
            <w:div w:id="25563815">
              <w:marLeft w:val="0"/>
              <w:marRight w:val="0"/>
              <w:marTop w:val="0"/>
              <w:marBottom w:val="0"/>
              <w:divBdr>
                <w:top w:val="none" w:sz="0" w:space="0" w:color="auto"/>
                <w:left w:val="none" w:sz="0" w:space="0" w:color="auto"/>
                <w:bottom w:val="none" w:sz="0" w:space="0" w:color="auto"/>
                <w:right w:val="none" w:sz="0" w:space="0" w:color="auto"/>
              </w:divBdr>
            </w:div>
          </w:divsChild>
        </w:div>
        <w:div w:id="87119638">
          <w:marLeft w:val="0"/>
          <w:marRight w:val="0"/>
          <w:marTop w:val="0"/>
          <w:marBottom w:val="0"/>
          <w:divBdr>
            <w:top w:val="none" w:sz="0" w:space="0" w:color="auto"/>
            <w:left w:val="none" w:sz="0" w:space="0" w:color="auto"/>
            <w:bottom w:val="none" w:sz="0" w:space="0" w:color="auto"/>
            <w:right w:val="none" w:sz="0" w:space="0" w:color="auto"/>
          </w:divBdr>
          <w:divsChild>
            <w:div w:id="850879301">
              <w:marLeft w:val="0"/>
              <w:marRight w:val="0"/>
              <w:marTop w:val="0"/>
              <w:marBottom w:val="0"/>
              <w:divBdr>
                <w:top w:val="none" w:sz="0" w:space="0" w:color="auto"/>
                <w:left w:val="none" w:sz="0" w:space="0" w:color="auto"/>
                <w:bottom w:val="none" w:sz="0" w:space="0" w:color="auto"/>
                <w:right w:val="none" w:sz="0" w:space="0" w:color="auto"/>
              </w:divBdr>
            </w:div>
          </w:divsChild>
        </w:div>
        <w:div w:id="1598833618">
          <w:marLeft w:val="0"/>
          <w:marRight w:val="0"/>
          <w:marTop w:val="0"/>
          <w:marBottom w:val="0"/>
          <w:divBdr>
            <w:top w:val="none" w:sz="0" w:space="0" w:color="auto"/>
            <w:left w:val="none" w:sz="0" w:space="0" w:color="auto"/>
            <w:bottom w:val="none" w:sz="0" w:space="0" w:color="auto"/>
            <w:right w:val="none" w:sz="0" w:space="0" w:color="auto"/>
          </w:divBdr>
          <w:divsChild>
            <w:div w:id="1757240119">
              <w:marLeft w:val="0"/>
              <w:marRight w:val="0"/>
              <w:marTop w:val="0"/>
              <w:marBottom w:val="0"/>
              <w:divBdr>
                <w:top w:val="none" w:sz="0" w:space="0" w:color="auto"/>
                <w:left w:val="none" w:sz="0" w:space="0" w:color="auto"/>
                <w:bottom w:val="none" w:sz="0" w:space="0" w:color="auto"/>
                <w:right w:val="none" w:sz="0" w:space="0" w:color="auto"/>
              </w:divBdr>
            </w:div>
          </w:divsChild>
        </w:div>
        <w:div w:id="185605130">
          <w:marLeft w:val="0"/>
          <w:marRight w:val="0"/>
          <w:marTop w:val="0"/>
          <w:marBottom w:val="0"/>
          <w:divBdr>
            <w:top w:val="none" w:sz="0" w:space="0" w:color="auto"/>
            <w:left w:val="none" w:sz="0" w:space="0" w:color="auto"/>
            <w:bottom w:val="none" w:sz="0" w:space="0" w:color="auto"/>
            <w:right w:val="none" w:sz="0" w:space="0" w:color="auto"/>
          </w:divBdr>
          <w:divsChild>
            <w:div w:id="694233251">
              <w:marLeft w:val="0"/>
              <w:marRight w:val="0"/>
              <w:marTop w:val="0"/>
              <w:marBottom w:val="0"/>
              <w:divBdr>
                <w:top w:val="none" w:sz="0" w:space="0" w:color="auto"/>
                <w:left w:val="none" w:sz="0" w:space="0" w:color="auto"/>
                <w:bottom w:val="none" w:sz="0" w:space="0" w:color="auto"/>
                <w:right w:val="none" w:sz="0" w:space="0" w:color="auto"/>
              </w:divBdr>
            </w:div>
          </w:divsChild>
        </w:div>
        <w:div w:id="167869064">
          <w:marLeft w:val="0"/>
          <w:marRight w:val="0"/>
          <w:marTop w:val="0"/>
          <w:marBottom w:val="0"/>
          <w:divBdr>
            <w:top w:val="none" w:sz="0" w:space="0" w:color="auto"/>
            <w:left w:val="none" w:sz="0" w:space="0" w:color="auto"/>
            <w:bottom w:val="none" w:sz="0" w:space="0" w:color="auto"/>
            <w:right w:val="none" w:sz="0" w:space="0" w:color="auto"/>
          </w:divBdr>
          <w:divsChild>
            <w:div w:id="189875228">
              <w:marLeft w:val="0"/>
              <w:marRight w:val="0"/>
              <w:marTop w:val="0"/>
              <w:marBottom w:val="0"/>
              <w:divBdr>
                <w:top w:val="none" w:sz="0" w:space="0" w:color="auto"/>
                <w:left w:val="none" w:sz="0" w:space="0" w:color="auto"/>
                <w:bottom w:val="none" w:sz="0" w:space="0" w:color="auto"/>
                <w:right w:val="none" w:sz="0" w:space="0" w:color="auto"/>
              </w:divBdr>
            </w:div>
          </w:divsChild>
        </w:div>
        <w:div w:id="1438678507">
          <w:marLeft w:val="0"/>
          <w:marRight w:val="0"/>
          <w:marTop w:val="0"/>
          <w:marBottom w:val="0"/>
          <w:divBdr>
            <w:top w:val="none" w:sz="0" w:space="0" w:color="auto"/>
            <w:left w:val="none" w:sz="0" w:space="0" w:color="auto"/>
            <w:bottom w:val="none" w:sz="0" w:space="0" w:color="auto"/>
            <w:right w:val="none" w:sz="0" w:space="0" w:color="auto"/>
          </w:divBdr>
          <w:divsChild>
            <w:div w:id="849567656">
              <w:marLeft w:val="0"/>
              <w:marRight w:val="0"/>
              <w:marTop w:val="0"/>
              <w:marBottom w:val="0"/>
              <w:divBdr>
                <w:top w:val="none" w:sz="0" w:space="0" w:color="auto"/>
                <w:left w:val="none" w:sz="0" w:space="0" w:color="auto"/>
                <w:bottom w:val="none" w:sz="0" w:space="0" w:color="auto"/>
                <w:right w:val="none" w:sz="0" w:space="0" w:color="auto"/>
              </w:divBdr>
            </w:div>
          </w:divsChild>
        </w:div>
        <w:div w:id="1309287492">
          <w:marLeft w:val="0"/>
          <w:marRight w:val="0"/>
          <w:marTop w:val="0"/>
          <w:marBottom w:val="0"/>
          <w:divBdr>
            <w:top w:val="none" w:sz="0" w:space="0" w:color="auto"/>
            <w:left w:val="none" w:sz="0" w:space="0" w:color="auto"/>
            <w:bottom w:val="none" w:sz="0" w:space="0" w:color="auto"/>
            <w:right w:val="none" w:sz="0" w:space="0" w:color="auto"/>
          </w:divBdr>
          <w:divsChild>
            <w:div w:id="1018239950">
              <w:marLeft w:val="0"/>
              <w:marRight w:val="0"/>
              <w:marTop w:val="0"/>
              <w:marBottom w:val="0"/>
              <w:divBdr>
                <w:top w:val="none" w:sz="0" w:space="0" w:color="auto"/>
                <w:left w:val="none" w:sz="0" w:space="0" w:color="auto"/>
                <w:bottom w:val="none" w:sz="0" w:space="0" w:color="auto"/>
                <w:right w:val="none" w:sz="0" w:space="0" w:color="auto"/>
              </w:divBdr>
            </w:div>
          </w:divsChild>
        </w:div>
        <w:div w:id="1637760630">
          <w:marLeft w:val="0"/>
          <w:marRight w:val="0"/>
          <w:marTop w:val="0"/>
          <w:marBottom w:val="0"/>
          <w:divBdr>
            <w:top w:val="none" w:sz="0" w:space="0" w:color="auto"/>
            <w:left w:val="none" w:sz="0" w:space="0" w:color="auto"/>
            <w:bottom w:val="none" w:sz="0" w:space="0" w:color="auto"/>
            <w:right w:val="none" w:sz="0" w:space="0" w:color="auto"/>
          </w:divBdr>
          <w:divsChild>
            <w:div w:id="392238424">
              <w:marLeft w:val="0"/>
              <w:marRight w:val="0"/>
              <w:marTop w:val="0"/>
              <w:marBottom w:val="0"/>
              <w:divBdr>
                <w:top w:val="none" w:sz="0" w:space="0" w:color="auto"/>
                <w:left w:val="none" w:sz="0" w:space="0" w:color="auto"/>
                <w:bottom w:val="none" w:sz="0" w:space="0" w:color="auto"/>
                <w:right w:val="none" w:sz="0" w:space="0" w:color="auto"/>
              </w:divBdr>
            </w:div>
          </w:divsChild>
        </w:div>
        <w:div w:id="886649503">
          <w:marLeft w:val="0"/>
          <w:marRight w:val="0"/>
          <w:marTop w:val="0"/>
          <w:marBottom w:val="0"/>
          <w:divBdr>
            <w:top w:val="none" w:sz="0" w:space="0" w:color="auto"/>
            <w:left w:val="none" w:sz="0" w:space="0" w:color="auto"/>
            <w:bottom w:val="none" w:sz="0" w:space="0" w:color="auto"/>
            <w:right w:val="none" w:sz="0" w:space="0" w:color="auto"/>
          </w:divBdr>
          <w:divsChild>
            <w:div w:id="719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82048">
      <w:bodyDiv w:val="1"/>
      <w:marLeft w:val="0"/>
      <w:marRight w:val="0"/>
      <w:marTop w:val="0"/>
      <w:marBottom w:val="0"/>
      <w:divBdr>
        <w:top w:val="none" w:sz="0" w:space="0" w:color="auto"/>
        <w:left w:val="none" w:sz="0" w:space="0" w:color="auto"/>
        <w:bottom w:val="none" w:sz="0" w:space="0" w:color="auto"/>
        <w:right w:val="none" w:sz="0" w:space="0" w:color="auto"/>
      </w:divBdr>
    </w:div>
    <w:div w:id="609050180">
      <w:bodyDiv w:val="1"/>
      <w:marLeft w:val="0"/>
      <w:marRight w:val="0"/>
      <w:marTop w:val="0"/>
      <w:marBottom w:val="0"/>
      <w:divBdr>
        <w:top w:val="none" w:sz="0" w:space="0" w:color="auto"/>
        <w:left w:val="none" w:sz="0" w:space="0" w:color="auto"/>
        <w:bottom w:val="none" w:sz="0" w:space="0" w:color="auto"/>
        <w:right w:val="none" w:sz="0" w:space="0" w:color="auto"/>
      </w:divBdr>
    </w:div>
    <w:div w:id="881329837">
      <w:bodyDiv w:val="1"/>
      <w:marLeft w:val="0"/>
      <w:marRight w:val="0"/>
      <w:marTop w:val="0"/>
      <w:marBottom w:val="0"/>
      <w:divBdr>
        <w:top w:val="none" w:sz="0" w:space="0" w:color="auto"/>
        <w:left w:val="none" w:sz="0" w:space="0" w:color="auto"/>
        <w:bottom w:val="none" w:sz="0" w:space="0" w:color="auto"/>
        <w:right w:val="none" w:sz="0" w:space="0" w:color="auto"/>
      </w:divBdr>
    </w:div>
    <w:div w:id="1014377107">
      <w:bodyDiv w:val="1"/>
      <w:marLeft w:val="0"/>
      <w:marRight w:val="0"/>
      <w:marTop w:val="0"/>
      <w:marBottom w:val="0"/>
      <w:divBdr>
        <w:top w:val="none" w:sz="0" w:space="0" w:color="auto"/>
        <w:left w:val="none" w:sz="0" w:space="0" w:color="auto"/>
        <w:bottom w:val="none" w:sz="0" w:space="0" w:color="auto"/>
        <w:right w:val="none" w:sz="0" w:space="0" w:color="auto"/>
      </w:divBdr>
    </w:div>
    <w:div w:id="1532835651">
      <w:bodyDiv w:val="1"/>
      <w:marLeft w:val="0"/>
      <w:marRight w:val="0"/>
      <w:marTop w:val="0"/>
      <w:marBottom w:val="0"/>
      <w:divBdr>
        <w:top w:val="none" w:sz="0" w:space="0" w:color="auto"/>
        <w:left w:val="none" w:sz="0" w:space="0" w:color="auto"/>
        <w:bottom w:val="none" w:sz="0" w:space="0" w:color="auto"/>
        <w:right w:val="none" w:sz="0" w:space="0" w:color="auto"/>
      </w:divBdr>
    </w:div>
    <w:div w:id="1895267543">
      <w:bodyDiv w:val="1"/>
      <w:marLeft w:val="0"/>
      <w:marRight w:val="0"/>
      <w:marTop w:val="0"/>
      <w:marBottom w:val="0"/>
      <w:divBdr>
        <w:top w:val="none" w:sz="0" w:space="0" w:color="auto"/>
        <w:left w:val="none" w:sz="0" w:space="0" w:color="auto"/>
        <w:bottom w:val="none" w:sz="0" w:space="0" w:color="auto"/>
        <w:right w:val="none" w:sz="0" w:space="0" w:color="auto"/>
      </w:divBdr>
    </w:div>
    <w:div w:id="1949193289">
      <w:bodyDiv w:val="1"/>
      <w:marLeft w:val="0"/>
      <w:marRight w:val="0"/>
      <w:marTop w:val="0"/>
      <w:marBottom w:val="0"/>
      <w:divBdr>
        <w:top w:val="none" w:sz="0" w:space="0" w:color="auto"/>
        <w:left w:val="none" w:sz="0" w:space="0" w:color="auto"/>
        <w:bottom w:val="none" w:sz="0" w:space="0" w:color="auto"/>
        <w:right w:val="none" w:sz="0" w:space="0" w:color="auto"/>
      </w:divBdr>
      <w:divsChild>
        <w:div w:id="1628848963">
          <w:marLeft w:val="0"/>
          <w:marRight w:val="0"/>
          <w:marTop w:val="0"/>
          <w:marBottom w:val="0"/>
          <w:divBdr>
            <w:top w:val="none" w:sz="0" w:space="0" w:color="auto"/>
            <w:left w:val="none" w:sz="0" w:space="0" w:color="auto"/>
            <w:bottom w:val="none" w:sz="0" w:space="0" w:color="auto"/>
            <w:right w:val="none" w:sz="0" w:space="0" w:color="auto"/>
          </w:divBdr>
          <w:divsChild>
            <w:div w:id="14231654">
              <w:marLeft w:val="0"/>
              <w:marRight w:val="0"/>
              <w:marTop w:val="0"/>
              <w:marBottom w:val="0"/>
              <w:divBdr>
                <w:top w:val="none" w:sz="0" w:space="0" w:color="auto"/>
                <w:left w:val="none" w:sz="0" w:space="0" w:color="auto"/>
                <w:bottom w:val="none" w:sz="0" w:space="0" w:color="auto"/>
                <w:right w:val="none" w:sz="0" w:space="0" w:color="auto"/>
              </w:divBdr>
              <w:divsChild>
                <w:div w:id="884758804">
                  <w:marLeft w:val="0"/>
                  <w:marRight w:val="0"/>
                  <w:marTop w:val="0"/>
                  <w:marBottom w:val="0"/>
                  <w:divBdr>
                    <w:top w:val="none" w:sz="0" w:space="0" w:color="auto"/>
                    <w:left w:val="none" w:sz="0" w:space="0" w:color="auto"/>
                    <w:bottom w:val="none" w:sz="0" w:space="0" w:color="auto"/>
                    <w:right w:val="none" w:sz="0" w:space="0" w:color="auto"/>
                  </w:divBdr>
                  <w:divsChild>
                    <w:div w:id="1016228396">
                      <w:marLeft w:val="0"/>
                      <w:marRight w:val="0"/>
                      <w:marTop w:val="0"/>
                      <w:marBottom w:val="0"/>
                      <w:divBdr>
                        <w:top w:val="none" w:sz="0" w:space="0" w:color="auto"/>
                        <w:left w:val="none" w:sz="0" w:space="0" w:color="auto"/>
                        <w:bottom w:val="none" w:sz="0" w:space="0" w:color="auto"/>
                        <w:right w:val="none" w:sz="0" w:space="0" w:color="auto"/>
                      </w:divBdr>
                      <w:divsChild>
                        <w:div w:id="267544004">
                          <w:marLeft w:val="0"/>
                          <w:marRight w:val="0"/>
                          <w:marTop w:val="0"/>
                          <w:marBottom w:val="0"/>
                          <w:divBdr>
                            <w:top w:val="none" w:sz="0" w:space="0" w:color="auto"/>
                            <w:left w:val="none" w:sz="0" w:space="0" w:color="auto"/>
                            <w:bottom w:val="none" w:sz="0" w:space="0" w:color="auto"/>
                            <w:right w:val="none" w:sz="0" w:space="0" w:color="auto"/>
                          </w:divBdr>
                          <w:divsChild>
                            <w:div w:id="216288188">
                              <w:marLeft w:val="0"/>
                              <w:marRight w:val="0"/>
                              <w:marTop w:val="0"/>
                              <w:marBottom w:val="0"/>
                              <w:divBdr>
                                <w:top w:val="none" w:sz="0" w:space="0" w:color="auto"/>
                                <w:left w:val="none" w:sz="0" w:space="0" w:color="auto"/>
                                <w:bottom w:val="none" w:sz="0" w:space="0" w:color="auto"/>
                                <w:right w:val="none" w:sz="0" w:space="0" w:color="auto"/>
                              </w:divBdr>
                              <w:divsChild>
                                <w:div w:id="7312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49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B50DF-14A9-4E9A-A808-724366724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12</Pages>
  <Words>2654</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454</cp:revision>
  <cp:lastPrinted>2026-03-04T04:17:00Z</cp:lastPrinted>
  <dcterms:created xsi:type="dcterms:W3CDTF">2025-11-26T11:41:00Z</dcterms:created>
  <dcterms:modified xsi:type="dcterms:W3CDTF">2026-03-04T04:18:00Z</dcterms:modified>
</cp:coreProperties>
</file>