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F7FE49" w14:textId="77777777" w:rsidR="005B124F" w:rsidRPr="005D30C2" w:rsidRDefault="005D30C2">
      <w:pPr>
        <w:spacing w:before="60" w:after="60" w:line="240" w:lineRule="auto"/>
        <w:jc w:val="center"/>
      </w:pPr>
      <w:r w:rsidRPr="005D30C2">
        <w:rPr>
          <w:rFonts w:ascii="Times New Roman" w:hAnsi="Times New Roman" w:eastAsia="Times New Roman" w:cs="Times New Roman"/>
          <w:b/>
          <w:bCs/>
          <w:color w:val="000000"/>
          <w:sz w:val="24"/>
        </w:rPr>
        <w:t>ỨNG DỤNG MÔ PHỎNG BIẾN ĐỔI FOURIER LƯỢNG TỬ TRONG TÁI TẠO ẢNH MRI NÃO VÀ HỖ TRỢ PHÂN LOẠI ALZHEIMER BẰNG RESNET18</w:t>
      </w:r>
    </w:p>
    <w:p w14:paraId="7BE2F60E" w14:textId="77777777" w:rsidR="005B124F" w:rsidRPr="005D30C2" w:rsidRDefault="005D30C2">
      <w:pPr>
        <w:spacing w:before="60" w:after="60" w:line="240" w:lineRule="auto"/>
        <w:jc w:val="center"/>
      </w:pPr>
      <w:r w:rsidRPr="005D30C2">
        <w:rPr>
          <w:rFonts w:ascii="Times New Roman" w:hAnsi="Times New Roman" w:eastAsia="Times New Roman" w:cs="Times New Roman"/>
          <w:b/>
          <w:bCs/>
          <w:color w:val="000000"/>
          <w:sz w:val="22"/>
        </w:rPr>
        <w:t>SIMULATED QUANTUM FOURIER TRANSFORM FOR BRAIN MRI RECONSTRUCTION AND RESNET18-BASED ALZHEIMER CLASSIFICATION</w:t>
      </w:r>
    </w:p>
    <w:p w14:paraId="4D06787D" w14:textId="77777777" w:rsidR="005B124F" w:rsidRPr="005D30C2" w:rsidRDefault="005D30C2">
      <w:pPr>
        <w:spacing w:before="60" w:after="60" w:line="240" w:lineRule="auto"/>
        <w:jc w:val="center"/>
      </w:pPr>
      <w:r w:rsidRPr="005D30C2">
        <w:rPr>
          <w:rFonts w:ascii="Times New Roman" w:hAnsi="Times New Roman" w:eastAsia="Times New Roman" w:cs="Times New Roman"/>
          <w:b w:val="0"/>
          <w:color w:val="000000"/>
          <w:sz w:val="20"/>
        </w:rPr>
        <w:t>SVTH: Trần Hữu Dũng, Võ Như Khoa, Ngô Văn Đắc Trí</w:t>
      </w:r>
    </w:p>
    <w:p w14:paraId="0C492190" w14:textId="77777777" w:rsidR="005B124F" w:rsidRPr="005D30C2" w:rsidRDefault="005D30C2">
      <w:pPr>
        <w:spacing w:before="60" w:after="60" w:line="240" w:lineRule="auto"/>
        <w:jc w:val="center"/>
      </w:pPr>
      <w:r w:rsidRPr="005D30C2">
        <w:rPr>
          <w:rFonts w:ascii="Times New Roman" w:hAnsi="Times New Roman" w:eastAsia="Times New Roman" w:cs="Times New Roman"/>
          <w:color w:val="000000"/>
          <w:sz w:val="20"/>
        </w:rPr>
        <w:t>Lớp: 24T_KHDL, 24T_DT2; Khoa: Công nghệ thông tin; Trường: Đại học Bách Khoa - Đại học Đà Nẵng</w:t>
      </w:r>
      <w:r w:rsidRPr="005D30C2">
        <w:rPr>
          <w:rFonts w:ascii="Times New Roman" w:hAnsi="Times New Roman" w:eastAsia="Times New Roman" w:cs="Times New Roman"/>
          <w:color w:val="000000"/>
          <w:sz w:val="20"/>
        </w:rPr>
        <w:br/>
        <w:t>Em</w:t>
      </w:r>
      <w:r w:rsidRPr="005D30C2">
        <w:rPr>
          <w:rFonts w:ascii="Times New Roman" w:hAnsi="Times New Roman" w:eastAsia="Times New Roman" w:cs="Times New Roman"/>
          <w:color w:val="000000"/>
          <w:sz w:val="20"/>
        </w:rPr>
        <w:t xml:space="preserve">ail: </w:t>
      </w:r>
      <w:r w:rsidRPr="005D30C2">
        <w:rPr>
          <w:rFonts w:ascii="Times New Roman" w:hAnsi="Times New Roman" w:eastAsia="Times New Roman" w:cs="Times New Roman"/>
          <w:color w:val="000000"/>
          <w:sz w:val="20"/>
          <w:highlight w:val="white"/>
        </w:rPr>
        <w:t>tchc.dhbk@dut.udn.vn</w:t>
      </w:r>
      <w:r w:rsidRPr="005D30C2">
        <w:rPr>
          <w:rFonts w:ascii="Times New Roman" w:hAnsi="Times New Roman" w:eastAsia="Times New Roman" w:cs="Times New Roman"/>
          <w:color w:val="000000"/>
          <w:sz w:val="20"/>
        </w:rPr>
        <w:t xml:space="preserve"> </w:t>
      </w:r>
    </w:p>
    <w:p w14:paraId="6C995618" w14:textId="77777777" w:rsidR="005B124F" w:rsidRPr="005D30C2" w:rsidRDefault="005D30C2">
      <w:pPr>
        <w:spacing w:before="60" w:after="60" w:line="240" w:lineRule="auto"/>
        <w:jc w:val="center"/>
      </w:pPr>
      <w:r w:rsidRPr="005D30C2">
        <w:rPr>
          <w:rFonts w:ascii="Times New Roman" w:hAnsi="Times New Roman" w:eastAsia="Times New Roman" w:cs="Times New Roman"/>
          <w:b w:val="0"/>
          <w:color w:val="000000"/>
          <w:sz w:val="20"/>
        </w:rPr>
        <w:t>GVHD: Nguyễn Năng Hùng Vân</w:t>
      </w:r>
    </w:p>
    <w:p w14:paraId="5188CD2E" w14:textId="77777777" w:rsidR="005B124F" w:rsidRPr="005D30C2" w:rsidRDefault="005D30C2">
      <w:pPr>
        <w:spacing w:before="60" w:after="60" w:line="240" w:lineRule="auto"/>
        <w:jc w:val="center"/>
        <w:sectPr w:rsidR="005B124F" w:rsidRPr="005D30C2">
          <w:type w:val="continuous"/>
          <w:headerReference w:type="default" r:id="rId7"/>
          <w:footerReference w:type="default" r:id="rId8"/>
          <w:pgSz w:w="11909" w:h="16834" w:orient="portrait"/>
          <w:pgMar w:top="851" w:right="851" w:bottom="851" w:left="1418" w:header="289" w:footer="289" w:gutter="0"/>
          <w:pgNumType w:start="1"/>
          <w:cols w:space="720"/>
        </w:sectPr>
      </w:pPr>
      <w:r w:rsidRPr="005D30C2">
        <w:rPr>
          <w:rFonts w:ascii="Times New Roman" w:hAnsi="Times New Roman" w:eastAsia="Times New Roman" w:cs="Times New Roman"/>
          <w:color w:val="000000"/>
          <w:sz w:val="20"/>
        </w:rPr>
        <w:t xml:space="preserve">Khoa: </w:t>
      </w:r>
      <w:r w:rsidRPr="005D30C2">
        <w:rPr>
          <w:rFonts w:ascii="Times New Roman" w:hAnsi="Times New Roman" w:eastAsia="Times New Roman" w:cs="Times New Roman"/>
          <w:color w:val="000000"/>
          <w:sz w:val="20"/>
          <w:highlight w:val="white"/>
        </w:rPr>
        <w:t>Công nghệ Thông tin</w:t>
      </w:r>
      <w:r w:rsidRPr="005D30C2">
        <w:rPr>
          <w:rFonts w:ascii="Times New Roman" w:hAnsi="Times New Roman" w:eastAsia="Times New Roman" w:cs="Times New Roman"/>
          <w:color w:val="000000"/>
          <w:sz w:val="20"/>
        </w:rPr>
        <w:t xml:space="preserve"> ; Trường: </w:t>
      </w:r>
      <w:r w:rsidRPr="005D30C2">
        <w:rPr>
          <w:rFonts w:ascii="Times New Roman" w:hAnsi="Times New Roman" w:eastAsia="Times New Roman" w:cs="Times New Roman"/>
          <w:color w:val="000000"/>
          <w:sz w:val="20"/>
          <w:highlight w:val="white"/>
        </w:rPr>
        <w:t>Trường Đại học Bách Khoa</w:t>
      </w:r>
      <w:r w:rsidRPr="005D30C2">
        <w:rPr>
          <w:rFonts w:ascii="Times New Roman" w:hAnsi="Times New Roman" w:eastAsia="Times New Roman" w:cs="Times New Roman"/>
          <w:color w:val="000000"/>
          <w:sz w:val="20"/>
        </w:rPr>
        <w:t xml:space="preserve"> ; Email: </w:t>
      </w:r>
      <w:r w:rsidRPr="005D30C2">
        <w:rPr>
          <w:rFonts w:ascii="Times New Roman" w:hAnsi="Times New Roman" w:eastAsia="Times New Roman" w:cs="Times New Roman"/>
          <w:color w:val="000000"/>
          <w:sz w:val="20"/>
          <w:highlight w:val="white"/>
        </w:rPr>
        <w:t>nguyenvan@dut.udn.vn</w:t>
      </w:r>
      <w:r w:rsidRPr="005D30C2">
        <w:rPr>
          <w:rFonts w:ascii="Times New Roman" w:hAnsi="Times New Roman" w:eastAsia="Times New Roman" w:cs="Times New Roman"/>
          <w:color w:val="000000"/>
          <w:sz w:val="20"/>
        </w:rPr>
        <w:t xml:space="preserve"> </w:t>
      </w:r>
    </w:p>
    <w:p w14:paraId="08343E4C" w14:textId="77777777" w:rsidR="005B124F" w:rsidRPr="005D30C2" w:rsidRDefault="005D30C2">
      <w:pPr>
        <w:spacing w:before="60" w:after="60" w:line="240" w:lineRule="auto"/>
        <w:ind/>
        <w:jc w:val="both"/>
      </w:pPr>
      <w:r w:rsidRPr="005D30C2">
        <w:rPr>
          <w:rFonts w:ascii="Times New Roman" w:hAnsi="Times New Roman" w:eastAsia="Times New Roman" w:cs="Times New Roman"/>
          <w:b/>
          <w:bCs/>
          <w:color w:val="000000"/>
          <w:sz w:val="20"/>
        </w:rPr>
        <w:t>Tóm tắt -</w:t>
      </w:r>
      <w:r w:rsidRPr="005D30C2">
        <w:rPr>
          <w:rFonts w:ascii="Times New Roman" w:hAnsi="Times New Roman" w:eastAsia="Times New Roman" w:cs="Times New Roman"/>
          <w:color w:val="000000"/>
          <w:sz w:val="20"/>
        </w:rPr>
        <w:t xml:space="preserve"> Nghiên cứu này xây dựng một quy trình xử lý ảnh MRI đơn phương thức nhằm mô phỏng tạo k-space, tái t</w:t>
      </w:r>
      <w:r w:rsidRPr="005D30C2">
        <w:rPr>
          <w:rFonts w:ascii="Times New Roman" w:hAnsi="Times New Roman" w:eastAsia="Times New Roman" w:cs="Times New Roman"/>
          <w:color w:val="000000"/>
          <w:sz w:val="20"/>
        </w:rPr>
        <w:t>ạo ảnh bằng FFT và nhánh QFT/IQFT mô phỏng, sau đó khảo sát khả năng phân loại Alzheimer bằng ResNet18. Dữ liệu được lọc từ ADNI gồm 284 volume NIfTI, trong đó có 63 mẫu AD, 81 mẫu CN và 140 mẫu MCI. Ở giai đoạn tái tạo, mỗi volume được trích 15 lát cắt ax</w:t>
      </w:r>
      <w:r w:rsidRPr="005D30C2">
        <w:rPr>
          <w:rFonts w:ascii="Times New Roman" w:hAnsi="Times New Roman" w:eastAsia="Times New Roman" w:cs="Times New Roman"/>
          <w:color w:val="000000"/>
          <w:sz w:val="20"/>
        </w:rPr>
        <w:t>ial trung tâm, chuẩn hóa cường độ về [0, 1], resize về 128 × 128 cho phép biến đổi Fourier và lưu ảnh 224 × 224 cho quan sát hoặc huấn luyện. K-space được giả lập bằng FFT hai chiều; ảnh được tái tạo bằng inverse FFT và một nhánh QFT/IQFT mô phỏng tương đư</w:t>
      </w:r>
      <w:r w:rsidRPr="005D30C2">
        <w:rPr>
          <w:rFonts w:ascii="Times New Roman" w:hAnsi="Times New Roman" w:eastAsia="Times New Roman" w:cs="Times New Roman"/>
          <w:color w:val="000000"/>
          <w:sz w:val="20"/>
        </w:rPr>
        <w:t>ơng về mặt phép biến đổi trên GPU.</w:t>
      </w:r>
    </w:p>
    <w:p w14:paraId="5746A241" w14:textId="77777777" w:rsidR="005B124F" w:rsidRPr="005D30C2" w:rsidRDefault="005D30C2">
      <w:pPr>
        <w:spacing w:before="60" w:after="60" w:line="240" w:lineRule="auto"/>
        <w:ind w:firstLine="283"/>
        <w:jc w:val="both"/>
      </w:pPr>
      <w:r w:rsidRPr="005D30C2">
        <w:rPr>
          <w:rFonts w:ascii="Times New Roman" w:hAnsi="Times New Roman" w:eastAsia="Times New Roman" w:cs="Times New Roman"/>
          <w:color w:val="000000"/>
          <w:sz w:val="20"/>
        </w:rPr>
        <w:t>Trên 4.245 lát cắt, hai nhánh FFT và QFT mô phỏng đạt PSNR trung bình 146,27 dB và SSIM xấp xỉ 1,00, cho thấy pipeline tái tạo hoạt động nhất quán trong điều kiện k-space giả lập. Với bài toán phân loại AD/CN/MCI, ResNet1</w:t>
      </w:r>
      <w:r w:rsidRPr="005D30C2">
        <w:rPr>
          <w:rFonts w:ascii="Times New Roman" w:hAnsi="Times New Roman" w:eastAsia="Times New Roman" w:cs="Times New Roman"/>
          <w:color w:val="000000"/>
          <w:sz w:val="20"/>
        </w:rPr>
        <w:t xml:space="preserve">8 trên baseline NIfTI/FFT đạt accuracy 0,5914, macro-F1 0,5016 và weighted-F1 0,5457. ResNet18 trên ảnh QFT tái tạo đạt accuracy 0,5249, macro-F1 0,4710 và weighted-F1 0,5084. Kết quả chứng minh tính khả thi của một pipeline xử lý xuyên suốt từ tiền xử lý </w:t>
      </w:r>
      <w:r w:rsidRPr="005D30C2">
        <w:rPr>
          <w:rFonts w:ascii="Times New Roman" w:hAnsi="Times New Roman" w:eastAsia="Times New Roman" w:cs="Times New Roman"/>
          <w:color w:val="000000"/>
          <w:sz w:val="20"/>
        </w:rPr>
        <w:t>MRI, mô phỏng tái tạo ảnh đến đánh giá mô hình học sâu. Tuy nhiên, kết quả hiện tại nên được xem là khảo sát ban đầu và chưa đủ cơ sở để khẳng định ưu thế tuyệt đối của QFT so với FFT trong phân loại Alzheimer.</w:t>
      </w:r>
    </w:p>
    <w:p w14:paraId="4BCB7DBD" w14:textId="77777777" w:rsidR="005B124F" w:rsidRPr="005D30C2" w:rsidRDefault="005D30C2">
      <w:pPr>
        <w:spacing w:before="60" w:after="60" w:line="240" w:lineRule="auto"/>
        <w:ind/>
        <w:jc w:val="both"/>
      </w:pPr>
      <w:r w:rsidRPr="005D30C2">
        <w:rPr>
          <w:rFonts w:ascii="Times New Roman" w:hAnsi="Times New Roman" w:eastAsia="Times New Roman" w:cs="Times New Roman"/>
          <w:b/>
          <w:bCs/>
          <w:color w:val="000000"/>
          <w:sz w:val="20"/>
        </w:rPr>
        <w:t>Từ khóa:</w:t>
      </w:r>
      <w:r w:rsidRPr="005D30C2">
        <w:rPr>
          <w:rFonts w:ascii="Times New Roman" w:hAnsi="Times New Roman" w:eastAsia="Times New Roman" w:cs="Times New Roman"/>
          <w:color w:val="000000"/>
          <w:sz w:val="20"/>
        </w:rPr>
        <w:t xml:space="preserve"> MRI; Alzheimer; ADNI; FFT; Quantum F</w:t>
      </w:r>
      <w:r w:rsidRPr="005D30C2">
        <w:rPr>
          <w:rFonts w:ascii="Times New Roman" w:hAnsi="Times New Roman" w:eastAsia="Times New Roman" w:cs="Times New Roman"/>
          <w:color w:val="000000"/>
          <w:sz w:val="20"/>
        </w:rPr>
        <w:t>ourier Transform; ResNet18; học sâu đơn phương thức.</w:t>
      </w:r>
    </w:p>
    <w:p w14:paraId="58A3AB9A" w14:textId="77777777" w:rsidR="005B124F" w:rsidRPr="005D30C2" w:rsidRDefault="005D30C2">
      <w:pPr>
        <w:spacing w:before="60" w:after="60" w:line="240" w:lineRule="auto"/>
        <w:ind/>
        <w:jc w:val="both"/>
      </w:pPr>
      <w:r w:rsidRPr="005D30C2">
        <w:rPr>
          <w:rFonts w:ascii="Times New Roman" w:hAnsi="Times New Roman" w:eastAsia="Times New Roman" w:cs="Times New Roman"/>
          <w:b/>
          <w:bCs/>
          <w:color w:val="000000"/>
          <w:sz w:val="20"/>
        </w:rPr>
        <w:t>Abstract -</w:t>
      </w:r>
      <w:r w:rsidRPr="005D30C2">
        <w:rPr>
          <w:rFonts w:ascii="Times New Roman" w:hAnsi="Times New Roman" w:eastAsia="Times New Roman" w:cs="Times New Roman"/>
          <w:color w:val="000000"/>
          <w:sz w:val="20"/>
        </w:rPr>
        <w:t xml:space="preserve"> This study develops a single-modality MRI pipeline for simulated k-space generation, image reconstruction using FFT and a simulated QFT/IQFT branch, followed by Alzheimer’s disease classificat</w:t>
      </w:r>
      <w:r w:rsidRPr="005D30C2">
        <w:rPr>
          <w:rFonts w:ascii="Times New Roman" w:hAnsi="Times New Roman" w:eastAsia="Times New Roman" w:cs="Times New Roman"/>
          <w:color w:val="000000"/>
          <w:sz w:val="20"/>
        </w:rPr>
        <w:t>ion using ResNet18. The processed ADNI dataset contained 284 NIfTI volumes, including 63 AD, 81 CN and 140 MCI samples. During reconstruction, 15 central axial slices were extracted from each volume, intensity-normalized to [0, 1], resized to 128 × 128 for</w:t>
      </w:r>
      <w:r w:rsidRPr="005D30C2">
        <w:rPr>
          <w:rFonts w:ascii="Times New Roman" w:hAnsi="Times New Roman" w:eastAsia="Times New Roman" w:cs="Times New Roman"/>
          <w:color w:val="000000"/>
          <w:sz w:val="20"/>
        </w:rPr>
        <w:t xml:space="preserve"> Fourier-domain operations and saved at 224 × 224 for visualization or CNN training. K-space was simulated using two-dimensional FFT, while reconstruction was performed using inverse FFT and a mathematically equivalent simulated QFT/IQFT branch on GPU.</w:t>
      </w:r>
    </w:p>
    <w:p w14:paraId="19FB1B06" w14:textId="77777777" w:rsidR="005B124F" w:rsidRPr="005D30C2" w:rsidRDefault="005D30C2">
      <w:pPr>
        <w:spacing w:before="60" w:after="60" w:line="240" w:lineRule="auto"/>
        <w:ind w:firstLine="283"/>
        <w:jc w:val="both"/>
      </w:pPr>
      <w:r w:rsidRPr="005D30C2">
        <w:rPr>
          <w:rFonts w:ascii="Times New Roman" w:hAnsi="Times New Roman" w:eastAsia="Times New Roman" w:cs="Times New Roman"/>
          <w:color w:val="000000"/>
          <w:sz w:val="20"/>
        </w:rPr>
        <w:t>Acr</w:t>
      </w:r>
      <w:r w:rsidRPr="005D30C2">
        <w:rPr>
          <w:rFonts w:ascii="Times New Roman" w:hAnsi="Times New Roman" w:eastAsia="Times New Roman" w:cs="Times New Roman"/>
          <w:color w:val="000000"/>
          <w:sz w:val="20"/>
        </w:rPr>
        <w:t>oss 4,245 slices, both FFT and simulated QFT branches achieved an average PSNR of 146.27 dB and SSIM close to 1.00, indicating strong numerical consistency under simulated k-space conditions. For AD/CN/MCI classification, ResNet18 on the NIfTI/FFT baseline</w:t>
      </w:r>
      <w:r w:rsidRPr="005D30C2">
        <w:rPr>
          <w:rFonts w:ascii="Times New Roman" w:hAnsi="Times New Roman" w:eastAsia="Times New Roman" w:cs="Times New Roman"/>
          <w:color w:val="000000"/>
          <w:sz w:val="20"/>
        </w:rPr>
        <w:t xml:space="preserve"> achieved 0.5914 accuracy, 0.5016 macro-F1 and 0.5457 weighted-F1. ResNet18 on QFT-reconstructed images achieved 0.5249 accuracy, 0.4710 macro-F1 and 0.5084 weighted-F1. These results demonstrate the feasibility of an end-to-end pipeline from MRI preproces</w:t>
      </w:r>
      <w:r w:rsidRPr="005D30C2">
        <w:rPr>
          <w:rFonts w:ascii="Times New Roman" w:hAnsi="Times New Roman" w:eastAsia="Times New Roman" w:cs="Times New Roman"/>
          <w:color w:val="000000"/>
          <w:sz w:val="20"/>
        </w:rPr>
        <w:t>sing and simulated reconstruction to deep learning-based evaluation. However, the current findings should be interpreted as an initial investigation and do not establish a definitive superiority of QFT over FFT for Alzheimer’s classification.</w:t>
      </w:r>
    </w:p>
    <w:p w14:paraId="5148741E" w14:textId="77777777" w:rsidR="005B124F" w:rsidRPr="005D30C2" w:rsidRDefault="005D30C2">
      <w:pPr>
        <w:spacing w:before="60" w:after="60" w:line="240" w:lineRule="auto"/>
        <w:ind/>
        <w:jc w:val="both"/>
      </w:pPr>
      <w:r w:rsidRPr="005D30C2">
        <w:rPr>
          <w:rFonts w:ascii="Times New Roman" w:hAnsi="Times New Roman" w:eastAsia="Times New Roman" w:cs="Times New Roman"/>
          <w:b/>
          <w:bCs/>
          <w:color w:val="000000"/>
          <w:sz w:val="20"/>
        </w:rPr>
        <w:t>Key words:</w:t>
      </w:r>
      <w:r w:rsidRPr="005D30C2">
        <w:rPr>
          <w:rFonts w:ascii="Times New Roman" w:hAnsi="Times New Roman" w:eastAsia="Times New Roman" w:cs="Times New Roman"/>
          <w:color w:val="000000"/>
          <w:sz w:val="20"/>
        </w:rPr>
        <w:t xml:space="preserve"> MR</w:t>
      </w:r>
      <w:r w:rsidRPr="005D30C2">
        <w:rPr>
          <w:rFonts w:ascii="Times New Roman" w:hAnsi="Times New Roman" w:eastAsia="Times New Roman" w:cs="Times New Roman"/>
          <w:color w:val="000000"/>
          <w:sz w:val="20"/>
        </w:rPr>
        <w:t>I; Alzheimer; ADNI; Fast Fourier Transform; Quantum Fourier Transform; ResNet18; single-modality deep learning.</w:t>
      </w:r>
    </w:p>
    <w:p w14:paraId="639B92EA" w14:textId="77777777" w:rsidR="005B124F" w:rsidRPr="005D30C2" w:rsidRDefault="005D30C2">
      <w:pPr>
        <w:pStyle w:val="Heading1"/>
        <w:spacing w:before="60" w:after="60" w:line="240" w:lineRule="auto"/>
        <w:jc w:val="left"/>
        <w:rPr>
          <w:sz w:val="20"/>
          <w:szCs w:val="20"/>
        </w:rPr>
      </w:pPr>
      <w:r w:rsidRPr="005D30C2">
        <w:rPr>
          <w:rFonts w:ascii="Times New Roman" w:eastAsia="Times New Roman" w:hAnsi="Times New Roman" w:cs="Times New Roman"/>
          <w:b/>
          <w:color w:val="000000"/>
          <w:sz w:val="20"/>
          <w:szCs w:val="20"/>
        </w:rPr>
        <w:t>1. Đặt vấn đề</w:t>
      </w:r>
    </w:p>
    <w:p w14:paraId="62600A0D" w14:textId="77777777" w:rsidR="005B124F" w:rsidRPr="005D30C2" w:rsidRDefault="005D30C2">
      <w:pPr>
        <w:spacing w:before="60" w:after="60" w:line="240" w:lineRule="auto"/>
        <w:ind w:firstLine="283"/>
        <w:jc w:val="both"/>
      </w:pPr>
      <w:r w:rsidRPr="005D30C2">
        <w:rPr>
          <w:rFonts w:ascii="Times New Roman" w:hAnsi="Times New Roman" w:eastAsia="Times New Roman" w:cs="Times New Roman"/>
          <w:color w:val="000000"/>
          <w:sz w:val="20"/>
        </w:rPr>
        <w:t>Bệnh Alzheimer là một trong những nguyên nhân quan trọng gây suy giảm nhận thức tiến triển. Trong hỗ trợ chẩn đoán và nghiên cứu b</w:t>
      </w:r>
      <w:r w:rsidRPr="005D30C2">
        <w:rPr>
          <w:rFonts w:ascii="Times New Roman" w:hAnsi="Times New Roman" w:eastAsia="Times New Roman" w:cs="Times New Roman"/>
          <w:color w:val="000000"/>
          <w:sz w:val="20"/>
        </w:rPr>
        <w:t>ệnh lý thần kinh, ảnh cộng hưởng từ não có giá trị vì phản ánh cấu trúc mô mềm và các biến đổi hình thái liên quan đến thoái hóa thần kinh. Khi kết hợp với học sâu, ảnh MRI có thể cung cấp đặc trưng không gian giúp mô hình phân biệt nhóm Alzheimer (AD), nh</w:t>
      </w:r>
      <w:r w:rsidRPr="005D30C2">
        <w:rPr>
          <w:rFonts w:ascii="Times New Roman" w:hAnsi="Times New Roman" w:eastAsia="Times New Roman" w:cs="Times New Roman"/>
          <w:color w:val="000000"/>
          <w:sz w:val="20"/>
        </w:rPr>
        <w:t>ận thức bình thường (CN) và suy giảm nhận thức nhẹ (MCI). Tuy nhiên, hiệu quả phân loại phụ thuộc đáng kể vào chất lượng tiền xử lý, cách chọn lát cắt, chiến lược chia dữ liệu và mức độ mất cân bằng giữa các lớp.</w:t>
      </w:r>
    </w:p>
    <w:p w14:paraId="196E75E8" w14:textId="77777777" w:rsidR="005B124F" w:rsidRPr="005D30C2" w:rsidRDefault="005D30C2">
      <w:pPr>
        <w:spacing w:before="60" w:after="60" w:line="240" w:lineRule="auto"/>
        <w:ind w:firstLine="283"/>
        <w:jc w:val="both"/>
      </w:pPr>
      <w:r w:rsidRPr="005D30C2">
        <w:rPr>
          <w:rFonts w:ascii="Times New Roman" w:hAnsi="Times New Roman" w:eastAsia="Times New Roman" w:cs="Times New Roman"/>
          <w:color w:val="000000"/>
          <w:sz w:val="20"/>
        </w:rPr>
        <w:t>Về mặt xử lý tín hiệu, MRI có mối liên hệ t</w:t>
      </w:r>
      <w:r w:rsidRPr="005D30C2">
        <w:rPr>
          <w:rFonts w:ascii="Times New Roman" w:hAnsi="Times New Roman" w:eastAsia="Times New Roman" w:cs="Times New Roman"/>
          <w:color w:val="000000"/>
          <w:sz w:val="20"/>
        </w:rPr>
        <w:t>rực tiếp với miền tần số k-space và phép biến đổi Fourier. FFT là phương pháp cổ điển, ổn định và phổ biến trong tái tạo ảnh. Trong khi đó, Quantum Fourier Transform (QFT) là phép biến đổi nền tảng của tính toán lượng tử, có ý nghĩa lý thuyết trong các bài</w:t>
      </w:r>
      <w:r w:rsidRPr="005D30C2">
        <w:rPr>
          <w:rFonts w:ascii="Times New Roman" w:hAnsi="Times New Roman" w:eastAsia="Times New Roman" w:cs="Times New Roman"/>
          <w:color w:val="000000"/>
          <w:sz w:val="20"/>
        </w:rPr>
        <w:t xml:space="preserve"> toán xử lý tín hiệu. Trong phạm vi nghiên cứu này, QFT được khảo sát ở mức mô phỏng phép biến đổi, không triển khai trên phần cứng lượng tử thật và không mô phỏng mạch lượng tử theo từng cổng. Nhánh QFT/IQFT được xây dựng nhằm kiểm tra tính nhất quán số h</w:t>
      </w:r>
      <w:r w:rsidRPr="005D30C2">
        <w:rPr>
          <w:rFonts w:ascii="Times New Roman" w:hAnsi="Times New Roman" w:eastAsia="Times New Roman" w:cs="Times New Roman"/>
          <w:color w:val="000000"/>
          <w:sz w:val="20"/>
        </w:rPr>
        <w:t>ọc của pipeline khi k-space được giả lập từ ảnh MRI đã có.</w:t>
      </w:r>
    </w:p>
    <w:p w14:paraId="3DAE0F50" w14:textId="77777777" w:rsidR="005B124F" w:rsidRPr="005D30C2" w:rsidRDefault="005D30C2">
      <w:pPr>
        <w:spacing w:before="60" w:after="60" w:line="240" w:lineRule="auto"/>
        <w:ind w:firstLine="283"/>
        <w:jc w:val="both"/>
      </w:pPr>
      <w:r w:rsidRPr="005D30C2">
        <w:rPr>
          <w:rFonts w:ascii="Times New Roman" w:hAnsi="Times New Roman" w:eastAsia="Times New Roman" w:cs="Times New Roman"/>
          <w:color w:val="000000"/>
          <w:sz w:val="20"/>
        </w:rPr>
        <w:t>Nghiên cứu này là nghiên cứu MRI đơn phương thức, chỉ sử dụng ảnh MRI làm dữ liệu đầu vào. Báo cáo không triển khai văn bản lâm sàng, dữ liệu bảng, ClinicalBERT hoặc cơ chế fusion đa phương thức. M</w:t>
      </w:r>
      <w:r w:rsidRPr="005D30C2">
        <w:rPr>
          <w:rFonts w:ascii="Times New Roman" w:hAnsi="Times New Roman" w:eastAsia="Times New Roman" w:cs="Times New Roman"/>
          <w:color w:val="000000"/>
          <w:sz w:val="20"/>
        </w:rPr>
        <w:t xml:space="preserve">ục tiêu của nghiên cứu gồm ba nội dung chính: xây dựng quy trình tạo k-space giả lập và tái tạo ảnh bằng FFT/QFT mô phỏng; đánh giá chất lượng tái </w:t>
      </w:r>
      <w:r w:rsidRPr="005D30C2">
        <w:rPr>
          <w:rFonts w:ascii="Times New Roman" w:hAnsi="Times New Roman" w:eastAsia="Times New Roman" w:cs="Times New Roman"/>
          <w:color w:val="000000"/>
          <w:sz w:val="20"/>
        </w:rPr>
        <w:lastRenderedPageBreak/>
        <w:t>tạo bằng PSNR, SSIM và thời gian xử lý; khảo sát hiệu quả phân loại AD/CN/MCI bằng ResNet18 trên baseline NIf</w:t>
      </w:r>
      <w:r w:rsidRPr="005D30C2">
        <w:rPr>
          <w:rFonts w:ascii="Times New Roman" w:hAnsi="Times New Roman" w:eastAsia="Times New Roman" w:cs="Times New Roman"/>
          <w:color w:val="000000"/>
          <w:sz w:val="20"/>
        </w:rPr>
        <w:t>TI/FFT và ảnh QFT tái tạo.</w:t>
      </w:r>
    </w:p>
    <w:p w14:paraId="598E3538" w14:textId="77777777" w:rsidR="005B124F" w:rsidRPr="005D30C2" w:rsidRDefault="005D30C2">
      <w:pPr>
        <w:pStyle w:val="Heading1"/>
        <w:spacing w:before="60" w:after="60" w:line="240" w:lineRule="auto"/>
        <w:jc w:val="left"/>
        <w:rPr>
          <w:rFonts w:ascii="Times New Roman" w:eastAsia="Times New Roman" w:hAnsi="Times New Roman" w:cs="Times New Roman"/>
          <w:sz w:val="20"/>
          <w:szCs w:val="20"/>
        </w:rPr>
      </w:pPr>
      <w:r w:rsidRPr="005D30C2">
        <w:rPr>
          <w:rFonts w:ascii="Times New Roman" w:eastAsia="Times New Roman" w:hAnsi="Times New Roman" w:cs="Times New Roman"/>
          <w:b/>
          <w:color w:val="000000"/>
          <w:sz w:val="20"/>
          <w:szCs w:val="20"/>
        </w:rPr>
        <w:t>2. Phương pháp nghiên cứu</w:t>
      </w:r>
    </w:p>
    <w:p w14:paraId="53AE97CA" w14:textId="77777777" w:rsidR="005D30C2" w:rsidRPr="005D30C2" w:rsidRDefault="005D30C2" w:rsidP="005D30C2">
      <w:pPr>
        <w:spacing w:after="60" w:line="240" w:lineRule="auto" w:before="60"/>
        <w:jc w:val="left"/>
      </w:pPr>
      <w:r w:rsidRPr="005D30C2">
        <w:rPr>
          <w:rFonts w:ascii="Times New Roman" w:hAnsi="Times New Roman" w:eastAsia="Times New Roman" w:cs="Times New Roman"/>
          <w:b/>
          <w:color w:val="000000"/>
          <w:sz w:val="20"/>
        </w:rPr>
        <w:t>2.1. Cơ sở lý thuyết và áp dụng</w:t>
      </w:r>
    </w:p>
    <w:p w14:paraId="6C020529" w14:textId="77777777" w:rsidR="005D30C2" w:rsidRPr="005D30C2" w:rsidRDefault="005D30C2" w:rsidP="005D30C2">
      <w:pPr>
        <w:spacing w:after="60" w:line="240" w:lineRule="auto" w:before="60"/>
        <w:ind w:firstLine="283"/>
        <w:jc w:val="both"/>
      </w:pPr>
      <w:r w:rsidRPr="005D30C2">
        <w:rPr>
          <w:rFonts w:ascii="Times New Roman" w:hAnsi="Times New Roman" w:eastAsia="Times New Roman" w:cs="Times New Roman"/>
          <w:color w:val="000000"/>
          <w:sz w:val="20"/>
        </w:rPr>
        <w:t>Ảnh cộng hưởng từ não (MRI) là dữ liệu ảnh y khoa có độ tương phản mô mềm cao, phù hợp cho bài toán phân loại AD, CN và MCI. Trong nghiên cứu này, dữ liệu đầu vào là các volume NIfTI; mỗi volume được đưa về hệ trục canonical, loại bỏ giá trị không hợp lệ, trích lát cắt axial quanh trung tâm và chuẩn hóa cường độ theo min-max:</w:t>
      </w:r>
    </w:p>
    <w:p w14:paraId="248CDB80" w14:textId="77777777" w:rsidR="005D30C2" w:rsidRPr="005D30C2" w:rsidRDefault="005D30C2" w:rsidP="005D30C2">
      <w:pPr>
        <w:spacing w:after="60" w:line="240" w:lineRule="auto" w:before="60"/>
        <w:ind w:firstLine="283"/>
        <w:jc w:val="both"/>
      </w:pPr>
      <w:r w:rsidRPr="005D30C2">
        <w:rPr>
          <w:rFonts w:ascii="Times New Roman" w:hAnsi="Times New Roman" w:eastAsia="Times New Roman" w:cs="Times New Roman"/>
          <w:color w:val="000000"/>
          <w:sz w:val="20"/>
        </w:rPr>
        <w:tab/>
      </w:r>
      <w:r w:rsidRPr="005D30C2">
        <w:rPr>
          <w:rFonts w:ascii="Times New Roman" w:hAnsi="Times New Roman" w:eastAsia="Times New Roman" w:cs="Times New Roman"/>
          <w:color w:val="000000"/>
          <w:sz w:val="20"/>
        </w:rPr>
        <w:tab/>
      </w:r>
      <w:r w:rsidRPr="005D30C2">
        <w:rPr>
          <w:rFonts w:ascii="Times New Roman" w:hAnsi="Times New Roman" w:eastAsia="Times New Roman" w:cs="Times New Roman"/>
          <w:color w:val="000000"/>
          <w:sz w:val="20"/>
        </w:rPr>
        <w:tab/>
      </w:r>
      <w:r w:rsidRPr="005D30C2">
        <w:rPr>
          <w:rFonts w:ascii="Times New Roman" w:hAnsi="Times New Roman" w:eastAsia="Times New Roman" w:cs="Times New Roman"/>
          <w:color w:val="000000"/>
          <w:sz w:val="20"/>
        </w:rPr>
        <w:tab/>
      </w:r>
      <m:oMath>
        <m:sSub>
          <m:sSubPr>
            <m:ctrlPr>
              <w:rPr>
                <w:rFonts w:ascii="Cambria Math" w:eastAsia="Cambria Math" w:hAnsi="Cambria Math"/>
              </w:rPr>
            </m:ctrlPr>
          </m:sSubPr>
          <m:e>
            <m:r>
              <m:rPr>
                <m:sty m:val="p"/>
              </m:rPr>
              <w:rPr>
                <w:rFonts w:ascii="Cambria Math" w:eastAsia="Cambria Math" w:hAnsi="Cambria Math"/>
              </w:rPr>
              <m:t>I</m:t>
            </m:r>
          </m:e>
          <m:sub>
            <m:r>
              <w:rPr>
                <w:rFonts w:ascii="Cambria Math" w:eastAsia="Cambria Math" w:hAnsi="Cambria Math"/>
              </w:rPr>
              <m:t>norm</m:t>
            </m:r>
          </m:sub>
        </m:sSub>
        <m:r>
          <m:rPr>
            <m:sty m:val="p"/>
          </m:rPr>
          <w:rPr>
            <w:rFonts w:ascii="Cambria Math" w:eastAsia="Cambria Math" w:hAnsi="Cambria Math"/>
          </w:rPr>
          <m:t xml:space="preserve">= </m:t>
        </m:r>
        <m:f>
          <m:fPr>
            <m:ctrlPr>
              <w:rPr>
                <w:rFonts w:ascii="Cambria Math" w:eastAsia="Cambria Math" w:hAnsi="Cambria Math" w:cstheme="minorBidi"/>
                <w:lang w:val="en-US"/>
              </w:rPr>
            </m:ctrlPr>
          </m:fPr>
          <m:num>
            <m:r>
              <m:rPr>
                <m:sty m:val="p"/>
              </m:rPr>
              <w:rPr>
                <w:rFonts w:ascii="Cambria Math" w:eastAsia="Cambria Math" w:hAnsi="Cambria Math"/>
              </w:rPr>
              <m:t xml:space="preserve">I - </m:t>
            </m:r>
            <m:sSub>
              <m:sSubPr>
                <m:ctrlPr>
                  <w:rPr>
                    <w:rFonts w:ascii="Cambria Math" w:eastAsia="Cambria Math" w:hAnsi="Cambria Math"/>
                  </w:rPr>
                </m:ctrlPr>
              </m:sSubPr>
              <m:e>
                <m:r>
                  <m:rPr>
                    <m:sty m:val="p"/>
                  </m:rPr>
                  <w:rPr>
                    <w:rFonts w:ascii="Cambria Math" w:eastAsia="Cambria Math" w:hAnsi="Cambria Math"/>
                  </w:rPr>
                  <m:t>I</m:t>
                </m:r>
              </m:e>
              <m:sub>
                <m:r>
                  <w:rPr>
                    <w:rFonts w:ascii="Cambria Math" w:eastAsia="Cambria Math" w:hAnsi="Cambria Math"/>
                  </w:rPr>
                  <m:t>min</m:t>
                </m:r>
              </m:sub>
            </m:sSub>
          </m:num>
          <m:den>
            <m:r>
              <m:rPr>
                <m:sty m:val="p"/>
              </m:rPr>
              <w:rPr>
                <w:rFonts w:ascii="Cambria Math" w:eastAsia="Cambria Math" w:hAnsi="Cambria Math"/>
              </w:rPr>
              <m:t xml:space="preserve"> </m:t>
            </m:r>
            <m:sSub>
              <m:sSubPr>
                <m:ctrlPr>
                  <w:rPr>
                    <w:rFonts w:ascii="Cambria Math" w:eastAsia="Cambria Math" w:hAnsi="Cambria Math"/>
                  </w:rPr>
                </m:ctrlPr>
              </m:sSubPr>
              <m:e>
                <m:r>
                  <m:rPr>
                    <m:sty m:val="p"/>
                  </m:rPr>
                  <w:rPr>
                    <w:rFonts w:ascii="Cambria Math" w:eastAsia="Cambria Math" w:hAnsi="Cambria Math"/>
                  </w:rPr>
                  <m:t>I</m:t>
                </m:r>
              </m:e>
              <m:sub>
                <m:r>
                  <w:rPr>
                    <w:rFonts w:ascii="Cambria Math" w:eastAsia="Cambria Math" w:hAnsi="Cambria Math"/>
                  </w:rPr>
                  <m:t>max</m:t>
                </m:r>
              </m:sub>
            </m:sSub>
            <m:r>
              <m:rPr>
                <m:sty m:val="p"/>
              </m:rPr>
              <w:rPr>
                <w:rFonts w:ascii="Cambria Math" w:eastAsia="Cambria Math" w:hAnsi="Cambria Math"/>
              </w:rPr>
              <m:t xml:space="preserve">- </m:t>
            </m:r>
            <m:sSub>
              <m:sSubPr>
                <m:ctrlPr>
                  <w:rPr>
                    <w:rFonts w:ascii="Cambria Math" w:eastAsia="Cambria Math" w:hAnsi="Cambria Math"/>
                  </w:rPr>
                </m:ctrlPr>
              </m:sSubPr>
              <m:e>
                <m:r>
                  <m:rPr>
                    <m:sty m:val="p"/>
                  </m:rPr>
                  <w:rPr>
                    <w:rFonts w:ascii="Cambria Math" w:eastAsia="Cambria Math" w:hAnsi="Cambria Math"/>
                  </w:rPr>
                  <m:t>I</m:t>
                </m:r>
              </m:e>
              <m:sub>
                <m:r>
                  <w:rPr>
                    <w:rFonts w:ascii="Cambria Math" w:eastAsia="Cambria Math" w:hAnsi="Cambria Math"/>
                  </w:rPr>
                  <m:t>min</m:t>
                </m:r>
              </m:sub>
            </m:sSub>
            <m:r>
              <m:rPr>
                <m:sty m:val="p"/>
              </m:rPr>
              <w:rPr>
                <w:rFonts w:ascii="Cambria Math" w:eastAsia="Cambria Math" w:hAnsi="Cambria Math"/>
              </w:rPr>
              <m:t xml:space="preserve"> +ε </m:t>
            </m:r>
          </m:den>
        </m:f>
      </m:oMath>
    </w:p>
    <w:p w14:paraId="4ACD7CAA" w14:textId="77777777" w:rsidR="005D30C2" w:rsidRPr="005D30C2" w:rsidRDefault="005D30C2" w:rsidP="005D30C2">
      <w:pPr>
        <w:spacing w:after="60" w:line="240" w:lineRule="auto" w:before="60"/>
        <w:ind w:firstLine="283"/>
        <w:jc w:val="both"/>
      </w:pPr>
      <w:r w:rsidRPr="005D30C2">
        <w:rPr>
          <w:rFonts w:ascii="Times New Roman" w:hAnsi="Times New Roman" w:eastAsia="Times New Roman" w:cs="Times New Roman"/>
          <w:color w:val="000000"/>
          <w:sz w:val="20"/>
        </w:rPr>
        <w:t xml:space="preserve">Trong đó, I là ảnh đầu vào, </w:t>
      </w:r>
      <m:oMath>
        <m:sSub>
          <m:sSubPr>
            <m:ctrlPr>
              <w:rPr>
                <w:rFonts w:ascii="Cambria Math" w:eastAsia="Cambria Math" w:hAnsi="Cambria Math"/>
              </w:rPr>
            </m:ctrlPr>
          </m:sSubPr>
          <m:e>
            <m:r>
              <m:rPr>
                <m:sty m:val="p"/>
              </m:rPr>
              <w:rPr>
                <w:rFonts w:ascii="Cambria Math" w:eastAsia="Cambria Math" w:hAnsi="Cambria Math"/>
              </w:rPr>
              <m:t>I</m:t>
            </m:r>
          </m:e>
          <m:sub>
            <m:r>
              <w:rPr>
                <w:rFonts w:ascii="Cambria Math" w:eastAsia="Cambria Math" w:hAnsi="Cambria Math"/>
              </w:rPr>
              <m:t>max</m:t>
            </m:r>
          </m:sub>
        </m:sSub>
      </m:oMath>
      <w:r w:rsidRPr="005D30C2">
        <w:rPr>
          <w:rFonts w:ascii="Times New Roman" w:hAnsi="Times New Roman" w:eastAsia="Times New Roman" w:cs="Times New Roman"/>
          <w:color w:val="000000"/>
          <w:sz w:val="20"/>
        </w:rPr>
        <w:t xml:space="preserve"> và </w:t>
      </w:r>
      <m:oMath>
        <m:sSub>
          <m:sSubPr>
            <m:ctrlPr>
              <w:rPr>
                <w:rFonts w:ascii="Cambria Math" w:eastAsia="Cambria Math" w:hAnsi="Cambria Math"/>
              </w:rPr>
            </m:ctrlPr>
          </m:sSubPr>
          <m:e>
            <m:r>
              <m:rPr>
                <m:sty m:val="p"/>
              </m:rPr>
              <w:rPr>
                <w:rFonts w:ascii="Cambria Math" w:eastAsia="Cambria Math" w:hAnsi="Cambria Math"/>
              </w:rPr>
              <m:t>I</m:t>
            </m:r>
          </m:e>
          <m:sub>
            <m:r>
              <w:rPr>
                <w:rFonts w:ascii="Cambria Math" w:eastAsia="Cambria Math" w:hAnsi="Cambria Math"/>
              </w:rPr>
              <m:t>min</m:t>
            </m:r>
          </m:sub>
        </m:sSub>
      </m:oMath>
      <w:r w:rsidRPr="005D30C2">
        <w:rPr>
          <w:rFonts w:ascii="Times New Roman" w:hAnsi="Times New Roman" w:eastAsia="Times New Roman" w:cs="Times New Roman"/>
          <w:color w:val="000000"/>
          <w:sz w:val="20"/>
        </w:rPr>
        <w:t xml:space="preserve"> là cường độ nhỏ nhất và lớn nhất của ảnh, ε dùng để tránh chia cho 0. Sau chuẩn hóa, ảnh nằm trong khoảng [0,1], giúp ổn định dữ liệu cho biến đổi Fourier và huấn luyện CNN.</w:t>
      </w:r>
    </w:p>
    <w:p w14:paraId="48346451" w14:textId="77777777" w:rsidR="005D30C2" w:rsidRPr="005D30C2" w:rsidRDefault="005D30C2" w:rsidP="005D30C2">
      <w:pPr>
        <w:spacing w:after="60" w:line="240" w:lineRule="auto" w:before="60"/>
        <w:ind w:firstLine="283"/>
        <w:jc w:val="both"/>
      </w:pPr>
      <w:r w:rsidRPr="005D30C2">
        <w:rPr>
          <w:rFonts w:ascii="Times New Roman" w:hAnsi="Times New Roman" w:eastAsia="Times New Roman" w:cs="Times New Roman"/>
          <w:color w:val="000000"/>
          <w:sz w:val="20"/>
        </w:rPr>
        <w:t>Về mặt xử lý tín hiệu, ảnh MRI trong miền không gian có thể được chuyển sang miền tần số, gọi là k-space. Do đề tài không sử dụng k-space thô từ máy MRI, k-space được tạo giả lập từ ảnh MRI đã có bằng FFT hai chiều:</w:t>
      </w:r>
    </w:p>
    <w:p w14:paraId="1CF95A1C" w14:textId="77777777" w:rsidR="005D30C2" w:rsidRPr="005D30C2" w:rsidRDefault="005D30C2" w:rsidP="005D30C2">
      <w:pPr>
        <w:spacing w:before="60" w:after="60" w:line="240" w:lineRule="auto"/>
        <w:ind w:firstLine="283"/>
        <w:jc w:val="both"/>
      </w:pPr>
      <m:oMathPara>
        <m:oMath>
          <m:r>
            <m:rPr>
              <m:sty m:val="p"/>
            </m:rPr>
            <w:rPr>
              <w:rFonts w:ascii="Cambria Math" w:eastAsia="Cambria Math" w:hAnsi="Cambria Math"/>
            </w:rPr>
            <m:t>K</m:t>
          </m:r>
          <m:d>
            <m:dPr>
              <m:ctrlPr>
                <w:rPr>
                  <w:rFonts w:ascii="Cambria Math" w:eastAsia="Cambria Math" w:hAnsi="Cambria Math"/>
                </w:rPr>
              </m:ctrlPr>
            </m:dPr>
            <m:e>
              <m:r>
                <m:rPr>
                  <m:sty m:val="p"/>
                </m:rPr>
                <w:rPr>
                  <w:rFonts w:ascii="Cambria Math" w:eastAsia="Cambria Math" w:hAnsi="Cambria Math"/>
                </w:rPr>
                <m:t>u,v</m:t>
              </m:r>
            </m:e>
          </m:d>
          <m:r>
            <m:rPr>
              <m:sty m:val="p"/>
            </m:rPr>
            <w:rPr>
              <w:rFonts w:ascii="Cambria Math" w:eastAsia="Cambria Math" w:hAnsi="Cambria Math"/>
            </w:rPr>
            <m:t>=</m:t>
          </m:r>
          <m:f>
            <m:fPr>
              <m:ctrlPr>
                <w:rPr>
                  <w:rFonts w:ascii="Cambria Math" w:eastAsia="Cambria Math" w:hAnsi="Cambria Math" w:cstheme="minorBidi"/>
                  <w:lang w:val="en-US"/>
                </w:rPr>
              </m:ctrlPr>
            </m:fPr>
            <m:num>
              <m:r>
                <w:rPr>
                  <w:rFonts w:ascii="Cambria Math" w:eastAsia="Cambria Math" w:hAnsi="Cambria Math"/>
                </w:rPr>
                <m:t>1</m:t>
              </m:r>
            </m:num>
            <m:den>
              <m:rad>
                <m:radPr>
                  <m:degHide m:val="1"/>
                  <m:ctrlPr>
                    <w:rPr>
                      <w:rFonts w:ascii="Cambria Math" w:eastAsia="Cambria Math" w:hAnsi="Cambria Math" w:cstheme="minorBidi"/>
                      <w:i/>
                      <w:lang w:val="en-US"/>
                    </w:rPr>
                  </m:ctrlPr>
                </m:radPr>
                <m:deg/>
                <m:e>
                  <m:r>
                    <w:rPr>
                      <w:rFonts w:ascii="Cambria Math" w:eastAsia="Cambria Math" w:hAnsi="Cambria Math"/>
                    </w:rPr>
                    <m:t>MN</m:t>
                  </m:r>
                </m:e>
              </m:rad>
            </m:den>
          </m:f>
          <m:nary>
            <m:naryPr>
              <m:chr m:val="∑"/>
              <m:limLoc m:val="undOvr"/>
              <m:ctrlPr>
                <w:rPr>
                  <w:rFonts w:ascii="Cambria Math" w:eastAsia="Cambria Math" w:hAnsi="Cambria Math" w:cstheme="minorBidi"/>
                  <w:i/>
                  <w:lang w:val="en-US"/>
                </w:rPr>
              </m:ctrlPr>
            </m:naryPr>
            <m:sub>
              <m:r>
                <w:rPr>
                  <w:rFonts w:ascii="Cambria Math" w:eastAsia="Cambria Math" w:hAnsi="Cambria Math"/>
                </w:rPr>
                <m:t>x=0</m:t>
              </m:r>
            </m:sub>
            <m:sup>
              <m:r>
                <w:rPr>
                  <w:rFonts w:ascii="Cambria Math" w:eastAsia="Cambria Math" w:hAnsi="Cambria Math"/>
                </w:rPr>
                <m:t>M-1</m:t>
              </m:r>
            </m:sup>
            <m:e>
              <m:nary>
                <m:naryPr>
                  <m:chr m:val="∑"/>
                  <m:limLoc m:val="undOvr"/>
                  <m:ctrlPr>
                    <w:rPr>
                      <w:rFonts w:ascii="Cambria Math" w:eastAsia="Cambria Math" w:hAnsi="Cambria Math" w:cstheme="minorBidi"/>
                      <w:i/>
                      <w:lang w:val="en-US"/>
                    </w:rPr>
                  </m:ctrlPr>
                </m:naryPr>
                <m:sub>
                  <m:r>
                    <w:rPr>
                      <w:rFonts w:ascii="Cambria Math" w:eastAsia="Cambria Math" w:hAnsi="Cambria Math"/>
                    </w:rPr>
                    <m:t>y=0</m:t>
                  </m:r>
                </m:sub>
                <m:sup>
                  <m:r>
                    <w:rPr>
                      <w:rFonts w:ascii="Cambria Math" w:eastAsia="Cambria Math" w:hAnsi="Cambria Math"/>
                    </w:rPr>
                    <m:t>N-1</m:t>
                  </m:r>
                </m:sup>
                <m:e>
                  <m:r>
                    <w:rPr>
                      <w:rFonts w:ascii="Cambria Math" w:eastAsia="Cambria Math" w:hAnsi="Cambria Math"/>
                    </w:rPr>
                    <m:t>I</m:t>
                  </m:r>
                  <m:d>
                    <m:dPr>
                      <m:ctrlPr>
                        <w:rPr>
                          <w:rFonts w:ascii="Cambria Math" w:eastAsia="Cambria Math" w:hAnsi="Cambria Math"/>
                          <w:i/>
                        </w:rPr>
                      </m:ctrlPr>
                    </m:dPr>
                    <m:e>
                      <m:r>
                        <w:rPr>
                          <w:rFonts w:ascii="Cambria Math" w:eastAsia="Cambria Math" w:hAnsi="Cambria Math"/>
                        </w:rPr>
                        <m:t>x,y</m:t>
                      </m:r>
                    </m:e>
                  </m:d>
                  <m:sSup>
                    <m:sSupPr>
                      <m:ctrlPr>
                        <w:rPr>
                          <w:rFonts w:ascii="Cambria Math" w:eastAsia="Cambria Math" w:hAnsi="Cambria Math" w:cstheme="minorBidi"/>
                          <w:i/>
                          <w:lang w:val="en-US"/>
                        </w:rPr>
                      </m:ctrlPr>
                    </m:sSupPr>
                    <m:e>
                      <m:r>
                        <w:rPr>
                          <w:rFonts w:ascii="Cambria Math" w:eastAsia="Cambria Math" w:hAnsi="Cambria Math"/>
                        </w:rPr>
                        <m:t>e</m:t>
                      </m:r>
                    </m:e>
                    <m:sup>
                      <m:r>
                        <w:rPr>
                          <w:rFonts w:ascii="Cambria Math" w:eastAsia="Cambria Math" w:hAnsi="Cambria Math"/>
                        </w:rPr>
                        <m:t>-j2</m:t>
                      </m:r>
                      <m:r>
                        <m:rPr>
                          <m:sty m:val="p"/>
                        </m:rPr>
                        <w:rPr>
                          <w:rFonts w:ascii="Cambria Math" w:eastAsia="Cambria Math" w:hAnsi="Cambria Math"/>
                        </w:rPr>
                        <m:t>π(</m:t>
                      </m:r>
                      <m:f>
                        <m:fPr>
                          <m:ctrlPr>
                            <w:rPr>
                              <w:rFonts w:ascii="Cambria Math" w:eastAsia="Cambria Math" w:hAnsi="Cambria Math" w:cstheme="minorBidi"/>
                              <w:lang w:val="en-US"/>
                            </w:rPr>
                          </m:ctrlPr>
                        </m:fPr>
                        <m:num>
                          <m:r>
                            <w:rPr>
                              <w:rFonts w:ascii="Cambria Math" w:eastAsia="Cambria Math" w:hAnsi="Cambria Math"/>
                            </w:rPr>
                            <m:t>ux</m:t>
                          </m:r>
                        </m:num>
                        <m:den>
                          <m:r>
                            <w:rPr>
                              <w:rFonts w:ascii="Cambria Math" w:eastAsia="Cambria Math" w:hAnsi="Cambria Math"/>
                            </w:rPr>
                            <m:t>M</m:t>
                          </m:r>
                        </m:den>
                      </m:f>
                      <m:r>
                        <m:rPr>
                          <m:sty m:val="p"/>
                        </m:rPr>
                        <w:rPr>
                          <w:rFonts w:ascii="Cambria Math" w:eastAsia="Cambria Math" w:hAnsi="Cambria Math"/>
                        </w:rPr>
                        <m:t xml:space="preserve"> + </m:t>
                      </m:r>
                      <m:f>
                        <m:fPr>
                          <m:ctrlPr>
                            <w:rPr>
                              <w:rFonts w:ascii="Cambria Math" w:eastAsia="Cambria Math" w:hAnsi="Cambria Math" w:cstheme="minorBidi"/>
                              <w:lang w:val="en-US"/>
                            </w:rPr>
                          </m:ctrlPr>
                        </m:fPr>
                        <m:num>
                          <m:r>
                            <w:rPr>
                              <w:rFonts w:ascii="Cambria Math" w:eastAsia="Cambria Math" w:hAnsi="Cambria Math"/>
                            </w:rPr>
                            <m:t>vy</m:t>
                          </m:r>
                        </m:num>
                        <m:den>
                          <m:r>
                            <w:rPr>
                              <w:rFonts w:ascii="Cambria Math" w:eastAsia="Cambria Math" w:hAnsi="Cambria Math"/>
                            </w:rPr>
                            <m:t>N</m:t>
                          </m:r>
                        </m:den>
                      </m:f>
                      <m:r>
                        <m:rPr>
                          <m:sty m:val="p"/>
                        </m:rPr>
                        <w:rPr>
                          <w:rFonts w:ascii="Cambria Math" w:eastAsia="Cambria Math" w:hAnsi="Cambria Math"/>
                        </w:rPr>
                        <m:t>)</m:t>
                      </m:r>
                    </m:sup>
                  </m:sSup>
                </m:e>
              </m:nary>
            </m:e>
          </m:nary>
        </m:oMath>
      </m:oMathPara>
    </w:p>
    <w:p w14:paraId="2502A01E" w14:textId="77777777" w:rsidR="005D30C2" w:rsidRPr="005D30C2" w:rsidRDefault="005D30C2" w:rsidP="005D30C2">
      <w:pPr>
        <w:spacing w:after="60" w:line="240" w:lineRule="auto" w:before="60"/>
        <w:ind w:firstLine="283"/>
        <w:jc w:val="both"/>
      </w:pPr>
      <w:r w:rsidRPr="005D30C2">
        <w:rPr>
          <w:rFonts w:ascii="Times New Roman" w:hAnsi="Times New Roman" w:eastAsia="Times New Roman" w:cs="Times New Roman"/>
          <w:color w:val="000000"/>
          <w:sz w:val="20"/>
        </w:rPr>
        <w:t>Ảnh sau đó được tái tạo từ k-space bằng biến đổi Fourier ngược:</w:t>
      </w:r>
    </w:p>
    <w:p w14:paraId="70C55E5C" w14:textId="77777777" w:rsidR="005D30C2" w:rsidRPr="005D30C2" w:rsidRDefault="005D30C2" w:rsidP="005D30C2">
      <w:pPr>
        <w:spacing w:after="60" w:line="240" w:lineRule="auto" w:before="60"/>
        <w:ind w:firstLine="283"/>
        <w:jc w:val="both"/>
      </w:pPr>
      <m:oMathPara>
        <m:oMath>
          <m:acc>
            <m:accPr>
              <m:ctrlPr>
                <w:rPr>
                  <w:rFonts w:ascii="Cambria Math" w:eastAsia="Cambria Math" w:hAnsi="Cambria Math" w:cstheme="minorBidi"/>
                  <w:lang w:val="en-US"/>
                </w:rPr>
              </m:ctrlPr>
            </m:accPr>
            <m:e>
              <m:r>
                <w:rPr>
                  <w:rFonts w:ascii="Cambria Math" w:eastAsia="Cambria Math" w:hAnsi="Cambria Math"/>
                </w:rPr>
                <m:t>I</m:t>
              </m:r>
            </m:e>
          </m:acc>
          <m:r>
            <m:rPr>
              <m:sty m:val="p"/>
            </m:rPr>
            <w:rPr>
              <w:rFonts w:ascii="Cambria Math" w:eastAsia="Cambria Math" w:hAnsi="Cambria Math"/>
            </w:rPr>
            <m:t>(x,y)=</m:t>
          </m:r>
          <m:f>
            <m:fPr>
              <m:ctrlPr>
                <w:rPr>
                  <w:rFonts w:ascii="Cambria Math" w:eastAsia="Cambria Math" w:hAnsi="Cambria Math" w:cstheme="minorBidi"/>
                  <w:lang w:val="en-US"/>
                </w:rPr>
              </m:ctrlPr>
            </m:fPr>
            <m:num>
              <m:r>
                <w:rPr>
                  <w:rFonts w:ascii="Cambria Math" w:eastAsia="Cambria Math" w:hAnsi="Cambria Math"/>
                </w:rPr>
                <m:t>1</m:t>
              </m:r>
            </m:num>
            <m:den>
              <m:rad>
                <m:radPr>
                  <m:degHide m:val="1"/>
                  <m:ctrlPr>
                    <w:rPr>
                      <w:rFonts w:ascii="Cambria Math" w:eastAsia="Cambria Math" w:hAnsi="Cambria Math" w:cstheme="minorBidi"/>
                      <w:i/>
                      <w:lang w:val="en-US"/>
                    </w:rPr>
                  </m:ctrlPr>
                </m:radPr>
                <m:deg/>
                <m:e>
                  <m:r>
                    <w:rPr>
                      <w:rFonts w:ascii="Cambria Math" w:eastAsia="Cambria Math" w:hAnsi="Cambria Math"/>
                    </w:rPr>
                    <m:t>MN</m:t>
                  </m:r>
                </m:e>
              </m:rad>
            </m:den>
          </m:f>
          <m:nary>
            <m:naryPr>
              <m:chr m:val="∑"/>
              <m:limLoc m:val="undOvr"/>
              <m:ctrlPr>
                <w:rPr>
                  <w:rFonts w:ascii="Cambria Math" w:eastAsia="Cambria Math" w:hAnsi="Cambria Math" w:cstheme="minorBidi"/>
                  <w:i/>
                  <w:lang w:val="en-US"/>
                </w:rPr>
              </m:ctrlPr>
            </m:naryPr>
            <m:sub>
              <m:r>
                <w:rPr>
                  <w:rFonts w:ascii="Cambria Math" w:eastAsia="Cambria Math" w:hAnsi="Cambria Math"/>
                </w:rPr>
                <m:t>x=0</m:t>
              </m:r>
            </m:sub>
            <m:sup>
              <m:r>
                <w:rPr>
                  <w:rFonts w:ascii="Cambria Math" w:eastAsia="Cambria Math" w:hAnsi="Cambria Math"/>
                </w:rPr>
                <m:t>M-1</m:t>
              </m:r>
            </m:sup>
            <m:e>
              <m:nary>
                <m:naryPr>
                  <m:chr m:val="∑"/>
                  <m:limLoc m:val="undOvr"/>
                  <m:ctrlPr>
                    <w:rPr>
                      <w:rFonts w:ascii="Cambria Math" w:eastAsia="Cambria Math" w:hAnsi="Cambria Math" w:cstheme="minorBidi"/>
                      <w:i/>
                      <w:lang w:val="en-US"/>
                    </w:rPr>
                  </m:ctrlPr>
                </m:naryPr>
                <m:sub>
                  <m:r>
                    <w:rPr>
                      <w:rFonts w:ascii="Cambria Math" w:eastAsia="Cambria Math" w:hAnsi="Cambria Math"/>
                    </w:rPr>
                    <m:t>y=0</m:t>
                  </m:r>
                </m:sub>
                <m:sup>
                  <m:r>
                    <w:rPr>
                      <w:rFonts w:ascii="Cambria Math" w:eastAsia="Cambria Math" w:hAnsi="Cambria Math"/>
                    </w:rPr>
                    <m:t>N-1</m:t>
                  </m:r>
                </m:sup>
                <m:e>
                  <m:r>
                    <w:rPr>
                      <w:rFonts w:ascii="Cambria Math" w:eastAsia="Cambria Math" w:hAnsi="Cambria Math"/>
                    </w:rPr>
                    <m:t>I</m:t>
                  </m:r>
                  <m:d>
                    <m:dPr>
                      <m:ctrlPr>
                        <w:rPr>
                          <w:rFonts w:ascii="Cambria Math" w:eastAsia="Cambria Math" w:hAnsi="Cambria Math"/>
                          <w:i/>
                        </w:rPr>
                      </m:ctrlPr>
                    </m:dPr>
                    <m:e>
                      <m:r>
                        <w:rPr>
                          <w:rFonts w:ascii="Cambria Math" w:eastAsia="Cambria Math" w:hAnsi="Cambria Math"/>
                        </w:rPr>
                        <m:t>x,y</m:t>
                      </m:r>
                    </m:e>
                  </m:d>
                  <m:sSup>
                    <m:sSupPr>
                      <m:ctrlPr>
                        <w:rPr>
                          <w:rFonts w:ascii="Cambria Math" w:eastAsia="Cambria Math" w:hAnsi="Cambria Math" w:cstheme="minorBidi"/>
                          <w:i/>
                          <w:lang w:val="en-US"/>
                        </w:rPr>
                      </m:ctrlPr>
                    </m:sSupPr>
                    <m:e>
                      <m:r>
                        <w:rPr>
                          <w:rFonts w:ascii="Cambria Math" w:eastAsia="Cambria Math" w:hAnsi="Cambria Math"/>
                        </w:rPr>
                        <m:t>e</m:t>
                      </m:r>
                    </m:e>
                    <m:sup>
                      <m:r>
                        <w:rPr>
                          <w:rFonts w:ascii="Cambria Math" w:eastAsia="Cambria Math" w:hAnsi="Cambria Math"/>
                        </w:rPr>
                        <m:t>-j2</m:t>
                      </m:r>
                      <m:r>
                        <m:rPr>
                          <m:sty m:val="p"/>
                        </m:rPr>
                        <w:rPr>
                          <w:rFonts w:ascii="Cambria Math" w:eastAsia="Cambria Math" w:hAnsi="Cambria Math"/>
                        </w:rPr>
                        <m:t>π(</m:t>
                      </m:r>
                      <m:f>
                        <m:fPr>
                          <m:ctrlPr>
                            <w:rPr>
                              <w:rFonts w:ascii="Cambria Math" w:eastAsia="Cambria Math" w:hAnsi="Cambria Math" w:cstheme="minorBidi"/>
                              <w:lang w:val="en-US"/>
                            </w:rPr>
                          </m:ctrlPr>
                        </m:fPr>
                        <m:num>
                          <m:r>
                            <w:rPr>
                              <w:rFonts w:ascii="Cambria Math" w:eastAsia="Cambria Math" w:hAnsi="Cambria Math"/>
                            </w:rPr>
                            <m:t>ux</m:t>
                          </m:r>
                        </m:num>
                        <m:den>
                          <m:r>
                            <w:rPr>
                              <w:rFonts w:ascii="Cambria Math" w:eastAsia="Cambria Math" w:hAnsi="Cambria Math"/>
                            </w:rPr>
                            <m:t>M</m:t>
                          </m:r>
                        </m:den>
                      </m:f>
                      <m:r>
                        <m:rPr>
                          <m:sty m:val="p"/>
                        </m:rPr>
                        <w:rPr>
                          <w:rFonts w:ascii="Cambria Math" w:eastAsia="Cambria Math" w:hAnsi="Cambria Math"/>
                        </w:rPr>
                        <m:t xml:space="preserve"> + </m:t>
                      </m:r>
                      <m:f>
                        <m:fPr>
                          <m:ctrlPr>
                            <w:rPr>
                              <w:rFonts w:ascii="Cambria Math" w:eastAsia="Cambria Math" w:hAnsi="Cambria Math" w:cstheme="minorBidi"/>
                              <w:lang w:val="en-US"/>
                            </w:rPr>
                          </m:ctrlPr>
                        </m:fPr>
                        <m:num>
                          <m:r>
                            <w:rPr>
                              <w:rFonts w:ascii="Cambria Math" w:eastAsia="Cambria Math" w:hAnsi="Cambria Math"/>
                            </w:rPr>
                            <m:t>vy</m:t>
                          </m:r>
                        </m:num>
                        <m:den>
                          <m:r>
                            <w:rPr>
                              <w:rFonts w:ascii="Cambria Math" w:eastAsia="Cambria Math" w:hAnsi="Cambria Math"/>
                            </w:rPr>
                            <m:t>N</m:t>
                          </m:r>
                        </m:den>
                      </m:f>
                      <m:r>
                        <m:rPr>
                          <m:sty m:val="p"/>
                        </m:rPr>
                        <w:rPr>
                          <w:rFonts w:ascii="Cambria Math" w:eastAsia="Cambria Math" w:hAnsi="Cambria Math"/>
                        </w:rPr>
                        <m:t>)</m:t>
                      </m:r>
                    </m:sup>
                  </m:sSup>
                </m:e>
              </m:nary>
            </m:e>
          </m:nary>
        </m:oMath>
      </m:oMathPara>
    </w:p>
    <w:p w14:paraId="5EC1E9DA" w14:textId="77777777" w:rsidR="005D30C2" w:rsidRPr="005D30C2" w:rsidRDefault="005D30C2" w:rsidP="005D30C2">
      <w:pPr>
        <w:spacing w:after="60" w:line="240" w:lineRule="auto" w:before="60"/>
        <w:ind w:firstLine="283"/>
        <w:jc w:val="both"/>
      </w:pPr>
      <w:r w:rsidRPr="005D30C2">
        <w:rPr>
          <w:rFonts w:ascii="Times New Roman" w:hAnsi="Times New Roman" w:eastAsia="Times New Roman" w:cs="Times New Roman"/>
          <w:color w:val="000000"/>
          <w:sz w:val="20"/>
        </w:rPr>
        <w:t xml:space="preserve">Trong đó, </w:t>
      </w:r>
      <m:oMath>
        <m:acc>
          <m:accPr>
            <m:ctrlPr>
              <w:rPr>
                <w:rFonts w:ascii="Cambria Math" w:eastAsia="Cambria Math" w:hAnsi="Cambria Math" w:cstheme="minorBidi"/>
                <w:lang w:val="en-US"/>
              </w:rPr>
            </m:ctrlPr>
          </m:accPr>
          <m:e>
            <m:r>
              <w:rPr>
                <w:rFonts w:ascii="Cambria Math" w:eastAsia="Cambria Math" w:hAnsi="Cambria Math"/>
              </w:rPr>
              <m:t>I</m:t>
            </m:r>
          </m:e>
        </m:acc>
        <m:r>
          <m:rPr>
            <m:sty m:val="p"/>
          </m:rPr>
          <w:rPr>
            <w:rFonts w:ascii="Cambria Math" w:eastAsia="Cambria Math" w:hAnsi="Cambria Math"/>
          </w:rPr>
          <m:t>(x,y)</m:t>
        </m:r>
      </m:oMath>
      <w:r w:rsidRPr="005D30C2">
        <w:rPr>
          <w:rFonts w:ascii="Times New Roman" w:hAnsi="Times New Roman" w:eastAsia="Times New Roman" w:cs="Times New Roman"/>
          <w:color w:val="000000"/>
          <w:sz w:val="20"/>
        </w:rPr>
        <w:t xml:space="preserve"> là ảnh gốc, K(u,v) là k-space giả lập và </w:t>
      </w:r>
      <m:oMath>
        <m:acc>
          <m:accPr>
            <m:ctrlPr>
              <w:rPr>
                <w:rFonts w:ascii="Cambria Math" w:eastAsia="Cambria Math" w:hAnsi="Cambria Math" w:cstheme="minorBidi"/>
                <w:lang w:val="en-US"/>
              </w:rPr>
            </m:ctrlPr>
          </m:accPr>
          <m:e>
            <m:r>
              <w:rPr>
                <w:rFonts w:ascii="Cambria Math" w:eastAsia="Cambria Math" w:hAnsi="Cambria Math"/>
              </w:rPr>
              <m:t>I</m:t>
            </m:r>
          </m:e>
        </m:acc>
        <m:d>
          <m:dPr>
            <m:ctrlPr>
              <w:rPr>
                <w:rFonts w:ascii="Cambria Math" w:eastAsia="Cambria Math" w:hAnsi="Cambria Math"/>
              </w:rPr>
            </m:ctrlPr>
          </m:dPr>
          <m:e>
            <m:r>
              <m:rPr>
                <m:sty m:val="p"/>
              </m:rPr>
              <w:rPr>
                <w:rFonts w:ascii="Cambria Math" w:eastAsia="Cambria Math" w:hAnsi="Cambria Math"/>
              </w:rPr>
              <m:t>x,y</m:t>
            </m:r>
          </m:e>
        </m:d>
        <m:r>
          <w:rPr>
            <w:rFonts w:ascii="Cambria Math" w:eastAsia="Cambria Math" w:hAnsi="Cambria Math"/>
          </w:rPr>
          <m:t xml:space="preserve"> </m:t>
        </m:r>
      </m:oMath>
      <w:r w:rsidRPr="005D30C2">
        <w:rPr>
          <w:rFonts w:ascii="Times New Roman" w:hAnsi="Times New Roman" w:eastAsia="Times New Roman" w:cs="Times New Roman"/>
          <w:color w:val="000000"/>
          <w:sz w:val="20"/>
        </w:rPr>
        <w:t>là ảnh tái tạo. Nhánh FFT sử dụng inverse FFT để tạo ảnh baseline cho so sánh.</w:t>
      </w:r>
    </w:p>
    <w:p w14:paraId="503548E7" w14:textId="77777777" w:rsidR="005D30C2" w:rsidRPr="005D30C2" w:rsidRDefault="005D30C2" w:rsidP="005D30C2">
      <w:pPr>
        <w:spacing w:after="60" w:line="240" w:lineRule="auto" w:before="60"/>
        <w:ind w:firstLine="283"/>
        <w:jc w:val="both"/>
      </w:pPr>
      <w:r w:rsidRPr="005D30C2">
        <w:rPr>
          <w:rFonts w:ascii="Times New Roman" w:hAnsi="Times New Roman" w:eastAsia="Times New Roman" w:cs="Times New Roman"/>
          <w:color w:val="000000"/>
          <w:sz w:val="20"/>
        </w:rPr>
        <w:t>Bên cạnh FFT, nghiên cứu khảo sát nhánh QFT mô phỏng. QFT là phiên bản lượng tử của biến đổi Fourier rời rạc, được biểu diễn trên trạng thái cơ sở |j</w:t>
      </w:r>
      <w:r w:rsidRPr="005D30C2">
        <w:rPr>
          <w:rFonts w:ascii="Times New Roman" w:hAnsi="Times New Roman" w:cs="Times New Roman" w:eastAsia="Times New Roman"/>
          <w:color w:val="000000"/>
          <w:sz w:val="20"/>
        </w:rPr>
        <w:t>⟩</w:t>
      </w:r>
      <w:r w:rsidRPr="005D30C2">
        <w:rPr>
          <w:rFonts w:ascii="Times New Roman" w:hAnsi="Times New Roman" w:eastAsia="Times New Roman" w:cs="Times New Roman"/>
          <w:color w:val="000000"/>
          <w:sz w:val="20"/>
        </w:rPr>
        <w:t xml:space="preserve"> như sau:</w:t>
      </w:r>
    </w:p>
    <w:p w14:paraId="273AB7A9" w14:textId="77777777" w:rsidR="005D30C2" w:rsidRPr="005D30C2" w:rsidRDefault="005D30C2" w:rsidP="005D30C2">
      <w:pPr>
        <w:spacing w:after="60" w:line="240" w:lineRule="auto" w:before="60"/>
        <w:ind w:firstLine="283"/>
        <w:jc w:val="both"/>
      </w:pPr>
      <m:oMathPara>
        <m:oMath>
          <m:r>
            <m:rPr>
              <m:sty m:val="p"/>
            </m:rPr>
            <w:rPr>
              <w:rFonts w:ascii="Cambria Math" w:eastAsia="Cambria Math" w:hAnsi="Cambria Math"/>
            </w:rPr>
            <m:t>QFT|j⟩ =</m:t>
          </m:r>
          <m:f>
            <m:fPr>
              <m:ctrlPr>
                <w:rPr>
                  <w:rFonts w:ascii="Cambria Math" w:eastAsia="Cambria Math" w:hAnsi="Cambria Math" w:cstheme="minorBidi"/>
                  <w:lang w:val="en-US"/>
                </w:rPr>
              </m:ctrlPr>
            </m:fPr>
            <m:num>
              <m:r>
                <w:rPr>
                  <w:rFonts w:ascii="Cambria Math" w:eastAsia="Cambria Math" w:hAnsi="Cambria Math"/>
                </w:rPr>
                <m:t>1</m:t>
              </m:r>
            </m:num>
            <m:den>
              <m:rad>
                <m:radPr>
                  <m:degHide m:val="1"/>
                  <m:ctrlPr>
                    <w:rPr>
                      <w:rFonts w:ascii="Cambria Math" w:eastAsia="Cambria Math" w:hAnsi="Cambria Math" w:cstheme="minorBidi"/>
                      <w:i/>
                      <w:lang w:val="en-US"/>
                    </w:rPr>
                  </m:ctrlPr>
                </m:radPr>
                <m:deg/>
                <m:e>
                  <m:r>
                    <w:rPr>
                      <w:rFonts w:ascii="Cambria Math" w:eastAsia="Cambria Math" w:hAnsi="Cambria Math"/>
                    </w:rPr>
                    <m:t>N</m:t>
                  </m:r>
                </m:e>
              </m:rad>
            </m:den>
          </m:f>
          <m:nary>
            <m:naryPr>
              <m:chr m:val="∑"/>
              <m:limLoc m:val="undOvr"/>
              <m:ctrlPr>
                <w:rPr>
                  <w:rFonts w:ascii="Cambria Math" w:eastAsia="Cambria Math" w:hAnsi="Cambria Math" w:cstheme="minorBidi"/>
                  <w:i/>
                  <w:lang w:val="en-US"/>
                </w:rPr>
              </m:ctrlPr>
            </m:naryPr>
            <m:sub>
              <m:r>
                <w:rPr>
                  <w:rFonts w:ascii="Cambria Math" w:eastAsia="Cambria Math" w:hAnsi="Cambria Math"/>
                </w:rPr>
                <m:t>k=0</m:t>
              </m:r>
            </m:sub>
            <m:sup>
              <m:r>
                <w:rPr>
                  <w:rFonts w:ascii="Cambria Math" w:eastAsia="Cambria Math" w:hAnsi="Cambria Math"/>
                </w:rPr>
                <m:t>N-1</m:t>
              </m:r>
            </m:sup>
            <m:e>
              <m:sSup>
                <m:sSupPr>
                  <m:ctrlPr>
                    <w:rPr>
                      <w:rFonts w:ascii="Cambria Math" w:eastAsia="Cambria Math" w:hAnsi="Cambria Math" w:cstheme="minorBidi"/>
                      <w:i/>
                      <w:lang w:val="en-US"/>
                    </w:rPr>
                  </m:ctrlPr>
                </m:sSupPr>
                <m:e>
                  <m:r>
                    <w:rPr>
                      <w:rFonts w:ascii="Cambria Math" w:eastAsia="Cambria Math" w:hAnsi="Cambria Math"/>
                    </w:rPr>
                    <m:t>e</m:t>
                  </m:r>
                </m:e>
                <m:sup>
                  <m:f>
                    <m:fPr>
                      <m:ctrlPr>
                        <w:rPr>
                          <w:rFonts w:ascii="Cambria Math" w:eastAsia="Cambria Math" w:hAnsi="Cambria Math" w:cstheme="minorBidi"/>
                          <w:i/>
                          <w:lang w:val="en-US"/>
                        </w:rPr>
                      </m:ctrlPr>
                    </m:fPr>
                    <m:num>
                      <m:r>
                        <w:rPr>
                          <w:rFonts w:ascii="Cambria Math" w:eastAsia="Cambria Math" w:hAnsi="Cambria Math"/>
                        </w:rPr>
                        <m:t>2</m:t>
                      </m:r>
                      <m:r>
                        <m:rPr>
                          <m:sty m:val="p"/>
                        </m:rPr>
                        <w:rPr>
                          <w:rFonts w:ascii="Cambria Math" w:eastAsia="Cambria Math" w:hAnsi="Cambria Math"/>
                        </w:rPr>
                        <m:t>πijk</m:t>
                      </m:r>
                    </m:num>
                    <m:den>
                      <m:r>
                        <w:rPr>
                          <w:rFonts w:ascii="Cambria Math" w:eastAsia="Cambria Math" w:hAnsi="Cambria Math"/>
                        </w:rPr>
                        <m:t>N</m:t>
                      </m:r>
                    </m:den>
                  </m:f>
                </m:sup>
              </m:sSup>
              <m:r>
                <m:rPr>
                  <m:sty m:val="p"/>
                </m:rPr>
                <w:rPr>
                  <w:rFonts w:ascii="Cambria Math" w:eastAsia="Cambria Math" w:hAnsi="Cambria Math"/>
                </w:rPr>
                <m:t xml:space="preserve">|k⟩ </m:t>
              </m:r>
            </m:e>
          </m:nary>
        </m:oMath>
      </m:oMathPara>
    </w:p>
    <w:p w14:paraId="12A49DE6" w14:textId="77777777" w:rsidR="005D30C2" w:rsidRPr="005D30C2" w:rsidRDefault="005D30C2" w:rsidP="005D30C2">
      <w:pPr>
        <w:spacing w:after="60" w:line="240" w:lineRule="auto" w:before="60"/>
        <w:ind w:firstLine="283"/>
        <w:jc w:val="both"/>
      </w:pPr>
      <w:r w:rsidRPr="005D30C2">
        <w:rPr>
          <w:rFonts w:ascii="Times New Roman" w:hAnsi="Times New Roman" w:eastAsia="Times New Roman" w:cs="Times New Roman"/>
          <w:color w:val="000000"/>
          <w:sz w:val="20"/>
        </w:rPr>
        <w:t>Trong thực nghiệm này, QFT không được triển khai bằng mạch lượng tử gate-by-gate và không chạy trên máy tính lượng tử thật. Nhánh QFT được cài đặt như phép QFT/IQFT tương đương về mặt toán học trên GPU, nhằm mô phỏng ý tưởng biến đổi Fourier lượng tử trong pipeline xử lý ảnh MRI.</w:t>
      </w:r>
    </w:p>
    <w:p w14:paraId="504A2951" w14:textId="77777777" w:rsidR="005D30C2" w:rsidRPr="005D30C2" w:rsidRDefault="005D30C2" w:rsidP="005D30C2">
      <w:pPr>
        <w:spacing w:after="60" w:line="240" w:lineRule="auto" w:before="60"/>
        <w:ind w:firstLine="283"/>
        <w:jc w:val="both"/>
      </w:pPr>
      <w:r w:rsidRPr="005D30C2">
        <w:rPr>
          <w:rFonts w:ascii="Times New Roman" w:hAnsi="Times New Roman" w:eastAsia="Times New Roman" w:cs="Times New Roman"/>
          <w:color w:val="000000"/>
          <w:sz w:val="20"/>
        </w:rPr>
        <w:t>Ở giai đoạn phân loại, nghiên cứu sử dụng ResNet18 tiền huấn luyện trên ImageNet. ResNet18 là mạng nơ-ron tích chập có kết nối tắt, giúp mô hình học phần sai khác thay vì học trực tiếp toàn bộ ánh xạ. Một khối residual cơ bản được biểu diễn như sau:</w:t>
      </w:r>
    </w:p>
    <w:p w14:paraId="481FDB12" w14:textId="77777777" w:rsidR="005D30C2" w:rsidRPr="005D30C2" w:rsidRDefault="005D30C2" w:rsidP="005D30C2">
      <w:pPr>
        <w:spacing w:before="60" w:after="60" w:line="240" w:lineRule="auto"/>
        <w:ind w:firstLine="283"/>
        <w:jc w:val="both"/>
        <w:rPr>
          <w:rFonts w:ascii="Cambria Math" w:eastAsia="Cambria Math" w:hAnsi="Cambria Math"/>
        </w:rPr>
      </w:pPr>
      <w:r w:rsidRPr="005D30C2">
        <w:rPr>
          <w:rFonts w:ascii="Times New Roman" w:eastAsia="Times New Roman" w:hAnsi="Times New Roman" w:cs="Times New Roman"/>
          <w:color w:val="000000"/>
          <w:sz w:val="20"/>
        </w:rPr>
        <w:t xml:space="preserve">y = F(x) + x        </w:t>
      </w:r>
    </w:p>
    <w:p w14:paraId="092428CB" w14:textId="77777777" w:rsidR="005D30C2" w:rsidRPr="005D30C2" w:rsidRDefault="005D30C2" w:rsidP="005D30C2">
      <w:pPr>
        <w:pStyle w:val="NormalWeb"/>
        <w:spacing w:before="60" w:after="60" w:line="240" w:lineRule="auto"/>
        <w:ind w:firstLine="283"/>
        <w:jc w:val="both"/>
        <w:rPr>
          <w:sz w:val="20"/>
          <w:szCs w:val="20"/>
        </w:rPr>
      </w:pPr>
      <w:r w:rsidRPr="005D30C2">
        <w:rPr>
          <w:rFonts w:ascii="Times New Roman" w:hAnsi="Times New Roman" w:eastAsia="Times New Roman" w:cs="Times New Roman"/>
          <w:color w:val="000000"/>
          <w:sz w:val="20"/>
          <w:szCs w:val="20"/>
        </w:rPr>
        <w:t xml:space="preserve">Trong đó, </w:t>
      </w:r>
      <w:r w:rsidRPr="005D30C2">
        <w:rPr>
          <w:rStyle w:val="katex-mathml"/>
          <w:rFonts w:ascii="Times New Roman" w:hAnsi="Times New Roman" w:eastAsia="Times New Roman" w:cs="Times New Roman"/>
          <w:color w:val="000000"/>
          <w:sz w:val="20"/>
          <w:szCs w:val="20"/>
        </w:rPr>
        <w:t>x</w:t>
      </w:r>
      <w:r w:rsidRPr="005D30C2">
        <w:rPr>
          <w:rFonts w:ascii="Times New Roman" w:hAnsi="Times New Roman" w:eastAsia="Times New Roman" w:cs="Times New Roman"/>
          <w:color w:val="000000"/>
          <w:sz w:val="20"/>
          <w:szCs w:val="20"/>
        </w:rPr>
        <w:t xml:space="preserve"> là đầu vào của khối residual, </w:t>
      </w:r>
      <w:r w:rsidRPr="005D30C2">
        <w:rPr>
          <w:rStyle w:val="katex-mathml"/>
          <w:rFonts w:ascii="Times New Roman" w:hAnsi="Times New Roman" w:eastAsia="Times New Roman" w:cs="Times New Roman"/>
          <w:color w:val="000000"/>
          <w:sz w:val="20"/>
          <w:szCs w:val="20"/>
        </w:rPr>
        <w:t>F(x)</w:t>
      </w:r>
      <w:r w:rsidRPr="005D30C2">
        <w:rPr>
          <w:rFonts w:ascii="Times New Roman" w:hAnsi="Times New Roman" w:eastAsia="Times New Roman" w:cs="Times New Roman"/>
          <w:color w:val="000000"/>
          <w:sz w:val="20"/>
          <w:szCs w:val="20"/>
        </w:rPr>
        <w:t xml:space="preserve"> là phần đặc trưng được học qua các lớp tích chập, và </w:t>
      </w:r>
      <w:r w:rsidRPr="005D30C2">
        <w:rPr>
          <w:rStyle w:val="katex-mathml"/>
          <w:rFonts w:ascii="Times New Roman" w:hAnsi="Times New Roman" w:eastAsia="Times New Roman" w:cs="Times New Roman"/>
          <w:color w:val="000000"/>
          <w:sz w:val="20"/>
          <w:szCs w:val="20"/>
        </w:rPr>
        <w:t>yy</w:t>
      </w:r>
      <w:r w:rsidRPr="005D30C2">
        <w:rPr>
          <w:rStyle w:val="mord"/>
          <w:rFonts w:ascii="Times New Roman" w:hAnsi="Times New Roman" w:eastAsia="Times New Roman" w:cs="Times New Roman"/>
          <w:color w:val="000000"/>
          <w:sz w:val="20"/>
          <w:szCs w:val="20"/>
        </w:rPr>
        <w:t>y</w:t>
      </w:r>
      <w:r w:rsidRPr="005D30C2">
        <w:rPr>
          <w:rFonts w:ascii="Times New Roman" w:hAnsi="Times New Roman" w:eastAsia="Times New Roman" w:cs="Times New Roman"/>
          <w:color w:val="000000"/>
          <w:sz w:val="20"/>
          <w:szCs w:val="20"/>
        </w:rPr>
        <w:t xml:space="preserve"> là đầu ra sau khi cộng với kết nối tắt. Cơ chế này giúp quá trình huấn luyện ổn định hơn, đặc biệt khi mạng có nhiều lớp.</w:t>
      </w:r>
    </w:p>
    <w:p w14:paraId="4B3DB2C3" w14:textId="77777777" w:rsidR="005D30C2" w:rsidRPr="005D30C2" w:rsidRDefault="005D30C2" w:rsidP="005D30C2">
      <w:pPr>
        <w:pStyle w:val="NormalWeb"/>
        <w:spacing w:before="60" w:after="60" w:line="240" w:lineRule="auto"/>
        <w:ind w:firstLine="283"/>
        <w:jc w:val="both"/>
        <w:rPr>
          <w:sz w:val="20"/>
          <w:szCs w:val="20"/>
        </w:rPr>
      </w:pPr>
      <w:r w:rsidRPr="005D30C2">
        <w:rPr>
          <w:rFonts w:ascii="Times New Roman" w:hAnsi="Times New Roman" w:eastAsia="Times New Roman" w:cs="Times New Roman"/>
          <w:color w:val="000000"/>
          <w:sz w:val="20"/>
          <w:szCs w:val="20"/>
        </w:rPr>
        <w:t xml:space="preserve">Trong đề tài, ảnh MRI tái tạo từ nhánh FFT hoặc QFT được resize về </w:t>
      </w:r>
      <w:r w:rsidRPr="005D30C2">
        <w:rPr>
          <w:rStyle w:val="katex-mathml"/>
          <w:rFonts w:ascii="Times New Roman" w:hAnsi="Times New Roman" w:eastAsia="Times New Roman" w:cs="Times New Roman"/>
          <w:color w:val="000000"/>
          <w:sz w:val="20"/>
          <w:szCs w:val="20"/>
        </w:rPr>
        <w:t xml:space="preserve">224×224, </w:t>
      </w:r>
      <w:r w:rsidRPr="005D30C2">
        <w:rPr>
          <w:rFonts w:ascii="Times New Roman" w:hAnsi="Times New Roman" w:eastAsia="Times New Roman" w:cs="Times New Roman"/>
          <w:color w:val="000000"/>
          <w:sz w:val="20"/>
          <w:szCs w:val="20"/>
        </w:rPr>
        <w:t xml:space="preserve"> chuyển từ ảnh xám sang RGB ba kênh và chuẩn hóa theo mean/std của ImageNet để phù hợp với ResNet18. Lớp fully connected cuối của mô hình được thay đổi để phân loại ba lớp AD, CN và MCI:</w:t>
      </w:r>
    </w:p>
    <w:p w14:paraId="18FFB377" w14:textId="77777777" w:rsidR="005D30C2" w:rsidRPr="005D30C2" w:rsidRDefault="005D30C2" w:rsidP="005D30C2">
      <w:pPr>
        <w:spacing w:before="60" w:after="60" w:line="240" w:lineRule="auto"/>
        <w:ind w:firstLine="283"/>
        <w:jc w:val="both"/>
      </w:pPr>
    </w:p>
    <w:p w14:paraId="2494A0CB" w14:textId="77777777" w:rsidR="005D30C2" w:rsidRPr="005D30C2" w:rsidRDefault="005D30C2" w:rsidP="005D30C2">
      <w:pPr>
        <w:spacing w:after="60" w:line="240" w:lineRule="auto" w:before="60"/>
        <w:ind w:firstLine="283"/>
        <w:jc w:val="both"/>
      </w:pPr>
      <m:oMathPara>
        <m:oMath>
          <m:sSub>
            <m:sSubPr>
              <m:ctrlPr>
                <w:rPr>
                  <w:rFonts w:ascii="Cambria Math" w:eastAsia="Cambria Math" w:hAnsi="Cambria Math"/>
                </w:rPr>
              </m:ctrlPr>
            </m:sSubPr>
            <m:e>
              <m:acc>
                <m:accPr>
                  <m:ctrlPr>
                    <w:rPr>
                      <w:rFonts w:ascii="Cambria Math" w:eastAsia="Cambria Math" w:hAnsi="Cambria Math" w:cstheme="minorBidi"/>
                      <w:lang w:val="en-US"/>
                    </w:rPr>
                  </m:ctrlPr>
                </m:accPr>
                <m:e>
                  <m:r>
                    <w:rPr>
                      <w:rFonts w:ascii="Cambria Math" w:eastAsia="Cambria Math" w:hAnsi="Cambria Math"/>
                    </w:rPr>
                    <m:t>I</m:t>
                  </m:r>
                </m:e>
              </m:acc>
            </m:e>
            <m:sub>
              <m:r>
                <w:rPr>
                  <w:rFonts w:ascii="Cambria Math" w:eastAsia="Cambria Math" w:hAnsi="Cambria Math"/>
                </w:rPr>
                <m:t>FFT/QFT</m:t>
              </m:r>
            </m:sub>
          </m:sSub>
          <m:r>
            <m:rPr>
              <m:sty m:val="p"/>
            </m:rPr>
            <w:rPr>
              <w:rFonts w:ascii="Cambria Math" w:eastAsia="Cambria Math" w:hAnsi="Cambria Math"/>
            </w:rPr>
            <m:t>→ResNet18→P</m:t>
          </m:r>
          <m:d>
            <m:dPr>
              <m:ctrlPr>
                <w:rPr>
                  <w:rFonts w:ascii="Cambria Math" w:eastAsia="Cambria Math" w:hAnsi="Cambria Math"/>
                </w:rPr>
              </m:ctrlPr>
            </m:dPr>
            <m:e>
              <m:r>
                <m:rPr>
                  <m:sty m:val="p"/>
                </m:rPr>
                <w:rPr>
                  <w:rFonts w:ascii="Cambria Math" w:eastAsia="Cambria Math" w:hAnsi="Cambria Math"/>
                </w:rPr>
                <m:t>AD</m:t>
              </m:r>
            </m:e>
          </m:d>
          <m:r>
            <m:rPr>
              <m:sty m:val="p"/>
            </m:rPr>
            <w:rPr>
              <w:rFonts w:ascii="Cambria Math" w:eastAsia="Cambria Math" w:hAnsi="Cambria Math"/>
            </w:rPr>
            <m:t>, P</m:t>
          </m:r>
          <m:d>
            <m:dPr>
              <m:ctrlPr>
                <w:rPr>
                  <w:rFonts w:ascii="Cambria Math" w:eastAsia="Cambria Math" w:hAnsi="Cambria Math"/>
                </w:rPr>
              </m:ctrlPr>
            </m:dPr>
            <m:e>
              <m:r>
                <m:rPr>
                  <m:sty m:val="p"/>
                </m:rPr>
                <w:rPr>
                  <w:rFonts w:ascii="Cambria Math" w:eastAsia="Cambria Math" w:hAnsi="Cambria Math"/>
                </w:rPr>
                <m:t>CN</m:t>
              </m:r>
            </m:e>
          </m:d>
          <m:r>
            <m:rPr>
              <m:sty m:val="p"/>
            </m:rPr>
            <w:rPr>
              <w:rFonts w:ascii="Cambria Math" w:eastAsia="Cambria Math" w:hAnsi="Cambria Math"/>
            </w:rPr>
            <m:t>,P(MCI)</m:t>
          </m:r>
        </m:oMath>
      </m:oMathPara>
    </w:p>
    <w:p w14:paraId="758AF46B" w14:textId="0EC9D89F" w:rsidR="005B124F" w:rsidRPr="005D30C2" w:rsidRDefault="005B124F">
      <w:pPr>
        <w:spacing w:before="60" w:after="60" w:line="240" w:lineRule="auto"/>
        <w:ind w:firstLine="283"/>
        <w:jc w:val="both"/>
        <w:rPr>
          <w:b/>
          <w:bCs/>
        </w:rPr>
      </w:pPr>
    </w:p>
    <w:p w14:paraId="6ECFAD25" w14:textId="77777777" w:rsidR="005B124F" w:rsidRPr="005D30C2" w:rsidRDefault="005D30C2">
      <w:pPr>
        <w:pStyle w:val="Heading2"/>
        <w:spacing w:before="60" w:after="60" w:line="240" w:lineRule="auto"/>
        <w:jc w:val="left"/>
        <w:rPr>
          <w:sz w:val="20"/>
          <w:szCs w:val="20"/>
        </w:rPr>
      </w:pPr>
      <w:r w:rsidRPr="005D30C2">
        <w:rPr>
          <w:rFonts w:ascii="Times New Roman" w:eastAsia="Times New Roman" w:hAnsi="Times New Roman" w:cs="Times New Roman"/>
          <w:b/>
          <w:color w:val="000000"/>
          <w:sz w:val="20"/>
          <w:szCs w:val="20"/>
        </w:rPr>
        <w:t>2.2. Dữ liệu và tiền xử lý</w:t>
      </w:r>
    </w:p>
    <w:p w14:paraId="30326372" w14:textId="77777777" w:rsidR="005B124F" w:rsidRPr="005D30C2" w:rsidRDefault="005D30C2">
      <w:pPr>
        <w:spacing w:before="60" w:after="60" w:line="240" w:lineRule="auto"/>
        <w:ind w:firstLine="283"/>
        <w:jc w:val="both"/>
      </w:pPr>
      <w:r w:rsidRPr="005D30C2">
        <w:rPr>
          <w:rFonts w:ascii="Times New Roman" w:hAnsi="Times New Roman" w:eastAsia="Times New Roman" w:cs="Times New Roman"/>
          <w:color w:val="000000"/>
          <w:sz w:val="20"/>
        </w:rPr>
        <w:t xml:space="preserve">Dữ liệu được tổ chức từ ADNI ở định dạng NIfTI. Quy trình ánh xạ nhãn sử dụng các trường metadata như Image Data ID, Subject, Group và Visit. </w:t>
      </w:r>
      <w:r w:rsidRPr="005D30C2">
        <w:rPr>
          <w:rFonts w:ascii="Times New Roman" w:hAnsi="Times New Roman" w:eastAsia="Times New Roman" w:cs="Times New Roman"/>
          <w:color w:val="000000"/>
          <w:sz w:val="20"/>
        </w:rPr>
        <w:t>Chỉ ba nhóm nhãn AD, CN và MCI được giữ lại để phục vụ bài toán phân loại. Sau bước lọc, đối chiếu ID và sao chép dữ liệu theo nhãn, tập dữ liệu cuối cùng gồm 284 volume NIfTI, trong đó có 63 volume AD, 81 volume CN và 140 volume MCI.</w:t>
      </w:r>
    </w:p>
    <w:p w14:paraId="0F4A8179" w14:textId="79F35ADE" w:rsidR="005B124F" w:rsidRPr="005D30C2" w:rsidRDefault="005D30C2" w:rsidP="005D30C2">
      <w:pPr>
        <w:spacing w:before="60" w:after="60" w:line="240" w:lineRule="auto"/>
        <w:ind w:firstLine="283"/>
        <w:jc w:val="both"/>
      </w:pPr>
      <w:r w:rsidRPr="005D30C2">
        <w:rPr>
          <w:rFonts w:ascii="Times New Roman" w:hAnsi="Times New Roman" w:eastAsia="Times New Roman" w:cs="Times New Roman"/>
          <w:color w:val="000000"/>
          <w:sz w:val="20"/>
        </w:rPr>
        <w:t>Mỗi volume được đưa v</w:t>
      </w:r>
      <w:r w:rsidRPr="005D30C2">
        <w:rPr>
          <w:rFonts w:ascii="Times New Roman" w:hAnsi="Times New Roman" w:eastAsia="Times New Roman" w:cs="Times New Roman"/>
          <w:color w:val="000000"/>
          <w:sz w:val="20"/>
        </w:rPr>
        <w:t>ề hệ trục canonical, loại bỏ giá trị không hợp lệ, trích lát cắt theo trục axial và chuẩn hóa cường độ ảnh. Các lát cắt được xoay để thống nhất hướng hiển thị. Đối với mô hình ResNet18 tiền huấn luyện trên ImageNet, ảnh xám MRI được chuyển sang RGB ba kênh</w:t>
      </w:r>
      <w:r w:rsidRPr="005D30C2">
        <w:rPr>
          <w:rFonts w:ascii="Times New Roman" w:hAnsi="Times New Roman" w:eastAsia="Times New Roman" w:cs="Times New Roman"/>
          <w:color w:val="000000"/>
          <w:sz w:val="20"/>
        </w:rPr>
        <w:t xml:space="preserve"> nhằm phù hợp với định dạng đầu vào của mô hình. Trong huấn </w:t>
      </w:r>
      <w:r w:rsidRPr="005D30C2">
        <w:rPr>
          <w:rFonts w:ascii="Times New Roman" w:hAnsi="Times New Roman" w:eastAsia="Times New Roman" w:cs="Times New Roman"/>
          <w:color w:val="000000"/>
          <w:sz w:val="20"/>
        </w:rPr>
        <w:lastRenderedPageBreak/>
        <w:t>luyện, dữ liệu được resize về 224 × 224, áp dụng xoay ngẫu nhiên 10 độ, lật ngang và chuẩn hóa theo mean/std của ImageNet.</w:t>
      </w:r>
    </w:p>
    <w:p w14:paraId="3855B6B4" w14:textId="77777777" w:rsidR="005B124F" w:rsidRPr="005D30C2" w:rsidRDefault="005D30C2">
      <w:pPr>
        <w:spacing w:after="60" w:before="60" w:line="240" w:lineRule="auto"/>
        <w:ind/>
        <w:jc w:val="left"/>
      </w:pPr>
      <w:r w:rsidRPr="005D30C2">
        <w:rPr>
          <w:rFonts w:ascii="Times New Roman" w:hAnsi="Times New Roman" w:eastAsia="Times New Roman" w:cs="Times New Roman"/>
          <w:b/>
          <w:bCs/>
          <w:color w:val="000000"/>
          <w:sz w:val="18"/>
        </w:rPr>
        <w:t>Bảng 1. Quy mô dữ liệu MRI sau khi lọc và ánh xạ nhãn</w:t>
      </w:r>
    </w:p>
    <w:tbl>
      <w:tblPr>
        <w:tblStyle w:val="a"/>
        <w:tblW w:w="467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val="0400" w:firstRow="0" w:lastRow="0" w:firstColumn="0" w:lastColumn="0" w:noHBand="0" w:noVBand="1"/>
      </w:tblPr>
      <w:tblGrid>
        <w:gridCol w:w="4819"/>
        <w:gridCol w:w="4819"/>
      </w:tblGrid>
      <w:tr w:rsidR="005B124F" w:rsidRPr="005D30C2" w14:paraId="64BB4B53" w14:textId="77777777">
        <w:trPr>
          <w:cantSplit/>
          <w:jc w:val="center"/>
        </w:trPr>
        <w:tc>
          <w:tcPr>
            <w:tcW w:w="2339" w:type="dxa"/>
            <w:shd w:val="clear" w:color="auto" w:fill="EDEDED"/>
            <w:vAlign w:val="center"/>
          </w:tcPr>
          <w:p w14:paraId="4B4EF6A0" w14:textId="77777777" w:rsidR="005B124F" w:rsidRPr="005D30C2" w:rsidRDefault="005D30C2">
            <w:pPr>
              <w:spacing w:before="20" w:after="20"/>
              <w:jc w:val="center"/>
            </w:pPr>
            <w:r w:rsidRPr="005D30C2">
              <w:rPr>
                <w:rFonts w:ascii="Times New Roman" w:hAnsi="Times New Roman" w:eastAsia="Times New Roman" w:cs="Times New Roman"/>
                <w:b/>
                <w:bCs/>
                <w:color w:val="000000"/>
                <w:sz w:val="16"/>
              </w:rPr>
              <w:t>Thành phần</w:t>
            </w:r>
          </w:p>
        </w:tc>
        <w:tc>
          <w:tcPr>
            <w:tcW w:w="2339" w:type="dxa"/>
            <w:shd w:val="clear" w:color="auto" w:fill="EDEDED"/>
            <w:vAlign w:val="center"/>
          </w:tcPr>
          <w:p w14:paraId="2F582CCC" w14:textId="77777777" w:rsidR="005B124F" w:rsidRPr="005D30C2" w:rsidRDefault="005D30C2">
            <w:pPr>
              <w:spacing w:before="20" w:after="20"/>
              <w:jc w:val="center"/>
            </w:pPr>
            <w:r w:rsidRPr="005D30C2">
              <w:rPr>
                <w:rFonts w:ascii="Times New Roman" w:hAnsi="Times New Roman" w:eastAsia="Times New Roman" w:cs="Times New Roman"/>
                <w:b/>
                <w:bCs/>
                <w:color w:val="000000"/>
                <w:sz w:val="16"/>
              </w:rPr>
              <w:t>Giá trị</w:t>
            </w:r>
          </w:p>
        </w:tc>
      </w:tr>
      <w:tr w:rsidR="005B124F" w:rsidRPr="005D30C2" w14:paraId="5C756DE4" w14:textId="77777777">
        <w:trPr>
          <w:cantSplit/>
          <w:jc w:val="center"/>
        </w:trPr>
        <w:tc>
          <w:tcPr>
            <w:tcW w:w="2339" w:type="dxa"/>
            <w:vAlign w:val="center"/>
          </w:tcPr>
          <w:p w14:paraId="0045985B" w14:textId="77777777" w:rsidR="005B124F" w:rsidRPr="005D30C2" w:rsidRDefault="005D30C2">
            <w:pPr>
              <w:spacing w:before="20" w:after="20"/>
              <w:jc w:val="left"/>
            </w:pPr>
            <w:r w:rsidRPr="005D30C2">
              <w:rPr>
                <w:rFonts w:ascii="Times New Roman" w:hAnsi="Times New Roman" w:eastAsia="Times New Roman" w:cs="Times New Roman"/>
                <w:b w:val="0"/>
                <w:color w:val="000000"/>
                <w:sz w:val="16"/>
              </w:rPr>
              <w:t>Nguồn dữ liệu</w:t>
            </w:r>
          </w:p>
        </w:tc>
        <w:tc>
          <w:tcPr>
            <w:tcW w:w="2339" w:type="dxa"/>
            <w:vAlign w:val="center"/>
          </w:tcPr>
          <w:p w14:paraId="08F28F70" w14:textId="77777777" w:rsidR="005B124F" w:rsidRPr="005D30C2" w:rsidRDefault="005D30C2">
            <w:pPr>
              <w:spacing w:before="20" w:after="20"/>
              <w:jc w:val="left"/>
            </w:pPr>
            <w:r w:rsidRPr="005D30C2">
              <w:rPr>
                <w:rFonts w:ascii="Times New Roman" w:hAnsi="Times New Roman" w:eastAsia="Times New Roman" w:cs="Times New Roman"/>
                <w:b w:val="0"/>
                <w:color w:val="000000"/>
                <w:sz w:val="16"/>
              </w:rPr>
              <w:t>ADNI, định dạng NIfTI</w:t>
            </w:r>
          </w:p>
        </w:tc>
      </w:tr>
      <w:tr w:rsidR="005B124F" w:rsidRPr="005D30C2" w14:paraId="69E36DCA" w14:textId="77777777">
        <w:trPr>
          <w:cantSplit/>
          <w:jc w:val="center"/>
        </w:trPr>
        <w:tc>
          <w:tcPr>
            <w:tcW w:w="2339" w:type="dxa"/>
            <w:vAlign w:val="center"/>
          </w:tcPr>
          <w:p w14:paraId="2005A082" w14:textId="77777777" w:rsidR="005B124F" w:rsidRPr="005D30C2" w:rsidRDefault="005D30C2">
            <w:pPr>
              <w:spacing w:before="20" w:after="20"/>
              <w:jc w:val="left"/>
            </w:pPr>
            <w:r w:rsidRPr="005D30C2">
              <w:rPr>
                <w:rFonts w:ascii="Times New Roman" w:hAnsi="Times New Roman" w:eastAsia="Times New Roman" w:cs="Times New Roman"/>
                <w:b w:val="0"/>
                <w:color w:val="000000"/>
                <w:sz w:val="16"/>
              </w:rPr>
              <w:t>Số lớp</w:t>
            </w:r>
          </w:p>
        </w:tc>
        <w:tc>
          <w:tcPr>
            <w:tcW w:w="2339" w:type="dxa"/>
            <w:vAlign w:val="center"/>
          </w:tcPr>
          <w:p w14:paraId="12EB59DF" w14:textId="77777777" w:rsidR="005B124F" w:rsidRPr="005D30C2" w:rsidRDefault="005D30C2">
            <w:pPr>
              <w:spacing w:before="20" w:after="20"/>
              <w:jc w:val="left"/>
            </w:pPr>
            <w:r w:rsidRPr="005D30C2">
              <w:rPr>
                <w:rFonts w:ascii="Times New Roman" w:hAnsi="Times New Roman" w:eastAsia="Times New Roman" w:cs="Times New Roman"/>
                <w:b w:val="0"/>
                <w:color w:val="000000"/>
                <w:sz w:val="16"/>
              </w:rPr>
              <w:t>3 lớp: AD, CN, MCI</w:t>
            </w:r>
          </w:p>
        </w:tc>
      </w:tr>
      <w:tr w:rsidR="005B124F" w:rsidRPr="005D30C2" w14:paraId="2B3755A2" w14:textId="77777777">
        <w:trPr>
          <w:cantSplit/>
          <w:jc w:val="center"/>
        </w:trPr>
        <w:tc>
          <w:tcPr>
            <w:tcW w:w="2339" w:type="dxa"/>
            <w:vAlign w:val="center"/>
          </w:tcPr>
          <w:p w14:paraId="54F7DDE9" w14:textId="77777777" w:rsidR="005B124F" w:rsidRPr="005D30C2" w:rsidRDefault="005D30C2">
            <w:pPr>
              <w:spacing w:before="20" w:after="20"/>
              <w:jc w:val="left"/>
            </w:pPr>
            <w:r w:rsidRPr="005D30C2">
              <w:rPr>
                <w:rFonts w:ascii="Times New Roman" w:hAnsi="Times New Roman" w:eastAsia="Times New Roman" w:cs="Times New Roman"/>
                <w:b w:val="0"/>
                <w:color w:val="000000"/>
                <w:sz w:val="16"/>
              </w:rPr>
              <w:t>Tổng số volume</w:t>
            </w:r>
          </w:p>
        </w:tc>
        <w:tc>
          <w:tcPr>
            <w:tcW w:w="2339" w:type="dxa"/>
            <w:vAlign w:val="center"/>
          </w:tcPr>
          <w:p w14:paraId="44091354" w14:textId="77777777" w:rsidR="005B124F" w:rsidRPr="005D30C2" w:rsidRDefault="005D30C2">
            <w:pPr>
              <w:spacing w:before="20" w:after="20"/>
              <w:jc w:val="left"/>
            </w:pPr>
            <w:r w:rsidRPr="005D30C2">
              <w:rPr>
                <w:rFonts w:ascii="Times New Roman" w:hAnsi="Times New Roman" w:eastAsia="Times New Roman" w:cs="Times New Roman"/>
                <w:b w:val="0"/>
                <w:color w:val="000000"/>
                <w:sz w:val="16"/>
              </w:rPr>
              <w:t>284</w:t>
            </w:r>
          </w:p>
        </w:tc>
      </w:tr>
      <w:tr w:rsidR="005B124F" w:rsidRPr="005D30C2" w14:paraId="62A6D3B6" w14:textId="77777777">
        <w:trPr>
          <w:cantSplit/>
          <w:jc w:val="center"/>
        </w:trPr>
        <w:tc>
          <w:tcPr>
            <w:tcW w:w="2339" w:type="dxa"/>
            <w:vAlign w:val="center"/>
          </w:tcPr>
          <w:p w14:paraId="04DCF2B5" w14:textId="77777777" w:rsidR="005B124F" w:rsidRPr="005D30C2" w:rsidRDefault="005D30C2">
            <w:pPr>
              <w:spacing w:before="20" w:after="20"/>
              <w:jc w:val="left"/>
            </w:pPr>
            <w:r w:rsidRPr="005D30C2">
              <w:rPr>
                <w:rFonts w:ascii="Times New Roman" w:hAnsi="Times New Roman" w:eastAsia="Times New Roman" w:cs="Times New Roman"/>
                <w:b w:val="0"/>
                <w:color w:val="000000"/>
                <w:sz w:val="16"/>
              </w:rPr>
              <w:t>Phân bố lớp</w:t>
            </w:r>
          </w:p>
        </w:tc>
        <w:tc>
          <w:tcPr>
            <w:tcW w:w="2339" w:type="dxa"/>
            <w:vAlign w:val="center"/>
          </w:tcPr>
          <w:p w14:paraId="2B57CED7" w14:textId="77777777" w:rsidR="005B124F" w:rsidRPr="005D30C2" w:rsidRDefault="005D30C2">
            <w:pPr>
              <w:spacing w:before="20" w:after="20"/>
              <w:jc w:val="left"/>
            </w:pPr>
            <w:r w:rsidRPr="005D30C2">
              <w:rPr>
                <w:rFonts w:ascii="Times New Roman" w:hAnsi="Times New Roman" w:eastAsia="Times New Roman" w:cs="Times New Roman"/>
                <w:b w:val="0"/>
                <w:color w:val="000000"/>
                <w:sz w:val="16"/>
              </w:rPr>
              <w:t>AD: 63; CN: 81; MCI: 140</w:t>
            </w:r>
          </w:p>
        </w:tc>
      </w:tr>
      <w:tr w:rsidR="005B124F" w:rsidRPr="005D30C2" w14:paraId="329E3C95" w14:textId="77777777">
        <w:trPr>
          <w:cantSplit/>
          <w:jc w:val="center"/>
        </w:trPr>
        <w:tc>
          <w:tcPr>
            <w:tcW w:w="2339" w:type="dxa"/>
            <w:vAlign w:val="center"/>
          </w:tcPr>
          <w:p w14:paraId="3514E381" w14:textId="77777777" w:rsidR="005B124F" w:rsidRPr="005D30C2" w:rsidRDefault="005D30C2">
            <w:pPr>
              <w:spacing w:before="20" w:after="20"/>
              <w:jc w:val="left"/>
            </w:pPr>
            <w:r w:rsidRPr="005D30C2">
              <w:rPr>
                <w:rFonts w:ascii="Times New Roman" w:hAnsi="Times New Roman" w:eastAsia="Times New Roman" w:cs="Times New Roman"/>
                <w:b w:val="0"/>
                <w:color w:val="000000"/>
                <w:sz w:val="16"/>
              </w:rPr>
              <w:t>Trục lấy lát cắt</w:t>
            </w:r>
          </w:p>
        </w:tc>
        <w:tc>
          <w:tcPr>
            <w:tcW w:w="2339" w:type="dxa"/>
            <w:vAlign w:val="center"/>
          </w:tcPr>
          <w:p w14:paraId="7D68A566" w14:textId="77777777" w:rsidR="005B124F" w:rsidRPr="005D30C2" w:rsidRDefault="005D30C2">
            <w:pPr>
              <w:spacing w:before="20" w:after="20"/>
              <w:jc w:val="left"/>
            </w:pPr>
            <w:r w:rsidRPr="005D30C2">
              <w:rPr>
                <w:rFonts w:ascii="Times New Roman" w:hAnsi="Times New Roman" w:eastAsia="Times New Roman" w:cs="Times New Roman"/>
                <w:b w:val="0"/>
                <w:color w:val="000000"/>
                <w:sz w:val="16"/>
              </w:rPr>
              <w:t>Axial, axis = 2</w:t>
            </w:r>
          </w:p>
        </w:tc>
      </w:tr>
      <w:tr w:rsidR="005B124F" w:rsidRPr="005D30C2" w14:paraId="4FF8791B" w14:textId="77777777">
        <w:trPr>
          <w:cantSplit/>
          <w:jc w:val="center"/>
        </w:trPr>
        <w:tc>
          <w:tcPr>
            <w:tcW w:w="2339" w:type="dxa"/>
            <w:vAlign w:val="center"/>
          </w:tcPr>
          <w:p w14:paraId="7B86E3C9" w14:textId="77777777" w:rsidR="005B124F" w:rsidRPr="005D30C2" w:rsidRDefault="005D30C2">
            <w:pPr>
              <w:spacing w:before="20" w:after="20"/>
              <w:jc w:val="left"/>
            </w:pPr>
            <w:r w:rsidRPr="005D30C2">
              <w:rPr>
                <w:rFonts w:ascii="Times New Roman" w:hAnsi="Times New Roman" w:eastAsia="Times New Roman" w:cs="Times New Roman"/>
                <w:b w:val="0"/>
                <w:color w:val="000000"/>
                <w:sz w:val="16"/>
              </w:rPr>
              <w:t>Kích thước ảnh vào ResNet18</w:t>
            </w:r>
          </w:p>
        </w:tc>
        <w:tc>
          <w:tcPr>
            <w:tcW w:w="2339" w:type="dxa"/>
            <w:vAlign w:val="center"/>
          </w:tcPr>
          <w:p w14:paraId="00DD970D" w14:textId="77777777" w:rsidR="005B124F" w:rsidRPr="005D30C2" w:rsidRDefault="005D30C2">
            <w:pPr>
              <w:spacing w:before="20" w:after="20"/>
              <w:jc w:val="left"/>
            </w:pPr>
            <w:r w:rsidRPr="005D30C2">
              <w:rPr>
                <w:rFonts w:ascii="Times New Roman" w:hAnsi="Times New Roman" w:eastAsia="Times New Roman" w:cs="Times New Roman"/>
                <w:b w:val="0"/>
                <w:color w:val="000000"/>
                <w:sz w:val="16"/>
              </w:rPr>
              <w:t>224 x 224, RGB 3 kênh</w:t>
            </w:r>
          </w:p>
        </w:tc>
      </w:tr>
      <w:tr w:rsidR="005B124F" w:rsidRPr="005D30C2" w14:paraId="09868FEA" w14:textId="77777777">
        <w:trPr>
          <w:cantSplit/>
          <w:jc w:val="center"/>
        </w:trPr>
        <w:tc>
          <w:tcPr>
            <w:tcW w:w="2339" w:type="dxa"/>
            <w:vAlign w:val="center"/>
          </w:tcPr>
          <w:p w14:paraId="0A4AE12C" w14:textId="77777777" w:rsidR="005B124F" w:rsidRPr="005D30C2" w:rsidRDefault="005D30C2">
            <w:pPr>
              <w:spacing w:before="20" w:after="20"/>
              <w:jc w:val="left"/>
            </w:pPr>
            <w:r w:rsidRPr="005D30C2">
              <w:rPr>
                <w:rFonts w:ascii="Times New Roman" w:hAnsi="Times New Roman" w:eastAsia="Times New Roman" w:cs="Times New Roman"/>
                <w:b w:val="0"/>
                <w:color w:val="000000"/>
                <w:sz w:val="16"/>
              </w:rPr>
              <w:t>Phạm vi dữ liệu</w:t>
            </w:r>
          </w:p>
        </w:tc>
        <w:tc>
          <w:tcPr>
            <w:tcW w:w="2339" w:type="dxa"/>
            <w:vAlign w:val="center"/>
          </w:tcPr>
          <w:p w14:paraId="75AD0430" w14:textId="77777777" w:rsidR="005B124F" w:rsidRPr="005D30C2" w:rsidRDefault="005D30C2">
            <w:pPr>
              <w:spacing w:before="20" w:after="20"/>
              <w:jc w:val="left"/>
            </w:pPr>
            <w:r w:rsidRPr="005D30C2">
              <w:rPr>
                <w:rFonts w:ascii="Times New Roman" w:hAnsi="Times New Roman" w:eastAsia="Times New Roman" w:cs="Times New Roman"/>
                <w:b w:val="0"/>
                <w:color w:val="000000"/>
                <w:sz w:val="16"/>
              </w:rPr>
              <w:t>Ảnh MRI đơn phương thức</w:t>
            </w:r>
          </w:p>
        </w:tc>
      </w:tr>
    </w:tbl>
    <w:p w14:paraId="0A4BBBD5" w14:textId="77777777" w:rsidR="005B124F" w:rsidRPr="005D30C2" w:rsidRDefault="005B124F">
      <w:pPr>
        <w:spacing w:before="60" w:after="60" w:line="240" w:lineRule="auto"/>
        <w:ind w:firstLine="283"/>
        <w:jc w:val="both"/>
      </w:pPr>
    </w:p>
    <w:p w14:paraId="16719A38" w14:textId="77777777" w:rsidR="005B124F" w:rsidRPr="005D30C2" w:rsidRDefault="005D30C2">
      <w:pPr>
        <w:pStyle w:val="Heading2"/>
        <w:spacing w:before="60" w:after="60" w:line="240" w:lineRule="auto"/>
        <w:jc w:val="left"/>
        <w:rPr>
          <w:sz w:val="20"/>
          <w:szCs w:val="20"/>
        </w:rPr>
      </w:pPr>
      <w:r w:rsidRPr="005D30C2">
        <w:rPr>
          <w:rFonts w:ascii="Times New Roman" w:eastAsia="Times New Roman" w:hAnsi="Times New Roman" w:cs="Times New Roman"/>
          <w:b/>
          <w:color w:val="000000"/>
          <w:sz w:val="20"/>
          <w:szCs w:val="20"/>
        </w:rPr>
        <w:t>2.3. Tạo k-space giả lập và tái tạo FFT/QFT</w:t>
      </w:r>
    </w:p>
    <w:p w14:paraId="1F3626E5" w14:textId="77777777" w:rsidR="005B124F" w:rsidRPr="005D30C2" w:rsidRDefault="005D30C2">
      <w:pPr>
        <w:spacing w:before="60" w:after="60" w:line="240" w:lineRule="auto"/>
        <w:ind w:firstLine="283"/>
        <w:jc w:val="both"/>
      </w:pPr>
      <w:r w:rsidRPr="005D30C2">
        <w:rPr>
          <w:rFonts w:ascii="Times New Roman" w:hAnsi="Times New Roman" w:eastAsia="Times New Roman" w:cs="Times New Roman"/>
          <w:color w:val="000000"/>
          <w:sz w:val="20"/>
        </w:rPr>
        <w:t>Ở giai đoạn tái tạo, mỗi volume được trích 15 lát cắt axial quanh trung tâm. Các lát cắt được chuẩn hóa min-max theo từng ảnh về khoảng [0, 1]. Ảnh dùng cho phép biến đổi Fourier được resize về 128 × 128 nhằm giảm chi phí tính toán; ảnh lưu cho quan sát ho</w:t>
      </w:r>
      <w:r w:rsidRPr="005D30C2">
        <w:rPr>
          <w:rFonts w:ascii="Times New Roman" w:hAnsi="Times New Roman" w:eastAsia="Times New Roman" w:cs="Times New Roman"/>
          <w:color w:val="000000"/>
          <w:sz w:val="20"/>
        </w:rPr>
        <w:t>ặc huấn luyện CNN được resize về 224 × 224.</w:t>
      </w:r>
    </w:p>
    <w:p w14:paraId="7B7EDCC7" w14:textId="77777777" w:rsidR="005B124F" w:rsidRPr="005D30C2" w:rsidRDefault="005D30C2">
      <w:pPr>
        <w:spacing w:before="60" w:after="60" w:line="240" w:lineRule="auto"/>
        <w:ind w:firstLine="283"/>
        <w:jc w:val="both"/>
      </w:pPr>
      <w:r w:rsidRPr="005D30C2">
        <w:rPr>
          <w:rFonts w:ascii="Times New Roman" w:hAnsi="Times New Roman" w:eastAsia="Times New Roman" w:cs="Times New Roman"/>
          <w:color w:val="000000"/>
          <w:sz w:val="20"/>
        </w:rPr>
        <w:t>K-space được tạo bằng FFT hai chiều với chuẩn hóa trực giao. Nhánh FFT tái tạo ảnh bằng inverse FFT. Nhánh QFT trong thực nghiệm được cài đặt như một phép QFT/IQFT mô phỏng tương đương về mặt biến đổi Fourier, sử</w:t>
      </w:r>
      <w:r w:rsidRPr="005D30C2">
        <w:rPr>
          <w:rFonts w:ascii="Times New Roman" w:hAnsi="Times New Roman" w:eastAsia="Times New Roman" w:cs="Times New Roman"/>
          <w:color w:val="000000"/>
          <w:sz w:val="20"/>
        </w:rPr>
        <w:t xml:space="preserve"> dụng </w:t>
      </w:r>
      <w:r w:rsidRPr="005D30C2">
        <w:rPr>
          <w:rFonts w:ascii="Times New Roman" w:eastAsia="Times New Roman" w:hAnsi="Times New Roman" w:cs="Times New Roman"/>
          <w:color w:val="000000"/>
          <w:sz w:val="20"/>
        </w:rPr>
        <w:t>torch.fft.ifft2(norm="ortho")</w:t>
      </w:r>
      <w:r w:rsidRPr="005D30C2">
        <w:rPr>
          <w:rFonts w:ascii="Times New Roman" w:hAnsi="Times New Roman" w:eastAsia="Times New Roman" w:cs="Times New Roman"/>
          <w:color w:val="000000"/>
          <w:sz w:val="20"/>
        </w:rPr>
        <w:t xml:space="preserve"> trên GPU. Do đó, kết quả cần được hiểu là mô phỏng ở mức phép biến đổi, không phải mô phỏng gate-by-gate bằng Qiskit và không phải kết quả chạy trên máy tính lượng tử thật.</w:t>
      </w:r>
    </w:p>
    <w:p w14:paraId="4CE8CA55" w14:textId="77777777" w:rsidR="005B124F" w:rsidRPr="005D30C2" w:rsidRDefault="005D30C2">
      <w:pPr>
        <w:spacing w:before="60" w:after="60" w:line="240" w:lineRule="auto"/>
        <w:ind w:firstLine="283"/>
        <w:jc w:val="both"/>
      </w:pPr>
      <w:r w:rsidRPr="005D30C2">
        <w:rPr>
          <w:rFonts w:ascii="Times New Roman" w:hAnsi="Times New Roman" w:eastAsia="Times New Roman" w:cs="Times New Roman"/>
          <w:color w:val="000000"/>
          <w:sz w:val="20"/>
        </w:rPr>
        <w:t>Chất lượng tái tạo được đánh giá bằng PSNR, SSI</w:t>
      </w:r>
      <w:r w:rsidRPr="005D30C2">
        <w:rPr>
          <w:rFonts w:ascii="Times New Roman" w:hAnsi="Times New Roman" w:eastAsia="Times New Roman" w:cs="Times New Roman"/>
          <w:color w:val="000000"/>
          <w:sz w:val="20"/>
        </w:rPr>
        <w:t>M, MSE và thời gian xử lý theo batch. Vì k-space được tạo trực tiếp từ ảnh đầu vào bằng FFT rồi tái tạo lại bằng phép Fourier ngược, các chỉ số PSNR/SSIM rất cao chủ yếu phản ánh tính đúng đắn và ổn định số học của pipeline trong điều kiện giả lập. Các chỉ</w:t>
      </w:r>
      <w:r w:rsidRPr="005D30C2">
        <w:rPr>
          <w:rFonts w:ascii="Times New Roman" w:hAnsi="Times New Roman" w:eastAsia="Times New Roman" w:cs="Times New Roman"/>
          <w:color w:val="000000"/>
          <w:sz w:val="20"/>
        </w:rPr>
        <w:t xml:space="preserve"> số này chưa nên được diễn giải như bằng chứng rằng QFT cải thiện chất lượng ảnh MRI lâm sàng so với FFT trong điều kiện thu nhận thực tế.</w:t>
      </w:r>
    </w:p>
    <w:p w14:paraId="19A70B74" w14:textId="77777777" w:rsidR="005B124F" w:rsidRPr="005D30C2" w:rsidRDefault="005D30C2">
      <w:pPr>
        <w:spacing w:after="60" w:before="60" w:line="240" w:lineRule="auto"/>
        <w:ind/>
        <w:jc w:val="left"/>
      </w:pPr>
      <w:r w:rsidRPr="005D30C2">
        <w:rPr>
          <w:rFonts w:ascii="Times New Roman" w:hAnsi="Times New Roman" w:eastAsia="Times New Roman" w:cs="Times New Roman"/>
          <w:b/>
          <w:bCs/>
          <w:color w:val="000000"/>
          <w:sz w:val="18"/>
        </w:rPr>
        <w:t>Bảng 2. Thiết lập tái tạo ảnh</w:t>
      </w:r>
    </w:p>
    <w:tbl>
      <w:tblPr>
        <w:tblStyle w:val="a0"/>
        <w:tblW w:w="467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val="0400" w:firstRow="0" w:lastRow="0" w:firstColumn="0" w:lastColumn="0" w:noHBand="0" w:noVBand="1"/>
      </w:tblPr>
      <w:tblGrid>
        <w:gridCol w:w="4819"/>
        <w:gridCol w:w="4819"/>
      </w:tblGrid>
      <w:tr w:rsidR="005B124F" w:rsidRPr="005D30C2" w14:paraId="20EE29E3" w14:textId="77777777">
        <w:trPr>
          <w:cantSplit/>
          <w:jc w:val="center"/>
        </w:trPr>
        <w:tc>
          <w:tcPr>
            <w:tcW w:w="2339" w:type="dxa"/>
            <w:shd w:val="clear" w:color="auto" w:fill="EDEDED"/>
            <w:vAlign w:val="center"/>
          </w:tcPr>
          <w:p w14:paraId="386F1C2F" w14:textId="77777777" w:rsidR="005B124F" w:rsidRPr="005D30C2" w:rsidRDefault="005D30C2">
            <w:pPr>
              <w:spacing w:before="20" w:after="20"/>
              <w:jc w:val="center"/>
            </w:pPr>
            <w:r w:rsidRPr="005D30C2">
              <w:rPr>
                <w:rFonts w:ascii="Times New Roman" w:hAnsi="Times New Roman" w:eastAsia="Times New Roman" w:cs="Times New Roman"/>
                <w:b/>
                <w:bCs/>
                <w:color w:val="000000"/>
                <w:sz w:val="16"/>
              </w:rPr>
              <w:t>Thông số</w:t>
            </w:r>
          </w:p>
        </w:tc>
        <w:tc>
          <w:tcPr>
            <w:tcW w:w="2339" w:type="dxa"/>
            <w:shd w:val="clear" w:color="auto" w:fill="EDEDED"/>
            <w:vAlign w:val="center"/>
          </w:tcPr>
          <w:p w14:paraId="19991603" w14:textId="77777777" w:rsidR="005B124F" w:rsidRPr="005D30C2" w:rsidRDefault="005D30C2">
            <w:pPr>
              <w:spacing w:before="20" w:after="20"/>
              <w:jc w:val="center"/>
            </w:pPr>
            <w:r w:rsidRPr="005D30C2">
              <w:rPr>
                <w:rFonts w:ascii="Times New Roman" w:hAnsi="Times New Roman" w:eastAsia="Times New Roman" w:cs="Times New Roman"/>
                <w:b/>
                <w:bCs/>
                <w:color w:val="000000"/>
                <w:sz w:val="16"/>
              </w:rPr>
              <w:t>Giá trị</w:t>
            </w:r>
          </w:p>
        </w:tc>
      </w:tr>
      <w:tr w:rsidR="005B124F" w:rsidRPr="005D30C2" w14:paraId="611278D4" w14:textId="77777777">
        <w:trPr>
          <w:cantSplit/>
          <w:jc w:val="center"/>
        </w:trPr>
        <w:tc>
          <w:tcPr>
            <w:tcW w:w="2339" w:type="dxa"/>
            <w:vAlign w:val="center"/>
          </w:tcPr>
          <w:p w14:paraId="6BC9B72A" w14:textId="77777777" w:rsidR="005B124F" w:rsidRPr="005D30C2" w:rsidRDefault="005D30C2">
            <w:pPr>
              <w:spacing w:before="20" w:after="20"/>
              <w:jc w:val="left"/>
            </w:pPr>
            <w:r w:rsidRPr="005D30C2">
              <w:rPr>
                <w:rFonts w:ascii="Times New Roman" w:hAnsi="Times New Roman" w:eastAsia="Times New Roman" w:cs="Times New Roman"/>
                <w:b w:val="0"/>
                <w:color w:val="000000"/>
                <w:sz w:val="16"/>
              </w:rPr>
              <w:t>Số lát cắt mỗi volume</w:t>
            </w:r>
          </w:p>
        </w:tc>
        <w:tc>
          <w:tcPr>
            <w:tcW w:w="2339" w:type="dxa"/>
            <w:vAlign w:val="center"/>
          </w:tcPr>
          <w:p w14:paraId="3484ADF6" w14:textId="77777777" w:rsidR="005B124F" w:rsidRPr="005D30C2" w:rsidRDefault="005D30C2">
            <w:pPr>
              <w:spacing w:before="20" w:after="20"/>
              <w:jc w:val="left"/>
            </w:pPr>
            <w:r w:rsidRPr="005D30C2">
              <w:rPr>
                <w:rFonts w:ascii="Times New Roman" w:hAnsi="Times New Roman" w:eastAsia="Times New Roman" w:cs="Times New Roman"/>
                <w:b w:val="0"/>
                <w:color w:val="000000"/>
                <w:sz w:val="16"/>
              </w:rPr>
              <w:t>15 lát cắt axial trung tâm</w:t>
            </w:r>
          </w:p>
        </w:tc>
      </w:tr>
      <w:tr w:rsidR="005B124F" w:rsidRPr="005D30C2" w14:paraId="0EE0B560" w14:textId="77777777">
        <w:trPr>
          <w:cantSplit/>
          <w:jc w:val="center"/>
        </w:trPr>
        <w:tc>
          <w:tcPr>
            <w:tcW w:w="2339" w:type="dxa"/>
            <w:vAlign w:val="center"/>
          </w:tcPr>
          <w:p w14:paraId="1CB23B47" w14:textId="77777777" w:rsidR="005B124F" w:rsidRPr="005D30C2" w:rsidRDefault="005D30C2">
            <w:pPr>
              <w:spacing w:before="20" w:after="20"/>
              <w:jc w:val="left"/>
            </w:pPr>
            <w:r w:rsidRPr="005D30C2">
              <w:rPr>
                <w:rFonts w:ascii="Times New Roman" w:hAnsi="Times New Roman" w:eastAsia="Times New Roman" w:cs="Times New Roman"/>
                <w:b w:val="0"/>
                <w:color w:val="000000"/>
                <w:sz w:val="16"/>
              </w:rPr>
              <w:t>Kích thước biến đổi Fourier</w:t>
            </w:r>
          </w:p>
        </w:tc>
        <w:tc>
          <w:tcPr>
            <w:tcW w:w="2339" w:type="dxa"/>
            <w:vAlign w:val="center"/>
          </w:tcPr>
          <w:p w14:paraId="7C98D999" w14:textId="77777777" w:rsidR="005B124F" w:rsidRPr="005D30C2" w:rsidRDefault="005D30C2">
            <w:pPr>
              <w:spacing w:before="20" w:after="20"/>
              <w:jc w:val="left"/>
            </w:pPr>
            <w:r w:rsidRPr="005D30C2">
              <w:rPr>
                <w:rFonts w:ascii="Times New Roman" w:hAnsi="Times New Roman" w:eastAsia="Times New Roman" w:cs="Times New Roman"/>
                <w:b w:val="0"/>
                <w:color w:val="000000"/>
                <w:sz w:val="16"/>
              </w:rPr>
              <w:t>128 x 128</w:t>
            </w:r>
          </w:p>
        </w:tc>
      </w:tr>
      <w:tr w:rsidR="005B124F" w:rsidRPr="005D30C2" w14:paraId="620CFD3B" w14:textId="77777777">
        <w:trPr>
          <w:cantSplit/>
          <w:jc w:val="center"/>
        </w:trPr>
        <w:tc>
          <w:tcPr>
            <w:tcW w:w="2339" w:type="dxa"/>
            <w:vAlign w:val="center"/>
          </w:tcPr>
          <w:p w14:paraId="5D9AE1D7" w14:textId="77777777" w:rsidR="005B124F" w:rsidRPr="005D30C2" w:rsidRDefault="005D30C2">
            <w:pPr>
              <w:spacing w:before="20" w:after="20"/>
              <w:jc w:val="left"/>
            </w:pPr>
            <w:r w:rsidRPr="005D30C2">
              <w:rPr>
                <w:rFonts w:ascii="Times New Roman" w:hAnsi="Times New Roman" w:eastAsia="Times New Roman" w:cs="Times New Roman"/>
                <w:b w:val="0"/>
                <w:color w:val="000000"/>
                <w:sz w:val="16"/>
              </w:rPr>
              <w:t>Kích thước ảnh lưu</w:t>
            </w:r>
          </w:p>
        </w:tc>
        <w:tc>
          <w:tcPr>
            <w:tcW w:w="2339" w:type="dxa"/>
            <w:vAlign w:val="center"/>
          </w:tcPr>
          <w:p w14:paraId="19D6D744" w14:textId="77777777" w:rsidR="005B124F" w:rsidRPr="005D30C2" w:rsidRDefault="005D30C2">
            <w:pPr>
              <w:spacing w:before="20" w:after="20"/>
              <w:jc w:val="left"/>
            </w:pPr>
            <w:r w:rsidRPr="005D30C2">
              <w:rPr>
                <w:rFonts w:ascii="Times New Roman" w:hAnsi="Times New Roman" w:eastAsia="Times New Roman" w:cs="Times New Roman"/>
                <w:b w:val="0"/>
                <w:color w:val="000000"/>
                <w:sz w:val="16"/>
              </w:rPr>
              <w:t>224 x 224</w:t>
            </w:r>
          </w:p>
        </w:tc>
      </w:tr>
      <w:tr w:rsidR="005B124F" w:rsidRPr="005D30C2" w14:paraId="0CF4023B" w14:textId="77777777">
        <w:trPr>
          <w:cantSplit/>
          <w:jc w:val="center"/>
        </w:trPr>
        <w:tc>
          <w:tcPr>
            <w:tcW w:w="2339" w:type="dxa"/>
            <w:vAlign w:val="center"/>
          </w:tcPr>
          <w:p w14:paraId="275B9CBF" w14:textId="77777777" w:rsidR="005B124F" w:rsidRPr="005D30C2" w:rsidRDefault="005D30C2">
            <w:pPr>
              <w:spacing w:before="20" w:after="20"/>
              <w:jc w:val="left"/>
            </w:pPr>
            <w:r w:rsidRPr="005D30C2">
              <w:rPr>
                <w:rFonts w:ascii="Times New Roman" w:hAnsi="Times New Roman" w:eastAsia="Times New Roman" w:cs="Times New Roman"/>
                <w:b w:val="0"/>
                <w:color w:val="000000"/>
                <w:sz w:val="16"/>
              </w:rPr>
              <w:t>Thiết bị</w:t>
            </w:r>
          </w:p>
        </w:tc>
        <w:tc>
          <w:tcPr>
            <w:tcW w:w="2339" w:type="dxa"/>
            <w:vAlign w:val="center"/>
          </w:tcPr>
          <w:p w14:paraId="00991CD7" w14:textId="77777777" w:rsidR="005B124F" w:rsidRPr="005D30C2" w:rsidRDefault="005D30C2">
            <w:pPr>
              <w:spacing w:before="20" w:after="20"/>
              <w:jc w:val="left"/>
            </w:pPr>
            <w:r w:rsidRPr="005D30C2">
              <w:rPr>
                <w:rFonts w:ascii="Times New Roman" w:hAnsi="Times New Roman" w:eastAsia="Times New Roman" w:cs="Times New Roman"/>
                <w:b w:val="0"/>
                <w:color w:val="000000"/>
                <w:sz w:val="16"/>
              </w:rPr>
              <w:t>GPU Tesla T4, CUDA</w:t>
            </w:r>
          </w:p>
        </w:tc>
      </w:tr>
      <w:tr w:rsidR="005B124F" w:rsidRPr="005D30C2" w14:paraId="0AF10BE0" w14:textId="77777777">
        <w:trPr>
          <w:cantSplit/>
          <w:jc w:val="center"/>
        </w:trPr>
        <w:tc>
          <w:tcPr>
            <w:tcW w:w="2339" w:type="dxa"/>
            <w:vAlign w:val="center"/>
          </w:tcPr>
          <w:p w14:paraId="080645AA" w14:textId="77777777" w:rsidR="005B124F" w:rsidRPr="005D30C2" w:rsidRDefault="005D30C2">
            <w:pPr>
              <w:spacing w:before="20" w:after="20"/>
              <w:jc w:val="left"/>
            </w:pPr>
            <w:r w:rsidRPr="005D30C2">
              <w:rPr>
                <w:rFonts w:ascii="Times New Roman" w:hAnsi="Times New Roman" w:eastAsia="Times New Roman" w:cs="Times New Roman"/>
                <w:b w:val="0"/>
                <w:color w:val="000000"/>
                <w:sz w:val="16"/>
              </w:rPr>
              <w:t>Batch xử lý GPU</w:t>
            </w:r>
          </w:p>
        </w:tc>
        <w:tc>
          <w:tcPr>
            <w:tcW w:w="2339" w:type="dxa"/>
            <w:vAlign w:val="center"/>
          </w:tcPr>
          <w:p w14:paraId="73AB3A86" w14:textId="77777777" w:rsidR="005B124F" w:rsidRPr="005D30C2" w:rsidRDefault="005D30C2">
            <w:pPr>
              <w:spacing w:before="20" w:after="20"/>
              <w:jc w:val="left"/>
            </w:pPr>
            <w:r w:rsidRPr="005D30C2">
              <w:rPr>
                <w:rFonts w:ascii="Times New Roman" w:hAnsi="Times New Roman" w:eastAsia="Times New Roman" w:cs="Times New Roman"/>
                <w:b w:val="0"/>
                <w:color w:val="000000"/>
                <w:sz w:val="16"/>
              </w:rPr>
              <w:t>32 lát cắt/batch</w:t>
            </w:r>
          </w:p>
        </w:tc>
      </w:tr>
      <w:tr w:rsidR="005B124F" w:rsidRPr="005D30C2" w14:paraId="57FC3BC0" w14:textId="77777777">
        <w:trPr>
          <w:cantSplit/>
          <w:jc w:val="center"/>
        </w:trPr>
        <w:tc>
          <w:tcPr>
            <w:tcW w:w="2339" w:type="dxa"/>
            <w:vAlign w:val="center"/>
          </w:tcPr>
          <w:p w14:paraId="5C613C82" w14:textId="77777777" w:rsidR="005B124F" w:rsidRPr="005D30C2" w:rsidRDefault="005D30C2">
            <w:pPr>
              <w:spacing w:before="20" w:after="20"/>
              <w:jc w:val="left"/>
            </w:pPr>
            <w:r w:rsidRPr="005D30C2">
              <w:rPr>
                <w:rFonts w:ascii="Times New Roman" w:hAnsi="Times New Roman" w:eastAsia="Times New Roman" w:cs="Times New Roman"/>
                <w:b w:val="0"/>
                <w:color w:val="000000"/>
                <w:sz w:val="16"/>
              </w:rPr>
              <w:t>Lưu k-space .npy</w:t>
            </w:r>
          </w:p>
        </w:tc>
        <w:tc>
          <w:tcPr>
            <w:tcW w:w="2339" w:type="dxa"/>
            <w:vAlign w:val="center"/>
          </w:tcPr>
          <w:p w14:paraId="195B208B" w14:textId="77777777" w:rsidR="005B124F" w:rsidRPr="005D30C2" w:rsidRDefault="005D30C2">
            <w:pPr>
              <w:spacing w:before="20" w:after="20"/>
              <w:jc w:val="left"/>
            </w:pPr>
            <w:r w:rsidRPr="005D30C2">
              <w:rPr>
                <w:rFonts w:ascii="Times New Roman" w:hAnsi="Times New Roman" w:eastAsia="Times New Roman" w:cs="Times New Roman"/>
                <w:b w:val="0"/>
                <w:color w:val="000000"/>
                <w:sz w:val="16"/>
              </w:rPr>
              <w:t>Không</w:t>
            </w:r>
          </w:p>
        </w:tc>
      </w:tr>
      <w:tr w:rsidR="005B124F" w:rsidRPr="005D30C2" w14:paraId="12424100" w14:textId="77777777">
        <w:trPr>
          <w:cantSplit/>
          <w:jc w:val="center"/>
        </w:trPr>
        <w:tc>
          <w:tcPr>
            <w:tcW w:w="2339" w:type="dxa"/>
            <w:vAlign w:val="center"/>
          </w:tcPr>
          <w:p w14:paraId="028D2AFE" w14:textId="77777777" w:rsidR="005B124F" w:rsidRPr="005D30C2" w:rsidRDefault="005D30C2">
            <w:pPr>
              <w:spacing w:before="20" w:after="20"/>
              <w:jc w:val="left"/>
            </w:pPr>
            <w:r w:rsidRPr="005D30C2">
              <w:rPr>
                <w:rFonts w:ascii="Times New Roman" w:hAnsi="Times New Roman" w:eastAsia="Times New Roman" w:cs="Times New Roman"/>
                <w:b w:val="0"/>
                <w:color w:val="000000"/>
                <w:sz w:val="16"/>
              </w:rPr>
              <w:t>Chỉ số đánh giá</w:t>
            </w:r>
          </w:p>
        </w:tc>
        <w:tc>
          <w:tcPr>
            <w:tcW w:w="2339" w:type="dxa"/>
            <w:vAlign w:val="center"/>
          </w:tcPr>
          <w:p w14:paraId="7CB6F782" w14:textId="77777777" w:rsidR="005B124F" w:rsidRPr="005D30C2" w:rsidRDefault="005D30C2">
            <w:pPr>
              <w:spacing w:before="20" w:after="20"/>
              <w:jc w:val="left"/>
            </w:pPr>
            <w:r w:rsidRPr="005D30C2">
              <w:rPr>
                <w:rFonts w:ascii="Times New Roman" w:hAnsi="Times New Roman" w:eastAsia="Times New Roman" w:cs="Times New Roman"/>
                <w:b w:val="0"/>
                <w:color w:val="000000"/>
                <w:sz w:val="16"/>
              </w:rPr>
              <w:t>PSNR, SSIM, MSE, thời gian xử lý</w:t>
            </w:r>
          </w:p>
        </w:tc>
      </w:tr>
    </w:tbl>
    <w:p w14:paraId="12C4507B" w14:textId="77777777" w:rsidR="005B124F" w:rsidRPr="005D30C2" w:rsidRDefault="005B124F">
      <w:pPr>
        <w:spacing w:before="60" w:after="60" w:line="240" w:lineRule="auto"/>
        <w:ind w:firstLine="283"/>
        <w:jc w:val="both"/>
      </w:pPr>
    </w:p>
    <w:p w14:paraId="105029FF" w14:textId="77777777" w:rsidR="005B124F" w:rsidRPr="005D30C2" w:rsidRDefault="005D30C2">
      <w:pPr>
        <w:pStyle w:val="Heading2"/>
        <w:spacing w:before="60" w:after="60" w:line="240" w:lineRule="auto"/>
        <w:jc w:val="left"/>
        <w:rPr>
          <w:sz w:val="20"/>
          <w:szCs w:val="20"/>
        </w:rPr>
      </w:pPr>
      <w:r w:rsidRPr="005D30C2">
        <w:rPr>
          <w:rFonts w:ascii="Times New Roman" w:eastAsia="Times New Roman" w:hAnsi="Times New Roman" w:cs="Times New Roman"/>
          <w:b/>
          <w:color w:val="000000"/>
          <w:sz w:val="20"/>
          <w:szCs w:val="20"/>
        </w:rPr>
        <w:t>2.4. Thiết lập phân loại bằng ResNet18</w:t>
      </w:r>
    </w:p>
    <w:p w14:paraId="6E67CEA9" w14:textId="77777777" w:rsidR="005B124F" w:rsidRPr="005D30C2" w:rsidRDefault="005D30C2">
      <w:pPr>
        <w:spacing w:before="60" w:after="60" w:line="240" w:lineRule="auto"/>
        <w:ind w:firstLine="283"/>
        <w:jc w:val="both"/>
      </w:pPr>
      <w:r w:rsidRPr="005D30C2">
        <w:rPr>
          <w:rFonts w:ascii="Times New Roman" w:hAnsi="Times New Roman" w:eastAsia="Times New Roman" w:cs="Times New Roman"/>
          <w:color w:val="000000"/>
          <w:sz w:val="20"/>
        </w:rPr>
        <w:t>Hai thí nghiệm phân loại đều sử dụng ResNet18 tiền huấn luyện trên ImageNet. Lớp fully connected cuối được thay bằng lớp tuyến tính có ba đầu ra tương ứng với AD, CN và MCI. Mô hình được huấn luyện bằng Adam với learn</w:t>
      </w:r>
      <w:r w:rsidRPr="005D30C2">
        <w:rPr>
          <w:rFonts w:ascii="Times New Roman" w:hAnsi="Times New Roman" w:eastAsia="Times New Roman" w:cs="Times New Roman"/>
          <w:color w:val="000000"/>
          <w:sz w:val="20"/>
        </w:rPr>
        <w:t>ing rate 1e-4 trong 20 epoch. Macro-F1 trên tập validation được sử dụng làm tiêu chí lựa chọn mô hình.</w:t>
      </w:r>
    </w:p>
    <w:p w14:paraId="1F701DFC" w14:textId="77777777" w:rsidR="005B124F" w:rsidRPr="005D30C2" w:rsidRDefault="005D30C2">
      <w:pPr>
        <w:spacing w:before="60" w:after="60" w:line="240" w:lineRule="auto"/>
        <w:ind w:firstLine="283"/>
        <w:jc w:val="both"/>
      </w:pPr>
      <w:r w:rsidRPr="005D30C2">
        <w:rPr>
          <w:rFonts w:ascii="Times New Roman" w:hAnsi="Times New Roman" w:eastAsia="Times New Roman" w:cs="Times New Roman"/>
          <w:color w:val="000000"/>
          <w:sz w:val="20"/>
        </w:rPr>
        <w:t>Ở thiết lập baseline NIfTI/FFT, mô hình đọc trực tiếp volume NIfTI từ thư mục đã gán nhãn và trích 7 lát cắt trung tâm cho mỗi volume. Dữ liệu được chia theo volume theo tỷ lệ 70/15/15, gồm 198 volume huấn luyện, 43 volume validation và 43 volume kiểm thử;</w:t>
      </w:r>
      <w:r w:rsidRPr="005D30C2">
        <w:rPr>
          <w:rFonts w:ascii="Times New Roman" w:hAnsi="Times New Roman" w:eastAsia="Times New Roman" w:cs="Times New Roman"/>
          <w:color w:val="000000"/>
          <w:sz w:val="20"/>
        </w:rPr>
        <w:t xml:space="preserve"> tương ứng 1.386, 301 và 301 lát cắt. Hàm mất mát là CrossEntropyLoss có trọng số lớp nhằm giảm ảnh hưởng của mất cân bằng dữ liệu.</w:t>
      </w:r>
    </w:p>
    <w:p w14:paraId="2B3B184D" w14:textId="77777777" w:rsidR="005B124F" w:rsidRPr="005D30C2" w:rsidRDefault="005D30C2">
      <w:pPr>
        <w:spacing w:before="60" w:after="60" w:line="240" w:lineRule="auto"/>
        <w:ind w:firstLine="283"/>
        <w:jc w:val="both"/>
      </w:pPr>
      <w:r w:rsidRPr="005D30C2">
        <w:rPr>
          <w:rFonts w:ascii="Times New Roman" w:hAnsi="Times New Roman" w:eastAsia="Times New Roman" w:cs="Times New Roman"/>
          <w:color w:val="000000"/>
          <w:sz w:val="20"/>
        </w:rPr>
        <w:t>Ở thiết lập QFT, mô hình đọc ảnh PNG từ thư mục ảnh QFT tái tạo. Mặc dù giai đoạn tái tạo tạo 15 ảnh cho mỗi volume, mã huấn</w:t>
      </w:r>
      <w:r w:rsidRPr="005D30C2">
        <w:rPr>
          <w:rFonts w:ascii="Times New Roman" w:hAnsi="Times New Roman" w:eastAsia="Times New Roman" w:cs="Times New Roman"/>
          <w:color w:val="000000"/>
          <w:sz w:val="20"/>
        </w:rPr>
        <w:t xml:space="preserve"> luyện QFT chọn 7 ảnh trung tâm cho mỗi volume trước khi chia dữ liệu. Bộ huấn luyện QFT nhận diện 283 volume với 1.981 ảnh được chọn, gồm 63 AD, 81 CN và 139 MCI; một volume MCI không xuất hiện trong nhóm ảnh được nhận diện bởi bước gom volume. Dữ liệu cũ</w:t>
      </w:r>
      <w:r w:rsidRPr="005D30C2">
        <w:rPr>
          <w:rFonts w:ascii="Times New Roman" w:hAnsi="Times New Roman" w:eastAsia="Times New Roman" w:cs="Times New Roman"/>
          <w:color w:val="000000"/>
          <w:sz w:val="20"/>
        </w:rPr>
        <w:t>ng được chia theo volume, nhờ đó các lát cắt của cùng một volume không bị phân tán đồng thời vào train, validation và test.</w:t>
      </w:r>
    </w:p>
    <w:p w14:paraId="15200DF4" w14:textId="77777777" w:rsidR="005B124F" w:rsidRPr="005D30C2" w:rsidRDefault="005D30C2">
      <w:pPr>
        <w:spacing w:after="60" w:before="60" w:line="240" w:lineRule="auto"/>
        <w:ind/>
        <w:jc w:val="left"/>
      </w:pPr>
      <w:r w:rsidRPr="005D30C2">
        <w:rPr>
          <w:rFonts w:ascii="Times New Roman" w:hAnsi="Times New Roman" w:eastAsia="Times New Roman" w:cs="Times New Roman"/>
          <w:b/>
          <w:bCs/>
          <w:color w:val="000000"/>
          <w:sz w:val="18"/>
        </w:rPr>
        <w:t>Bảng 3. Thiết lập dữ liệu cho hai thí nghiệm phân loại</w:t>
      </w:r>
    </w:p>
    <w:tbl>
      <w:tblPr>
        <w:tblStyle w:val="a1"/>
        <w:tblW w:w="467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val="0400" w:firstRow="0" w:lastRow="0" w:firstColumn="0" w:lastColumn="0" w:noHBand="0" w:noVBand="1"/>
      </w:tblPr>
      <w:tblGrid>
        <w:gridCol w:w="1377"/>
        <w:gridCol w:w="1377"/>
        <w:gridCol w:w="1377"/>
        <w:gridCol w:w="1377"/>
        <w:gridCol w:w="1377"/>
        <w:gridCol w:w="1377"/>
        <w:gridCol w:w="1377"/>
      </w:tblGrid>
      <w:tr w:rsidR="005B124F" w:rsidRPr="005D30C2" w14:paraId="0EE1B1A4" w14:textId="77777777">
        <w:trPr>
          <w:cantSplit/>
          <w:jc w:val="center"/>
        </w:trPr>
        <w:tc>
          <w:tcPr>
            <w:tcW w:w="668" w:type="dxa"/>
            <w:shd w:val="clear" w:color="auto" w:fill="EDEDED"/>
            <w:vAlign w:val="center"/>
          </w:tcPr>
          <w:p w14:paraId="09C4042A" w14:textId="77777777" w:rsidR="005B124F" w:rsidRPr="005D30C2" w:rsidRDefault="005D30C2">
            <w:pPr>
              <w:spacing w:before="20" w:after="20"/>
              <w:jc w:val="center"/>
            </w:pPr>
            <w:r w:rsidRPr="005D30C2">
              <w:rPr>
                <w:rFonts w:ascii="Times New Roman" w:hAnsi="Times New Roman" w:eastAsia="Times New Roman" w:cs="Times New Roman"/>
                <w:b/>
                <w:bCs/>
                <w:color w:val="000000"/>
                <w:sz w:val="14"/>
              </w:rPr>
              <w:t>Thiết lập</w:t>
            </w:r>
          </w:p>
        </w:tc>
        <w:tc>
          <w:tcPr>
            <w:tcW w:w="668" w:type="dxa"/>
            <w:shd w:val="clear" w:color="auto" w:fill="EDEDED"/>
            <w:vAlign w:val="center"/>
          </w:tcPr>
          <w:p w14:paraId="3FE06D6A" w14:textId="77777777" w:rsidR="005B124F" w:rsidRPr="005D30C2" w:rsidRDefault="005D30C2">
            <w:pPr>
              <w:spacing w:before="20" w:after="20"/>
              <w:jc w:val="center"/>
            </w:pPr>
            <w:r w:rsidRPr="005D30C2">
              <w:rPr>
                <w:rFonts w:ascii="Times New Roman" w:hAnsi="Times New Roman" w:eastAsia="Times New Roman" w:cs="Times New Roman"/>
                <w:b/>
                <w:bCs/>
                <w:color w:val="000000"/>
                <w:sz w:val="14"/>
              </w:rPr>
              <w:t>Nguồn ảnh</w:t>
            </w:r>
          </w:p>
        </w:tc>
        <w:tc>
          <w:tcPr>
            <w:tcW w:w="668" w:type="dxa"/>
            <w:shd w:val="clear" w:color="auto" w:fill="EDEDED"/>
            <w:vAlign w:val="center"/>
          </w:tcPr>
          <w:p w14:paraId="1FD25127" w14:textId="77777777" w:rsidR="005B124F" w:rsidRPr="005D30C2" w:rsidRDefault="005D30C2">
            <w:pPr>
              <w:spacing w:before="20" w:after="20"/>
              <w:jc w:val="center"/>
            </w:pPr>
            <w:r w:rsidRPr="005D30C2">
              <w:rPr>
                <w:rFonts w:ascii="Times New Roman" w:hAnsi="Times New Roman" w:eastAsia="Times New Roman" w:cs="Times New Roman"/>
                <w:b/>
                <w:bCs/>
                <w:color w:val="000000"/>
                <w:sz w:val="14"/>
              </w:rPr>
              <w:t>Số lát/volume</w:t>
            </w:r>
          </w:p>
        </w:tc>
        <w:tc>
          <w:tcPr>
            <w:tcW w:w="668" w:type="dxa"/>
            <w:shd w:val="clear" w:color="auto" w:fill="EDEDED"/>
            <w:vAlign w:val="center"/>
          </w:tcPr>
          <w:p w14:paraId="6280103F" w14:textId="77777777" w:rsidR="005B124F" w:rsidRPr="005D30C2" w:rsidRDefault="005D30C2">
            <w:pPr>
              <w:spacing w:before="20" w:after="20"/>
              <w:jc w:val="center"/>
            </w:pPr>
            <w:r w:rsidRPr="005D30C2">
              <w:rPr>
                <w:rFonts w:ascii="Times New Roman" w:hAnsi="Times New Roman" w:eastAsia="Times New Roman" w:cs="Times New Roman"/>
                <w:b/>
                <w:bCs/>
                <w:color w:val="000000"/>
                <w:sz w:val="14"/>
              </w:rPr>
              <w:t>Đơn vị split</w:t>
            </w:r>
          </w:p>
        </w:tc>
        <w:tc>
          <w:tcPr>
            <w:tcW w:w="668" w:type="dxa"/>
            <w:shd w:val="clear" w:color="auto" w:fill="EDEDED"/>
            <w:vAlign w:val="center"/>
          </w:tcPr>
          <w:p w14:paraId="65FC1AE0" w14:textId="77777777" w:rsidR="005B124F" w:rsidRPr="005D30C2" w:rsidRDefault="005D30C2">
            <w:pPr>
              <w:spacing w:before="20" w:after="20"/>
              <w:jc w:val="center"/>
            </w:pPr>
            <w:r w:rsidRPr="005D30C2">
              <w:rPr>
                <w:rFonts w:ascii="Times New Roman" w:hAnsi="Times New Roman" w:eastAsia="Times New Roman" w:cs="Times New Roman"/>
                <w:b/>
                <w:bCs/>
                <w:color w:val="000000"/>
                <w:sz w:val="14"/>
              </w:rPr>
              <w:t>Train</w:t>
            </w:r>
          </w:p>
        </w:tc>
        <w:tc>
          <w:tcPr>
            <w:tcW w:w="668" w:type="dxa"/>
            <w:shd w:val="clear" w:color="auto" w:fill="EDEDED"/>
            <w:vAlign w:val="center"/>
          </w:tcPr>
          <w:p w14:paraId="139FE2FD" w14:textId="77777777" w:rsidR="005B124F" w:rsidRPr="005D30C2" w:rsidRDefault="005D30C2">
            <w:pPr>
              <w:spacing w:before="20" w:after="20"/>
              <w:jc w:val="center"/>
            </w:pPr>
            <w:r w:rsidRPr="005D30C2">
              <w:rPr>
                <w:rFonts w:ascii="Times New Roman" w:hAnsi="Times New Roman" w:eastAsia="Times New Roman" w:cs="Times New Roman"/>
                <w:b/>
                <w:bCs/>
                <w:color w:val="000000"/>
                <w:sz w:val="14"/>
              </w:rPr>
              <w:t>Validation</w:t>
            </w:r>
          </w:p>
        </w:tc>
        <w:tc>
          <w:tcPr>
            <w:tcW w:w="668" w:type="dxa"/>
            <w:shd w:val="clear" w:color="auto" w:fill="EDEDED"/>
            <w:vAlign w:val="center"/>
          </w:tcPr>
          <w:p w14:paraId="77D3AEB1" w14:textId="77777777" w:rsidR="005B124F" w:rsidRPr="005D30C2" w:rsidRDefault="005D30C2">
            <w:pPr>
              <w:spacing w:before="20" w:after="20"/>
              <w:jc w:val="center"/>
            </w:pPr>
            <w:r w:rsidRPr="005D30C2">
              <w:rPr>
                <w:rFonts w:ascii="Times New Roman" w:hAnsi="Times New Roman" w:eastAsia="Times New Roman" w:cs="Times New Roman"/>
                <w:b/>
                <w:bCs/>
                <w:color w:val="000000"/>
                <w:sz w:val="14"/>
              </w:rPr>
              <w:t>Test</w:t>
            </w:r>
          </w:p>
        </w:tc>
      </w:tr>
      <w:tr w:rsidR="005B124F" w:rsidRPr="005D30C2" w14:paraId="32695AB7" w14:textId="77777777">
        <w:trPr>
          <w:cantSplit/>
          <w:jc w:val="center"/>
        </w:trPr>
        <w:tc>
          <w:tcPr>
            <w:tcW w:w="668" w:type="dxa"/>
            <w:vAlign w:val="center"/>
          </w:tcPr>
          <w:p w14:paraId="0368A571"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Baseline NIfTI/FFT</w:t>
            </w:r>
          </w:p>
        </w:tc>
        <w:tc>
          <w:tcPr>
            <w:tcW w:w="668" w:type="dxa"/>
            <w:vAlign w:val="center"/>
          </w:tcPr>
          <w:p w14:paraId="609F90C1"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Volume NIfTI đã gán nhãn</w:t>
            </w:r>
          </w:p>
        </w:tc>
        <w:tc>
          <w:tcPr>
            <w:tcW w:w="668" w:type="dxa"/>
            <w:vAlign w:val="center"/>
          </w:tcPr>
          <w:p w14:paraId="6481187F"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7</w:t>
            </w:r>
          </w:p>
        </w:tc>
        <w:tc>
          <w:tcPr>
            <w:tcW w:w="668" w:type="dxa"/>
            <w:vAlign w:val="center"/>
          </w:tcPr>
          <w:p w14:paraId="4795BEEA"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Volume</w:t>
            </w:r>
          </w:p>
        </w:tc>
        <w:tc>
          <w:tcPr>
            <w:tcW w:w="668" w:type="dxa"/>
            <w:vAlign w:val="center"/>
          </w:tcPr>
          <w:p w14:paraId="56C9FDBC"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198 volume / 1.386 ảnh</w:t>
            </w:r>
          </w:p>
        </w:tc>
        <w:tc>
          <w:tcPr>
            <w:tcW w:w="668" w:type="dxa"/>
            <w:vAlign w:val="center"/>
          </w:tcPr>
          <w:p w14:paraId="1E17F043"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43 volume / 301 ảnh</w:t>
            </w:r>
          </w:p>
        </w:tc>
        <w:tc>
          <w:tcPr>
            <w:tcW w:w="668" w:type="dxa"/>
            <w:vAlign w:val="center"/>
          </w:tcPr>
          <w:p w14:paraId="17690173"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43 volume / 301 ảnh</w:t>
            </w:r>
          </w:p>
        </w:tc>
      </w:tr>
      <w:tr w:rsidR="005B124F" w:rsidRPr="005D30C2" w14:paraId="4429F7DB" w14:textId="77777777">
        <w:trPr>
          <w:cantSplit/>
          <w:jc w:val="center"/>
        </w:trPr>
        <w:tc>
          <w:tcPr>
            <w:tcW w:w="668" w:type="dxa"/>
            <w:vAlign w:val="center"/>
          </w:tcPr>
          <w:p w14:paraId="0EC9F254"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lastRenderedPageBreak/>
              <w:t>QFT tái tạo</w:t>
            </w:r>
          </w:p>
        </w:tc>
        <w:tc>
          <w:tcPr>
            <w:tcW w:w="668" w:type="dxa"/>
            <w:vAlign w:val="center"/>
          </w:tcPr>
          <w:p w14:paraId="74623DCE"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Ảnh PNG QFT tái tạo</w:t>
            </w:r>
          </w:p>
        </w:tc>
        <w:tc>
          <w:tcPr>
            <w:tcW w:w="668" w:type="dxa"/>
            <w:vAlign w:val="center"/>
          </w:tcPr>
          <w:p w14:paraId="77E9F800"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 xml:space="preserve">7 </w:t>
            </w:r>
          </w:p>
        </w:tc>
        <w:tc>
          <w:tcPr>
            <w:tcW w:w="668" w:type="dxa"/>
            <w:vAlign w:val="center"/>
          </w:tcPr>
          <w:p w14:paraId="65DC150E"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Volume</w:t>
            </w:r>
          </w:p>
        </w:tc>
        <w:tc>
          <w:tcPr>
            <w:tcW w:w="668" w:type="dxa"/>
            <w:vAlign w:val="center"/>
          </w:tcPr>
          <w:p w14:paraId="47209A12"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198 volume / 1.386 ảnh</w:t>
            </w:r>
          </w:p>
        </w:tc>
        <w:tc>
          <w:tcPr>
            <w:tcW w:w="668" w:type="dxa"/>
            <w:vAlign w:val="center"/>
          </w:tcPr>
          <w:p w14:paraId="48C3722A"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42 volume / 294 ảnh</w:t>
            </w:r>
          </w:p>
        </w:tc>
        <w:tc>
          <w:tcPr>
            <w:tcW w:w="668" w:type="dxa"/>
            <w:vAlign w:val="center"/>
          </w:tcPr>
          <w:p w14:paraId="0CFF95FE"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43 volume / 301 ảnh</w:t>
            </w:r>
          </w:p>
        </w:tc>
      </w:tr>
    </w:tbl>
    <w:p w14:paraId="19166A72" w14:textId="77777777" w:rsidR="005B124F" w:rsidRPr="005D30C2" w:rsidRDefault="005B124F">
      <w:pPr>
        <w:spacing w:before="60" w:after="60" w:line="240" w:lineRule="auto"/>
        <w:ind w:firstLine="283"/>
        <w:jc w:val="both"/>
      </w:pPr>
    </w:p>
    <w:p w14:paraId="0BFE61BF" w14:textId="77777777" w:rsidR="005B124F" w:rsidRPr="005D30C2" w:rsidRDefault="005D30C2">
      <w:pPr>
        <w:pStyle w:val="Heading1"/>
        <w:spacing w:before="60" w:after="60" w:line="240" w:lineRule="auto"/>
        <w:jc w:val="left"/>
        <w:rPr>
          <w:sz w:val="20"/>
          <w:szCs w:val="20"/>
        </w:rPr>
      </w:pPr>
      <w:r w:rsidRPr="005D30C2">
        <w:rPr>
          <w:rFonts w:ascii="Times New Roman" w:eastAsia="Times New Roman" w:hAnsi="Times New Roman" w:cs="Times New Roman"/>
          <w:b/>
          <w:color w:val="000000"/>
          <w:sz w:val="20"/>
          <w:szCs w:val="20"/>
        </w:rPr>
        <w:t>3. Kết quả nghiên cứu</w:t>
      </w:r>
    </w:p>
    <w:p w14:paraId="38F8970E" w14:textId="77777777" w:rsidR="005B124F" w:rsidRPr="005D30C2" w:rsidRDefault="005D30C2">
      <w:pPr>
        <w:pStyle w:val="Heading2"/>
        <w:spacing w:before="60" w:after="60" w:line="240" w:lineRule="auto"/>
        <w:jc w:val="left"/>
        <w:rPr>
          <w:sz w:val="20"/>
          <w:szCs w:val="20"/>
        </w:rPr>
      </w:pPr>
      <w:r w:rsidRPr="005D30C2">
        <w:rPr>
          <w:rFonts w:ascii="Times New Roman" w:eastAsia="Times New Roman" w:hAnsi="Times New Roman" w:cs="Times New Roman"/>
          <w:b/>
          <w:color w:val="000000"/>
          <w:sz w:val="20"/>
          <w:szCs w:val="20"/>
        </w:rPr>
        <w:t>3.1. Kết quả tái tạo FFT/QFT</w:t>
      </w:r>
    </w:p>
    <w:p w14:paraId="33C7D68B" w14:textId="77777777" w:rsidR="005B124F" w:rsidRPr="005D30C2" w:rsidRDefault="005D30C2">
      <w:pPr>
        <w:spacing w:before="60" w:after="60" w:line="240" w:lineRule="auto"/>
        <w:ind w:firstLine="283"/>
        <w:jc w:val="both"/>
      </w:pPr>
      <w:r w:rsidRPr="005D30C2">
        <w:rPr>
          <w:rFonts w:ascii="Times New Roman" w:hAnsi="Times New Roman" w:eastAsia="Times New Roman" w:cs="Times New Roman"/>
          <w:color w:val="000000"/>
          <w:sz w:val="20"/>
        </w:rPr>
        <w:t>Quy trình tái tạo tạo ra 4.245 ảnh từ 284 volume, gồm 945 ảnh AD, 1.215 ảnh CN và 2.085 ảnh MCI. Ở cả ba lớp, PSNR của nhánh FFT và QFT gần như trùng nhau; SSIM xấp xỉ 1,00. Kết quả phù hợp với bản chất thực nghiệm: hai nhánh t</w:t>
      </w:r>
      <w:r w:rsidRPr="005D30C2">
        <w:rPr>
          <w:rFonts w:ascii="Times New Roman" w:hAnsi="Times New Roman" w:eastAsia="Times New Roman" w:cs="Times New Roman"/>
          <w:color w:val="000000"/>
          <w:sz w:val="20"/>
        </w:rPr>
        <w:t>ái tạo cùng một k-space giả lập và cùng chuẩn hóa trực giao.</w:t>
      </w:r>
    </w:p>
    <w:p w14:paraId="147E5FE6" w14:textId="77777777" w:rsidR="005B124F" w:rsidRPr="005D30C2" w:rsidRDefault="005D30C2">
      <w:pPr>
        <w:spacing w:before="60" w:after="60" w:line="240" w:lineRule="auto"/>
        <w:ind/>
        <w:jc w:val="left"/>
      </w:pPr>
      <w:r w:rsidRPr="005D30C2">
        <w:rPr>
          <w:rFonts w:ascii="Times New Roman" w:hAnsi="Times New Roman" w:eastAsia="Times New Roman" w:cs="Times New Roman"/>
          <w:b/>
          <w:bCs/>
          <w:color w:val="000000"/>
          <w:sz w:val="18"/>
        </w:rPr>
        <w:t>Bảng 4. Chỉ số tái tạo trung bình theo lớp</w:t>
      </w:r>
    </w:p>
    <w:tbl>
      <w:tblPr>
        <w:tblStyle w:val="a2"/>
        <w:tblW w:w="467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val="0400" w:firstRow="0" w:lastRow="0" w:firstColumn="0" w:lastColumn="0" w:noHBand="0" w:noVBand="1"/>
      </w:tblPr>
      <w:tblGrid>
        <w:gridCol w:w="1200"/>
        <w:gridCol w:w="870"/>
        <w:gridCol w:w="1365"/>
        <w:gridCol w:w="1365"/>
        <w:gridCol w:w="1200"/>
        <w:gridCol w:w="1200"/>
        <w:gridCol w:w="1200"/>
        <w:gridCol w:w="1200"/>
      </w:tblGrid>
      <w:tr w:rsidR="005B124F" w:rsidRPr="005D30C2" w14:paraId="0DD7B3C1" w14:textId="77777777">
        <w:trPr>
          <w:cantSplit/>
          <w:jc w:val="center"/>
        </w:trPr>
        <w:tc>
          <w:tcPr>
            <w:tcW w:w="584" w:type="dxa"/>
            <w:shd w:val="clear" w:color="auto" w:fill="EDEDED"/>
            <w:vAlign w:val="center"/>
          </w:tcPr>
          <w:p w14:paraId="4F31C662" w14:textId="77777777" w:rsidR="005B124F" w:rsidRPr="005D30C2" w:rsidRDefault="005D30C2">
            <w:pPr>
              <w:spacing w:before="20" w:after="20"/>
              <w:jc w:val="center"/>
            </w:pPr>
            <w:r w:rsidRPr="005D30C2">
              <w:rPr>
                <w:rFonts w:ascii="Times New Roman" w:hAnsi="Times New Roman" w:eastAsia="Times New Roman" w:cs="Times New Roman"/>
                <w:b/>
                <w:bCs/>
                <w:color w:val="000000"/>
                <w:sz w:val="14"/>
              </w:rPr>
              <w:t>Nhóm</w:t>
            </w:r>
          </w:p>
        </w:tc>
        <w:tc>
          <w:tcPr>
            <w:tcW w:w="584" w:type="dxa"/>
            <w:shd w:val="clear" w:color="auto" w:fill="EDEDED"/>
            <w:vAlign w:val="center"/>
          </w:tcPr>
          <w:p w14:paraId="4394708C" w14:textId="77777777" w:rsidR="005B124F" w:rsidRPr="005D30C2" w:rsidRDefault="005D30C2">
            <w:pPr>
              <w:spacing w:before="20" w:after="20"/>
              <w:jc w:val="center"/>
            </w:pPr>
            <w:r w:rsidRPr="005D30C2">
              <w:rPr>
                <w:rFonts w:ascii="Times New Roman" w:hAnsi="Times New Roman" w:eastAsia="Times New Roman" w:cs="Times New Roman"/>
                <w:b/>
                <w:bCs/>
                <w:color w:val="000000"/>
                <w:sz w:val="14"/>
              </w:rPr>
              <w:t>Số ảnh</w:t>
            </w:r>
          </w:p>
        </w:tc>
        <w:tc>
          <w:tcPr>
            <w:tcW w:w="584" w:type="dxa"/>
            <w:shd w:val="clear" w:color="auto" w:fill="EDEDED"/>
            <w:vAlign w:val="center"/>
          </w:tcPr>
          <w:p w14:paraId="30AE879F" w14:textId="77777777" w:rsidR="005B124F" w:rsidRPr="005D30C2" w:rsidRDefault="005D30C2">
            <w:pPr>
              <w:spacing w:before="20" w:after="20"/>
              <w:jc w:val="center"/>
            </w:pPr>
            <w:r w:rsidRPr="005D30C2">
              <w:rPr>
                <w:rFonts w:ascii="Times New Roman" w:hAnsi="Times New Roman" w:eastAsia="Times New Roman" w:cs="Times New Roman"/>
                <w:b/>
                <w:bCs/>
                <w:color w:val="000000"/>
                <w:sz w:val="14"/>
              </w:rPr>
              <w:t>FFT PSNR</w:t>
            </w:r>
          </w:p>
        </w:tc>
        <w:tc>
          <w:tcPr>
            <w:tcW w:w="584" w:type="dxa"/>
            <w:shd w:val="clear" w:color="auto" w:fill="EDEDED"/>
            <w:vAlign w:val="center"/>
          </w:tcPr>
          <w:p w14:paraId="3295B3A8" w14:textId="77777777" w:rsidR="005B124F" w:rsidRPr="005D30C2" w:rsidRDefault="005D30C2">
            <w:pPr>
              <w:spacing w:before="20" w:after="20"/>
              <w:jc w:val="center"/>
            </w:pPr>
            <w:r w:rsidRPr="005D30C2">
              <w:rPr>
                <w:rFonts w:ascii="Times New Roman" w:hAnsi="Times New Roman" w:eastAsia="Times New Roman" w:cs="Times New Roman"/>
                <w:b/>
                <w:bCs/>
                <w:color w:val="000000"/>
                <w:sz w:val="14"/>
              </w:rPr>
              <w:t>QFT PSNR</w:t>
            </w:r>
          </w:p>
        </w:tc>
        <w:tc>
          <w:tcPr>
            <w:tcW w:w="584" w:type="dxa"/>
            <w:shd w:val="clear" w:color="auto" w:fill="EDEDED"/>
            <w:vAlign w:val="center"/>
          </w:tcPr>
          <w:p w14:paraId="341A0627" w14:textId="77777777" w:rsidR="005B124F" w:rsidRPr="005D30C2" w:rsidRDefault="005D30C2">
            <w:pPr>
              <w:spacing w:before="20" w:after="20"/>
              <w:jc w:val="center"/>
            </w:pPr>
            <w:r w:rsidRPr="005D30C2">
              <w:rPr>
                <w:rFonts w:ascii="Times New Roman" w:hAnsi="Times New Roman" w:eastAsia="Times New Roman" w:cs="Times New Roman"/>
                <w:b/>
                <w:bCs/>
                <w:color w:val="000000"/>
                <w:sz w:val="14"/>
              </w:rPr>
              <w:t>FFT SSIM</w:t>
            </w:r>
          </w:p>
        </w:tc>
        <w:tc>
          <w:tcPr>
            <w:tcW w:w="584" w:type="dxa"/>
            <w:shd w:val="clear" w:color="auto" w:fill="EDEDED"/>
            <w:vAlign w:val="center"/>
          </w:tcPr>
          <w:p w14:paraId="656AE301" w14:textId="77777777" w:rsidR="005B124F" w:rsidRPr="005D30C2" w:rsidRDefault="005D30C2">
            <w:pPr>
              <w:spacing w:before="20" w:after="20"/>
              <w:jc w:val="center"/>
            </w:pPr>
            <w:r w:rsidRPr="005D30C2">
              <w:rPr>
                <w:rFonts w:ascii="Times New Roman" w:hAnsi="Times New Roman" w:eastAsia="Times New Roman" w:cs="Times New Roman"/>
                <w:b/>
                <w:bCs/>
                <w:color w:val="000000"/>
                <w:sz w:val="14"/>
              </w:rPr>
              <w:t>QFT SSIM</w:t>
            </w:r>
          </w:p>
        </w:tc>
        <w:tc>
          <w:tcPr>
            <w:tcW w:w="584" w:type="dxa"/>
            <w:shd w:val="clear" w:color="auto" w:fill="EDEDED"/>
            <w:vAlign w:val="center"/>
          </w:tcPr>
          <w:p w14:paraId="5093793A" w14:textId="77777777" w:rsidR="005B124F" w:rsidRPr="005D30C2" w:rsidRDefault="005D30C2">
            <w:pPr>
              <w:spacing w:before="20" w:after="20"/>
              <w:jc w:val="center"/>
            </w:pPr>
            <w:r w:rsidRPr="005D30C2">
              <w:rPr>
                <w:rFonts w:ascii="Times New Roman" w:hAnsi="Times New Roman" w:eastAsia="Times New Roman" w:cs="Times New Roman"/>
                <w:b/>
                <w:bCs/>
                <w:color w:val="000000"/>
                <w:sz w:val="14"/>
              </w:rPr>
              <w:t>FFT recon s/batch</w:t>
            </w:r>
          </w:p>
        </w:tc>
        <w:tc>
          <w:tcPr>
            <w:tcW w:w="584" w:type="dxa"/>
            <w:shd w:val="clear" w:color="auto" w:fill="EDEDED"/>
            <w:vAlign w:val="center"/>
          </w:tcPr>
          <w:p w14:paraId="449E7412" w14:textId="77777777" w:rsidR="005B124F" w:rsidRPr="005D30C2" w:rsidRDefault="005D30C2">
            <w:pPr>
              <w:spacing w:before="20" w:after="20"/>
              <w:jc w:val="center"/>
            </w:pPr>
            <w:r w:rsidRPr="005D30C2">
              <w:rPr>
                <w:rFonts w:ascii="Times New Roman" w:hAnsi="Times New Roman" w:eastAsia="Times New Roman" w:cs="Times New Roman"/>
                <w:b/>
                <w:bCs/>
                <w:color w:val="000000"/>
                <w:sz w:val="14"/>
              </w:rPr>
              <w:t>QFT recon s/batch</w:t>
            </w:r>
          </w:p>
        </w:tc>
      </w:tr>
      <w:tr w:rsidR="005B124F" w:rsidRPr="005D30C2" w14:paraId="44B6FD6F" w14:textId="77777777">
        <w:trPr>
          <w:cantSplit/>
          <w:jc w:val="center"/>
        </w:trPr>
        <w:tc>
          <w:tcPr>
            <w:tcW w:w="584" w:type="dxa"/>
            <w:vAlign w:val="center"/>
          </w:tcPr>
          <w:p w14:paraId="2717A518"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AD</w:t>
            </w:r>
          </w:p>
        </w:tc>
        <w:tc>
          <w:tcPr>
            <w:tcW w:w="584" w:type="dxa"/>
            <w:vAlign w:val="center"/>
          </w:tcPr>
          <w:p w14:paraId="5125431D"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945</w:t>
            </w:r>
          </w:p>
        </w:tc>
        <w:tc>
          <w:tcPr>
            <w:tcW w:w="584" w:type="dxa"/>
            <w:vAlign w:val="center"/>
          </w:tcPr>
          <w:p w14:paraId="1D8C8E9F"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146,2458 ± 0,9283</w:t>
            </w:r>
          </w:p>
        </w:tc>
        <w:tc>
          <w:tcPr>
            <w:tcW w:w="584" w:type="dxa"/>
            <w:vAlign w:val="center"/>
          </w:tcPr>
          <w:p w14:paraId="3448307F"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146,2458 ± 0,9283</w:t>
            </w:r>
          </w:p>
        </w:tc>
        <w:tc>
          <w:tcPr>
            <w:tcW w:w="584" w:type="dxa"/>
            <w:vAlign w:val="center"/>
          </w:tcPr>
          <w:p w14:paraId="50793D98"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1,0000</w:t>
            </w:r>
          </w:p>
        </w:tc>
        <w:tc>
          <w:tcPr>
            <w:tcW w:w="584" w:type="dxa"/>
            <w:vAlign w:val="center"/>
          </w:tcPr>
          <w:p w14:paraId="563CD8AB"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1,0000</w:t>
            </w:r>
          </w:p>
        </w:tc>
        <w:tc>
          <w:tcPr>
            <w:tcW w:w="584" w:type="dxa"/>
            <w:vAlign w:val="center"/>
          </w:tcPr>
          <w:p w14:paraId="7750F9E6"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0,000095</w:t>
            </w:r>
          </w:p>
        </w:tc>
        <w:tc>
          <w:tcPr>
            <w:tcW w:w="584" w:type="dxa"/>
            <w:vAlign w:val="center"/>
          </w:tcPr>
          <w:p w14:paraId="788FEE54"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0,000068</w:t>
            </w:r>
          </w:p>
        </w:tc>
      </w:tr>
      <w:tr w:rsidR="005B124F" w:rsidRPr="005D30C2" w14:paraId="7E2ABF55" w14:textId="77777777">
        <w:trPr>
          <w:cantSplit/>
          <w:jc w:val="center"/>
        </w:trPr>
        <w:tc>
          <w:tcPr>
            <w:tcW w:w="584" w:type="dxa"/>
            <w:vAlign w:val="center"/>
          </w:tcPr>
          <w:p w14:paraId="3B255AF9"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CN</w:t>
            </w:r>
          </w:p>
        </w:tc>
        <w:tc>
          <w:tcPr>
            <w:tcW w:w="584" w:type="dxa"/>
            <w:vAlign w:val="center"/>
          </w:tcPr>
          <w:p w14:paraId="231FDF85"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1.215</w:t>
            </w:r>
          </w:p>
        </w:tc>
        <w:tc>
          <w:tcPr>
            <w:tcW w:w="584" w:type="dxa"/>
            <w:vAlign w:val="center"/>
          </w:tcPr>
          <w:p w14:paraId="18CEBBB9"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146,3806 ± 1,0749</w:t>
            </w:r>
          </w:p>
        </w:tc>
        <w:tc>
          <w:tcPr>
            <w:tcW w:w="584" w:type="dxa"/>
            <w:vAlign w:val="center"/>
          </w:tcPr>
          <w:p w14:paraId="4E0469D8"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146,3806 ± 1,0749</w:t>
            </w:r>
          </w:p>
        </w:tc>
        <w:tc>
          <w:tcPr>
            <w:tcW w:w="584" w:type="dxa"/>
            <w:vAlign w:val="center"/>
          </w:tcPr>
          <w:p w14:paraId="1A5D61CE"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1,0000</w:t>
            </w:r>
          </w:p>
        </w:tc>
        <w:tc>
          <w:tcPr>
            <w:tcW w:w="584" w:type="dxa"/>
            <w:vAlign w:val="center"/>
          </w:tcPr>
          <w:p w14:paraId="0B7DE99D"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1,0000</w:t>
            </w:r>
          </w:p>
        </w:tc>
        <w:tc>
          <w:tcPr>
            <w:tcW w:w="584" w:type="dxa"/>
            <w:vAlign w:val="center"/>
          </w:tcPr>
          <w:p w14:paraId="7877F456"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0,000098</w:t>
            </w:r>
          </w:p>
        </w:tc>
        <w:tc>
          <w:tcPr>
            <w:tcW w:w="584" w:type="dxa"/>
            <w:vAlign w:val="center"/>
          </w:tcPr>
          <w:p w14:paraId="2CE59250"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0,000073</w:t>
            </w:r>
          </w:p>
        </w:tc>
      </w:tr>
      <w:tr w:rsidR="005B124F" w:rsidRPr="005D30C2" w14:paraId="48843C39" w14:textId="77777777">
        <w:trPr>
          <w:cantSplit/>
          <w:jc w:val="center"/>
        </w:trPr>
        <w:tc>
          <w:tcPr>
            <w:tcW w:w="584" w:type="dxa"/>
            <w:vAlign w:val="center"/>
          </w:tcPr>
          <w:p w14:paraId="48FB0987"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MCI</w:t>
            </w:r>
          </w:p>
        </w:tc>
        <w:tc>
          <w:tcPr>
            <w:tcW w:w="584" w:type="dxa"/>
            <w:vAlign w:val="center"/>
          </w:tcPr>
          <w:p w14:paraId="61A95E60"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2.085</w:t>
            </w:r>
          </w:p>
        </w:tc>
        <w:tc>
          <w:tcPr>
            <w:tcW w:w="584" w:type="dxa"/>
            <w:vAlign w:val="center"/>
          </w:tcPr>
          <w:p w14:paraId="39967D04"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146,2200 ± 0,9302</w:t>
            </w:r>
          </w:p>
        </w:tc>
        <w:tc>
          <w:tcPr>
            <w:tcW w:w="584" w:type="dxa"/>
            <w:vAlign w:val="center"/>
          </w:tcPr>
          <w:p w14:paraId="5D46CAC2"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146,2200 ± 0,9302</w:t>
            </w:r>
          </w:p>
        </w:tc>
        <w:tc>
          <w:tcPr>
            <w:tcW w:w="584" w:type="dxa"/>
            <w:vAlign w:val="center"/>
          </w:tcPr>
          <w:p w14:paraId="7FDD592D"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1,0000</w:t>
            </w:r>
          </w:p>
        </w:tc>
        <w:tc>
          <w:tcPr>
            <w:tcW w:w="584" w:type="dxa"/>
            <w:vAlign w:val="center"/>
          </w:tcPr>
          <w:p w14:paraId="69B31858"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1,0000</w:t>
            </w:r>
          </w:p>
        </w:tc>
        <w:tc>
          <w:tcPr>
            <w:tcW w:w="584" w:type="dxa"/>
            <w:vAlign w:val="center"/>
          </w:tcPr>
          <w:p w14:paraId="16B9D1B2"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0,000096</w:t>
            </w:r>
          </w:p>
        </w:tc>
        <w:tc>
          <w:tcPr>
            <w:tcW w:w="584" w:type="dxa"/>
            <w:vAlign w:val="center"/>
          </w:tcPr>
          <w:p w14:paraId="71AE5874"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0,000066</w:t>
            </w:r>
          </w:p>
        </w:tc>
      </w:tr>
      <w:tr w:rsidR="005B124F" w:rsidRPr="005D30C2" w14:paraId="00679A9B" w14:textId="77777777">
        <w:trPr>
          <w:cantSplit/>
          <w:jc w:val="center"/>
        </w:trPr>
        <w:tc>
          <w:tcPr>
            <w:tcW w:w="584" w:type="dxa"/>
            <w:vAlign w:val="center"/>
          </w:tcPr>
          <w:p w14:paraId="140727B5"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Toàn bộ</w:t>
            </w:r>
          </w:p>
        </w:tc>
        <w:tc>
          <w:tcPr>
            <w:tcW w:w="584" w:type="dxa"/>
            <w:vAlign w:val="center"/>
          </w:tcPr>
          <w:p w14:paraId="718B0BCA"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4.245</w:t>
            </w:r>
          </w:p>
        </w:tc>
        <w:tc>
          <w:tcPr>
            <w:tcW w:w="584" w:type="dxa"/>
            <w:vAlign w:val="center"/>
          </w:tcPr>
          <w:p w14:paraId="7E5037B2"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146,2717</w:t>
            </w:r>
          </w:p>
        </w:tc>
        <w:tc>
          <w:tcPr>
            <w:tcW w:w="584" w:type="dxa"/>
            <w:vAlign w:val="center"/>
          </w:tcPr>
          <w:p w14:paraId="6675967B"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146,2717</w:t>
            </w:r>
          </w:p>
        </w:tc>
        <w:tc>
          <w:tcPr>
            <w:tcW w:w="584" w:type="dxa"/>
            <w:vAlign w:val="center"/>
          </w:tcPr>
          <w:p w14:paraId="481ADF66" w14:textId="77777777" w:rsidR="005B124F" w:rsidRPr="005D30C2" w:rsidRDefault="005D30C2">
            <w:pPr>
              <w:spacing w:before="20" w:after="20"/>
              <w:jc w:val="center"/>
            </w:pPr>
            <w:sdt>
              <w:sdtPr>
                <w:tag w:val="goog_rdk_0"/>
                <w:id w:val="997397462"/>
              </w:sdtPr>
              <w:sdtEndPr/>
              <w:sdtContent>
                <w:r w:rsidRPr="005D30C2">
                  <w:rPr>
                    <w:rFonts w:ascii="Gungsuh" w:eastAsia="Gungsuh" w:hAnsi="Gungsuh" w:cs="Gungsuh"/>
                  </w:rPr>
                  <w:t>≈1,0000</w:t>
                </w:r>
              </w:sdtContent>
            </w:sdt>
          </w:p>
        </w:tc>
        <w:tc>
          <w:tcPr>
            <w:tcW w:w="584" w:type="dxa"/>
            <w:vAlign w:val="center"/>
          </w:tcPr>
          <w:p w14:paraId="49F9296A" w14:textId="77777777" w:rsidR="005B124F" w:rsidRPr="005D30C2" w:rsidRDefault="005D30C2">
            <w:pPr>
              <w:spacing w:before="20" w:after="20"/>
              <w:jc w:val="center"/>
            </w:pPr>
            <w:sdt>
              <w:sdtPr>
                <w:tag w:val="goog_rdk_1"/>
                <w:id w:val="-1100354204"/>
              </w:sdtPr>
              <w:sdtEndPr/>
              <w:sdtContent>
                <w:r w:rsidRPr="005D30C2">
                  <w:rPr>
                    <w:rFonts w:ascii="Gungsuh" w:eastAsia="Gungsuh" w:hAnsi="Gungsuh" w:cs="Gungsuh"/>
                  </w:rPr>
                  <w:t>≈1,0000</w:t>
                </w:r>
              </w:sdtContent>
            </w:sdt>
          </w:p>
        </w:tc>
        <w:tc>
          <w:tcPr>
            <w:tcW w:w="584" w:type="dxa"/>
            <w:vAlign w:val="center"/>
          </w:tcPr>
          <w:p w14:paraId="76B6ADC8"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0,000096</w:t>
            </w:r>
          </w:p>
        </w:tc>
        <w:tc>
          <w:tcPr>
            <w:tcW w:w="584" w:type="dxa"/>
            <w:vAlign w:val="center"/>
          </w:tcPr>
          <w:p w14:paraId="5935CF89"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0,000068</w:t>
            </w:r>
          </w:p>
        </w:tc>
      </w:tr>
    </w:tbl>
    <w:p w14:paraId="21A2EC00" w14:textId="77777777" w:rsidR="005B124F" w:rsidRPr="005D30C2" w:rsidRDefault="005B124F">
      <w:pPr>
        <w:spacing w:before="60" w:after="60" w:line="240" w:lineRule="auto"/>
        <w:ind w:firstLine="283"/>
        <w:jc w:val="both"/>
      </w:pPr>
    </w:p>
    <w:p w14:paraId="02447E9E" w14:textId="77777777" w:rsidR="005B124F" w:rsidRPr="005D30C2" w:rsidRDefault="005D30C2">
      <w:pPr>
        <w:spacing w:before="60" w:after="60" w:line="240" w:lineRule="auto"/>
        <w:ind w:firstLine="283"/>
        <w:jc w:val="both"/>
      </w:pPr>
      <w:r w:rsidRPr="005D30C2">
        <w:rPr>
          <w:rFonts w:ascii="Times New Roman" w:hAnsi="Times New Roman" w:eastAsia="Times New Roman" w:cs="Times New Roman"/>
          <w:color w:val="000000"/>
          <w:sz w:val="20"/>
        </w:rPr>
        <w:t xml:space="preserve">Thời gian tái tạo trung bình của nhánh QFT mô phỏng thấp hơn nhánh FFT trong phép đo hiện tại. Tuy nhiên, kết quả này phản ánh kích thước ảnh 128 × 128, batch GPU và cách cài đặt bằng </w:t>
      </w:r>
      <w:r w:rsidRPr="005D30C2">
        <w:rPr>
          <w:rFonts w:ascii="Times New Roman" w:eastAsia="Times New Roman" w:hAnsi="Times New Roman" w:cs="Times New Roman"/>
          <w:color w:val="000000"/>
          <w:sz w:val="20"/>
        </w:rPr>
        <w:t>torch.fft</w:t>
      </w:r>
      <w:r w:rsidRPr="005D30C2">
        <w:rPr>
          <w:rFonts w:ascii="Times New Roman" w:hAnsi="Times New Roman" w:eastAsia="Times New Roman" w:cs="Times New Roman"/>
          <w:color w:val="000000"/>
          <w:sz w:val="20"/>
        </w:rPr>
        <w:t>. Vì vậy, thời gian xử lý nên được xem là kết quả kỹ thuật tron</w:t>
      </w:r>
      <w:r w:rsidRPr="005D30C2">
        <w:rPr>
          <w:rFonts w:ascii="Times New Roman" w:hAnsi="Times New Roman" w:eastAsia="Times New Roman" w:cs="Times New Roman"/>
          <w:color w:val="000000"/>
          <w:sz w:val="20"/>
        </w:rPr>
        <w:t xml:space="preserve">g môi trường thử nghiệm cụ thể, chưa phải bằng chứng về ưu thế tốc độ của QFT trên phần cứng lượng tử hoặc trong hệ thống MRI lâm sàng. </w:t>
      </w:r>
    </w:p>
    <w:p w14:paraId="18BA2142" w14:textId="77777777" w:rsidR="005B124F" w:rsidRPr="005D30C2" w:rsidRDefault="005D30C2">
      <w:pPr>
        <w:pStyle w:val="Heading2"/>
        <w:spacing w:before="60" w:after="60" w:line="240" w:lineRule="auto"/>
        <w:jc w:val="left"/>
        <w:rPr>
          <w:sz w:val="20"/>
          <w:szCs w:val="20"/>
        </w:rPr>
      </w:pPr>
      <w:r w:rsidRPr="005D30C2">
        <w:rPr>
          <w:rFonts w:ascii="Times New Roman" w:eastAsia="Times New Roman" w:hAnsi="Times New Roman" w:cs="Times New Roman"/>
          <w:b/>
          <w:color w:val="000000"/>
          <w:sz w:val="20"/>
          <w:szCs w:val="20"/>
        </w:rPr>
        <w:t>3.2. Kết quả phân loại AD/CN/MCI</w:t>
      </w:r>
    </w:p>
    <w:p w14:paraId="379A9AC0" w14:textId="77777777" w:rsidR="005B124F" w:rsidRPr="005D30C2" w:rsidRDefault="005D30C2">
      <w:pPr>
        <w:spacing w:before="60" w:after="60" w:line="240" w:lineRule="auto"/>
        <w:ind w:firstLine="283"/>
        <w:jc w:val="both"/>
      </w:pPr>
      <w:r w:rsidRPr="005D30C2">
        <w:rPr>
          <w:rFonts w:ascii="Times New Roman" w:hAnsi="Times New Roman" w:eastAsia="Times New Roman" w:cs="Times New Roman"/>
          <w:color w:val="000000"/>
          <w:sz w:val="20"/>
        </w:rPr>
        <w:t>Trên tập kiểm thử baseline NIfTI/FFT, ResNet18 đạt accuracy 0,5914, macro-F1 0,5016 và</w:t>
      </w:r>
      <w:r w:rsidRPr="005D30C2">
        <w:rPr>
          <w:rFonts w:ascii="Times New Roman" w:hAnsi="Times New Roman" w:eastAsia="Times New Roman" w:cs="Times New Roman"/>
          <w:color w:val="000000"/>
          <w:sz w:val="20"/>
        </w:rPr>
        <w:t xml:space="preserve"> weighted-F1 0,5457. Mô hình nhận diện lớp MCI tốt hơn AD và CN, thể hiện qua recall MCI đạt 0,8776. Xu hướng này có thể liên quan đến phân bố dữ liệu, trong đó MCI là lớp có số mẫu lớn nhất, đồng thời đặc trưng hình ảnh giữa AD, CN và MCI có thể chồng lấp</w:t>
      </w:r>
      <w:r w:rsidRPr="005D30C2">
        <w:rPr>
          <w:rFonts w:ascii="Times New Roman" w:hAnsi="Times New Roman" w:eastAsia="Times New Roman" w:cs="Times New Roman"/>
          <w:color w:val="000000"/>
          <w:sz w:val="20"/>
        </w:rPr>
        <w:t xml:space="preserve"> đáng kể.</w:t>
      </w:r>
    </w:p>
    <w:p w14:paraId="412F83F4" w14:textId="77777777" w:rsidR="005B124F" w:rsidRPr="005D30C2" w:rsidRDefault="005D30C2">
      <w:pPr>
        <w:spacing w:before="60" w:after="60" w:line="240" w:lineRule="auto"/>
        <w:ind w:firstLine="283"/>
        <w:jc w:val="both"/>
      </w:pPr>
      <w:r w:rsidRPr="005D30C2">
        <w:rPr>
          <w:rFonts w:ascii="Times New Roman" w:hAnsi="Times New Roman" w:eastAsia="Times New Roman" w:cs="Times New Roman"/>
          <w:color w:val="000000"/>
          <w:sz w:val="20"/>
        </w:rPr>
        <w:t>Trên tập kiểm thử QFT, ResNet18 đạt accuracy 0,5249, macro-F1 0,4710 và weighted-F1 0,5084. Kết quả thấp hơn baseline NIfTI/FFT trong thiết lập hiện tại, nhưng chưa nên diễn giải như kết luận bản chất rằng QFT kém hơn FFT. Hai thí nghiệm còn khác</w:t>
      </w:r>
      <w:r w:rsidRPr="005D30C2">
        <w:rPr>
          <w:rFonts w:ascii="Times New Roman" w:hAnsi="Times New Roman" w:eastAsia="Times New Roman" w:cs="Times New Roman"/>
          <w:color w:val="000000"/>
          <w:sz w:val="20"/>
        </w:rPr>
        <w:t xml:space="preserve"> nhau ở nguồn ảnh đầu vào, quy trình chuẩn hóa trước huấn luyện, batch size và chiến lược tối ưu. Điểm đáng ghi nhận là cả hai thiết lập đều chia dữ liệu theo volume, qua đó giảm nguy cơ rò rỉ lát cắt trực tiếp giữa train, validation và test.</w:t>
      </w:r>
    </w:p>
    <w:p w14:paraId="56E5F710" w14:textId="77777777" w:rsidR="005B124F" w:rsidRPr="005D30C2" w:rsidRDefault="005D30C2">
      <w:pPr>
        <w:spacing w:after="60" w:before="60" w:line="240" w:lineRule="auto"/>
        <w:ind/>
        <w:jc w:val="left"/>
      </w:pPr>
      <w:r w:rsidRPr="005D30C2">
        <w:rPr>
          <w:rFonts w:ascii="Times New Roman" w:hAnsi="Times New Roman" w:eastAsia="Times New Roman" w:cs="Times New Roman"/>
          <w:b/>
          <w:bCs/>
          <w:color w:val="000000"/>
          <w:sz w:val="18"/>
        </w:rPr>
        <w:t>Bảng 5. Kết q</w:t>
      </w:r>
      <w:r w:rsidRPr="005D30C2">
        <w:rPr>
          <w:rFonts w:ascii="Times New Roman" w:hAnsi="Times New Roman" w:eastAsia="Times New Roman" w:cs="Times New Roman"/>
          <w:b/>
          <w:bCs/>
          <w:color w:val="000000"/>
          <w:sz w:val="18"/>
        </w:rPr>
        <w:t>uả phân loại trên tập kiểm thử</w:t>
      </w:r>
    </w:p>
    <w:tbl>
      <w:tblPr>
        <w:tblStyle w:val="a3"/>
        <w:tblW w:w="467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val="0400" w:firstRow="0" w:lastRow="0" w:firstColumn="0" w:lastColumn="0" w:noHBand="0" w:noVBand="1"/>
      </w:tblPr>
      <w:tblGrid>
        <w:gridCol w:w="1377"/>
        <w:gridCol w:w="1377"/>
        <w:gridCol w:w="1377"/>
        <w:gridCol w:w="1377"/>
        <w:gridCol w:w="1377"/>
        <w:gridCol w:w="1377"/>
        <w:gridCol w:w="1377"/>
      </w:tblGrid>
      <w:tr w:rsidR="005B124F" w:rsidRPr="005D30C2" w14:paraId="3E725E00" w14:textId="77777777">
        <w:trPr>
          <w:cantSplit/>
          <w:jc w:val="center"/>
        </w:trPr>
        <w:tc>
          <w:tcPr>
            <w:tcW w:w="668" w:type="dxa"/>
            <w:shd w:val="clear" w:color="auto" w:fill="EDEDED"/>
            <w:vAlign w:val="center"/>
          </w:tcPr>
          <w:p w14:paraId="4F440F55" w14:textId="77777777" w:rsidR="005B124F" w:rsidRPr="005D30C2" w:rsidRDefault="005D30C2">
            <w:pPr>
              <w:spacing w:before="20" w:after="20"/>
              <w:jc w:val="center"/>
            </w:pPr>
            <w:r w:rsidRPr="005D30C2">
              <w:rPr>
                <w:rFonts w:ascii="Times New Roman" w:hAnsi="Times New Roman" w:eastAsia="Times New Roman" w:cs="Times New Roman"/>
                <w:b/>
                <w:bCs/>
                <w:color w:val="000000"/>
                <w:sz w:val="14"/>
              </w:rPr>
              <w:t>Thiết lập</w:t>
            </w:r>
          </w:p>
        </w:tc>
        <w:tc>
          <w:tcPr>
            <w:tcW w:w="668" w:type="dxa"/>
            <w:shd w:val="clear" w:color="auto" w:fill="EDEDED"/>
            <w:vAlign w:val="center"/>
          </w:tcPr>
          <w:p w14:paraId="010D06A6" w14:textId="77777777" w:rsidR="005B124F" w:rsidRPr="005D30C2" w:rsidRDefault="005D30C2">
            <w:pPr>
              <w:spacing w:before="20" w:after="20"/>
              <w:jc w:val="center"/>
            </w:pPr>
            <w:r w:rsidRPr="005D30C2">
              <w:rPr>
                <w:rFonts w:ascii="Times New Roman" w:hAnsi="Times New Roman" w:eastAsia="Times New Roman" w:cs="Times New Roman"/>
                <w:b/>
                <w:bCs/>
                <w:color w:val="000000"/>
                <w:sz w:val="14"/>
              </w:rPr>
              <w:t>Mô hình</w:t>
            </w:r>
          </w:p>
        </w:tc>
        <w:tc>
          <w:tcPr>
            <w:tcW w:w="668" w:type="dxa"/>
            <w:shd w:val="clear" w:color="auto" w:fill="EDEDED"/>
            <w:vAlign w:val="center"/>
          </w:tcPr>
          <w:p w14:paraId="6BC4CED1" w14:textId="77777777" w:rsidR="005B124F" w:rsidRPr="005D30C2" w:rsidRDefault="005D30C2">
            <w:pPr>
              <w:spacing w:before="20" w:after="20"/>
              <w:jc w:val="center"/>
            </w:pPr>
            <w:r w:rsidRPr="005D30C2">
              <w:rPr>
                <w:rFonts w:ascii="Times New Roman" w:hAnsi="Times New Roman" w:eastAsia="Times New Roman" w:cs="Times New Roman"/>
                <w:b/>
                <w:bCs/>
                <w:color w:val="000000"/>
                <w:sz w:val="14"/>
              </w:rPr>
              <w:t>Test loss</w:t>
            </w:r>
          </w:p>
        </w:tc>
        <w:tc>
          <w:tcPr>
            <w:tcW w:w="668" w:type="dxa"/>
            <w:shd w:val="clear" w:color="auto" w:fill="EDEDED"/>
            <w:vAlign w:val="center"/>
          </w:tcPr>
          <w:p w14:paraId="783F10D3" w14:textId="77777777" w:rsidR="005B124F" w:rsidRPr="005D30C2" w:rsidRDefault="005D30C2">
            <w:pPr>
              <w:spacing w:before="20" w:after="20"/>
              <w:jc w:val="center"/>
            </w:pPr>
            <w:r w:rsidRPr="005D30C2">
              <w:rPr>
                <w:rFonts w:ascii="Times New Roman" w:hAnsi="Times New Roman" w:eastAsia="Times New Roman" w:cs="Times New Roman"/>
                <w:b/>
                <w:bCs/>
                <w:color w:val="000000"/>
                <w:sz w:val="14"/>
              </w:rPr>
              <w:t>Accuracy</w:t>
            </w:r>
          </w:p>
        </w:tc>
        <w:tc>
          <w:tcPr>
            <w:tcW w:w="668" w:type="dxa"/>
            <w:shd w:val="clear" w:color="auto" w:fill="EDEDED"/>
            <w:vAlign w:val="center"/>
          </w:tcPr>
          <w:p w14:paraId="26755F6C" w14:textId="77777777" w:rsidR="005B124F" w:rsidRPr="005D30C2" w:rsidRDefault="005D30C2">
            <w:pPr>
              <w:spacing w:before="20" w:after="20"/>
              <w:jc w:val="center"/>
            </w:pPr>
            <w:r w:rsidRPr="005D30C2">
              <w:rPr>
                <w:rFonts w:ascii="Times New Roman" w:hAnsi="Times New Roman" w:eastAsia="Times New Roman" w:cs="Times New Roman"/>
                <w:b/>
                <w:bCs/>
                <w:color w:val="000000"/>
                <w:sz w:val="14"/>
              </w:rPr>
              <w:t>Macro-F1</w:t>
            </w:r>
          </w:p>
        </w:tc>
        <w:tc>
          <w:tcPr>
            <w:tcW w:w="668" w:type="dxa"/>
            <w:shd w:val="clear" w:color="auto" w:fill="EDEDED"/>
            <w:vAlign w:val="center"/>
          </w:tcPr>
          <w:p w14:paraId="7FDA73F1" w14:textId="77777777" w:rsidR="005B124F" w:rsidRPr="005D30C2" w:rsidRDefault="005D30C2">
            <w:pPr>
              <w:spacing w:before="20" w:after="20"/>
              <w:jc w:val="center"/>
            </w:pPr>
            <w:r w:rsidRPr="005D30C2">
              <w:rPr>
                <w:rFonts w:ascii="Times New Roman" w:hAnsi="Times New Roman" w:eastAsia="Times New Roman" w:cs="Times New Roman"/>
                <w:b/>
                <w:bCs/>
                <w:color w:val="000000"/>
                <w:sz w:val="14"/>
              </w:rPr>
              <w:t>Weighted-F1</w:t>
            </w:r>
          </w:p>
        </w:tc>
        <w:tc>
          <w:tcPr>
            <w:tcW w:w="668" w:type="dxa"/>
            <w:shd w:val="clear" w:color="auto" w:fill="EDEDED"/>
            <w:vAlign w:val="center"/>
          </w:tcPr>
          <w:p w14:paraId="7A9EF037" w14:textId="77777777" w:rsidR="005B124F" w:rsidRPr="005D30C2" w:rsidRDefault="005D30C2">
            <w:pPr>
              <w:spacing w:before="20" w:after="20"/>
              <w:jc w:val="center"/>
            </w:pPr>
            <w:r w:rsidRPr="005D30C2">
              <w:rPr>
                <w:rFonts w:ascii="Times New Roman" w:hAnsi="Times New Roman" w:eastAsia="Times New Roman" w:cs="Times New Roman"/>
                <w:b/>
                <w:bCs/>
                <w:color w:val="000000"/>
                <w:sz w:val="14"/>
              </w:rPr>
              <w:t>Ghi chú</w:t>
            </w:r>
          </w:p>
        </w:tc>
      </w:tr>
      <w:tr w:rsidR="005B124F" w:rsidRPr="005D30C2" w14:paraId="03A237D2" w14:textId="77777777">
        <w:trPr>
          <w:cantSplit/>
          <w:jc w:val="center"/>
        </w:trPr>
        <w:tc>
          <w:tcPr>
            <w:tcW w:w="668" w:type="dxa"/>
            <w:vAlign w:val="center"/>
          </w:tcPr>
          <w:p w14:paraId="448CEEC1"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Baseline NIfTI/FFT</w:t>
            </w:r>
          </w:p>
        </w:tc>
        <w:tc>
          <w:tcPr>
            <w:tcW w:w="668" w:type="dxa"/>
            <w:vAlign w:val="center"/>
          </w:tcPr>
          <w:p w14:paraId="6DB04A43"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ResNet18</w:t>
            </w:r>
          </w:p>
        </w:tc>
        <w:tc>
          <w:tcPr>
            <w:tcW w:w="668" w:type="dxa"/>
            <w:vAlign w:val="center"/>
          </w:tcPr>
          <w:p w14:paraId="1F1DD89D"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2,5413</w:t>
            </w:r>
          </w:p>
        </w:tc>
        <w:tc>
          <w:tcPr>
            <w:tcW w:w="668" w:type="dxa"/>
            <w:vAlign w:val="center"/>
          </w:tcPr>
          <w:p w14:paraId="570BC4A4"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0,5914</w:t>
            </w:r>
          </w:p>
        </w:tc>
        <w:tc>
          <w:tcPr>
            <w:tcW w:w="668" w:type="dxa"/>
            <w:vAlign w:val="center"/>
          </w:tcPr>
          <w:p w14:paraId="7983BDF6"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0,5016</w:t>
            </w:r>
          </w:p>
        </w:tc>
        <w:tc>
          <w:tcPr>
            <w:tcW w:w="668" w:type="dxa"/>
            <w:vAlign w:val="center"/>
          </w:tcPr>
          <w:p w14:paraId="4E1B8645"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0,5457</w:t>
            </w:r>
          </w:p>
        </w:tc>
        <w:tc>
          <w:tcPr>
            <w:tcW w:w="668" w:type="dxa"/>
            <w:vAlign w:val="center"/>
          </w:tcPr>
          <w:p w14:paraId="10FAE14E"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7 lát; volume split; weighted loss</w:t>
            </w:r>
          </w:p>
        </w:tc>
      </w:tr>
      <w:tr w:rsidR="005B124F" w:rsidRPr="005D30C2" w14:paraId="0A337637" w14:textId="77777777">
        <w:trPr>
          <w:cantSplit/>
          <w:jc w:val="center"/>
        </w:trPr>
        <w:tc>
          <w:tcPr>
            <w:tcW w:w="668" w:type="dxa"/>
            <w:vAlign w:val="center"/>
          </w:tcPr>
          <w:p w14:paraId="01441589"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QFT tái tạo</w:t>
            </w:r>
          </w:p>
        </w:tc>
        <w:tc>
          <w:tcPr>
            <w:tcW w:w="668" w:type="dxa"/>
            <w:vAlign w:val="center"/>
          </w:tcPr>
          <w:p w14:paraId="2BFADC9F"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ResNet18</w:t>
            </w:r>
          </w:p>
        </w:tc>
        <w:tc>
          <w:tcPr>
            <w:tcW w:w="668" w:type="dxa"/>
            <w:vAlign w:val="center"/>
          </w:tcPr>
          <w:p w14:paraId="51EE8DEA"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1,7354</w:t>
            </w:r>
          </w:p>
        </w:tc>
        <w:tc>
          <w:tcPr>
            <w:tcW w:w="668" w:type="dxa"/>
            <w:vAlign w:val="center"/>
          </w:tcPr>
          <w:p w14:paraId="47C71A4B"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0,5249</w:t>
            </w:r>
          </w:p>
        </w:tc>
        <w:tc>
          <w:tcPr>
            <w:tcW w:w="668" w:type="dxa"/>
            <w:vAlign w:val="center"/>
          </w:tcPr>
          <w:p w14:paraId="3C488DF5"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0,4710</w:t>
            </w:r>
          </w:p>
        </w:tc>
        <w:tc>
          <w:tcPr>
            <w:tcW w:w="668" w:type="dxa"/>
            <w:vAlign w:val="center"/>
          </w:tcPr>
          <w:p w14:paraId="467ABA42"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0,5084</w:t>
            </w:r>
          </w:p>
        </w:tc>
        <w:tc>
          <w:tcPr>
            <w:tcW w:w="668" w:type="dxa"/>
            <w:vAlign w:val="center"/>
          </w:tcPr>
          <w:p w14:paraId="6D48500A"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7 ảnh QFT; volume split; ReduceLR</w:t>
            </w:r>
          </w:p>
        </w:tc>
      </w:tr>
    </w:tbl>
    <w:p w14:paraId="734AC2B7" w14:textId="77777777" w:rsidR="005B124F" w:rsidRPr="005D30C2" w:rsidRDefault="005B124F">
      <w:pPr>
        <w:spacing w:before="60" w:after="60" w:line="240" w:lineRule="auto"/>
        <w:ind w:firstLine="283"/>
        <w:jc w:val="both"/>
      </w:pPr>
    </w:p>
    <w:p w14:paraId="161CE32A" w14:textId="77777777" w:rsidR="005B124F" w:rsidRPr="005D30C2" w:rsidRDefault="005D30C2">
      <w:pPr>
        <w:spacing w:after="60" w:before="60" w:line="240" w:lineRule="auto"/>
        <w:ind/>
        <w:jc w:val="left"/>
      </w:pPr>
      <w:r w:rsidRPr="005D30C2">
        <w:rPr>
          <w:rFonts w:ascii="Times New Roman" w:hAnsi="Times New Roman" w:eastAsia="Times New Roman" w:cs="Times New Roman"/>
          <w:b/>
          <w:bCs/>
          <w:color w:val="000000"/>
          <w:sz w:val="18"/>
        </w:rPr>
        <w:t>Bảng 6. Báo cáo phân loại theo lớp</w:t>
      </w:r>
    </w:p>
    <w:tbl>
      <w:tblPr>
        <w:tblStyle w:val="a4"/>
        <w:tblW w:w="467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Look w:val="0400" w:firstRow="0" w:lastRow="0" w:firstColumn="0" w:lastColumn="0" w:noHBand="0" w:noVBand="1"/>
      </w:tblPr>
      <w:tblGrid>
        <w:gridCol w:w="1606"/>
        <w:gridCol w:w="1606"/>
        <w:gridCol w:w="1606"/>
        <w:gridCol w:w="1606"/>
        <w:gridCol w:w="1606"/>
        <w:gridCol w:w="1606"/>
      </w:tblGrid>
      <w:tr w:rsidR="005B124F" w:rsidRPr="005D30C2" w14:paraId="39600A1D" w14:textId="77777777">
        <w:trPr>
          <w:cantSplit/>
          <w:jc w:val="center"/>
        </w:trPr>
        <w:tc>
          <w:tcPr>
            <w:tcW w:w="779" w:type="dxa"/>
            <w:shd w:val="clear" w:color="auto" w:fill="EDEDED"/>
            <w:vAlign w:val="center"/>
          </w:tcPr>
          <w:p w14:paraId="6D437F52" w14:textId="77777777" w:rsidR="005B124F" w:rsidRPr="005D30C2" w:rsidRDefault="005D30C2">
            <w:pPr>
              <w:spacing w:before="20" w:after="20"/>
              <w:jc w:val="center"/>
            </w:pPr>
            <w:r w:rsidRPr="005D30C2">
              <w:rPr>
                <w:rFonts w:ascii="Times New Roman" w:hAnsi="Times New Roman" w:eastAsia="Times New Roman" w:cs="Times New Roman"/>
                <w:b/>
                <w:bCs/>
                <w:color w:val="000000"/>
                <w:sz w:val="14"/>
              </w:rPr>
              <w:t>Thiết lập</w:t>
            </w:r>
          </w:p>
        </w:tc>
        <w:tc>
          <w:tcPr>
            <w:tcW w:w="779" w:type="dxa"/>
            <w:shd w:val="clear" w:color="auto" w:fill="EDEDED"/>
            <w:vAlign w:val="center"/>
          </w:tcPr>
          <w:p w14:paraId="51786E6A" w14:textId="77777777" w:rsidR="005B124F" w:rsidRPr="005D30C2" w:rsidRDefault="005D30C2">
            <w:pPr>
              <w:spacing w:before="20" w:after="20"/>
              <w:jc w:val="center"/>
            </w:pPr>
            <w:r w:rsidRPr="005D30C2">
              <w:rPr>
                <w:rFonts w:ascii="Times New Roman" w:hAnsi="Times New Roman" w:eastAsia="Times New Roman" w:cs="Times New Roman"/>
                <w:b/>
                <w:bCs/>
                <w:color w:val="000000"/>
                <w:sz w:val="14"/>
              </w:rPr>
              <w:t>Lớp</w:t>
            </w:r>
          </w:p>
        </w:tc>
        <w:tc>
          <w:tcPr>
            <w:tcW w:w="779" w:type="dxa"/>
            <w:shd w:val="clear" w:color="auto" w:fill="EDEDED"/>
            <w:vAlign w:val="center"/>
          </w:tcPr>
          <w:p w14:paraId="1430BBA4" w14:textId="77777777" w:rsidR="005B124F" w:rsidRPr="005D30C2" w:rsidRDefault="005D30C2">
            <w:pPr>
              <w:spacing w:before="20" w:after="20"/>
              <w:jc w:val="center"/>
            </w:pPr>
            <w:r w:rsidRPr="005D30C2">
              <w:rPr>
                <w:rFonts w:ascii="Times New Roman" w:hAnsi="Times New Roman" w:eastAsia="Times New Roman" w:cs="Times New Roman"/>
                <w:b/>
                <w:bCs/>
                <w:color w:val="000000"/>
                <w:sz w:val="14"/>
              </w:rPr>
              <w:t>Precision</w:t>
            </w:r>
          </w:p>
        </w:tc>
        <w:tc>
          <w:tcPr>
            <w:tcW w:w="779" w:type="dxa"/>
            <w:shd w:val="clear" w:color="auto" w:fill="EDEDED"/>
            <w:vAlign w:val="center"/>
          </w:tcPr>
          <w:p w14:paraId="2C9B41F8" w14:textId="77777777" w:rsidR="005B124F" w:rsidRPr="005D30C2" w:rsidRDefault="005D30C2">
            <w:pPr>
              <w:spacing w:before="20" w:after="20"/>
              <w:jc w:val="center"/>
            </w:pPr>
            <w:r w:rsidRPr="005D30C2">
              <w:rPr>
                <w:rFonts w:ascii="Times New Roman" w:hAnsi="Times New Roman" w:eastAsia="Times New Roman" w:cs="Times New Roman"/>
                <w:b/>
                <w:bCs/>
                <w:color w:val="000000"/>
                <w:sz w:val="14"/>
              </w:rPr>
              <w:t>Recall</w:t>
            </w:r>
          </w:p>
        </w:tc>
        <w:tc>
          <w:tcPr>
            <w:tcW w:w="779" w:type="dxa"/>
            <w:shd w:val="clear" w:color="auto" w:fill="EDEDED"/>
            <w:vAlign w:val="center"/>
          </w:tcPr>
          <w:p w14:paraId="5B3E9432" w14:textId="77777777" w:rsidR="005B124F" w:rsidRPr="005D30C2" w:rsidRDefault="005D30C2">
            <w:pPr>
              <w:spacing w:before="20" w:after="20"/>
              <w:jc w:val="center"/>
            </w:pPr>
            <w:r w:rsidRPr="005D30C2">
              <w:rPr>
                <w:rFonts w:ascii="Times New Roman" w:hAnsi="Times New Roman" w:eastAsia="Times New Roman" w:cs="Times New Roman"/>
                <w:b/>
                <w:bCs/>
                <w:color w:val="000000"/>
                <w:sz w:val="14"/>
              </w:rPr>
              <w:t>F1-score</w:t>
            </w:r>
          </w:p>
        </w:tc>
        <w:tc>
          <w:tcPr>
            <w:tcW w:w="779" w:type="dxa"/>
            <w:shd w:val="clear" w:color="auto" w:fill="EDEDED"/>
            <w:vAlign w:val="center"/>
          </w:tcPr>
          <w:p w14:paraId="0AC8187C" w14:textId="77777777" w:rsidR="005B124F" w:rsidRPr="005D30C2" w:rsidRDefault="005D30C2">
            <w:pPr>
              <w:spacing w:before="20" w:after="20"/>
              <w:jc w:val="center"/>
            </w:pPr>
            <w:r w:rsidRPr="005D30C2">
              <w:rPr>
                <w:rFonts w:ascii="Times New Roman" w:hAnsi="Times New Roman" w:eastAsia="Times New Roman" w:cs="Times New Roman"/>
                <w:b/>
                <w:bCs/>
                <w:color w:val="000000"/>
                <w:sz w:val="14"/>
              </w:rPr>
              <w:t>Support</w:t>
            </w:r>
          </w:p>
        </w:tc>
      </w:tr>
      <w:tr w:rsidR="005B124F" w:rsidRPr="005D30C2" w14:paraId="6FD0088D" w14:textId="77777777">
        <w:trPr>
          <w:cantSplit/>
          <w:jc w:val="center"/>
        </w:trPr>
        <w:tc>
          <w:tcPr>
            <w:tcW w:w="779" w:type="dxa"/>
            <w:vAlign w:val="center"/>
          </w:tcPr>
          <w:p w14:paraId="3470D5CD"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Baseline NIfTI/FFT</w:t>
            </w:r>
          </w:p>
        </w:tc>
        <w:tc>
          <w:tcPr>
            <w:tcW w:w="779" w:type="dxa"/>
            <w:vAlign w:val="center"/>
          </w:tcPr>
          <w:p w14:paraId="67C6D616"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AD</w:t>
            </w:r>
          </w:p>
        </w:tc>
        <w:tc>
          <w:tcPr>
            <w:tcW w:w="779" w:type="dxa"/>
            <w:vAlign w:val="center"/>
          </w:tcPr>
          <w:p w14:paraId="5210082C"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0,5833</w:t>
            </w:r>
          </w:p>
        </w:tc>
        <w:tc>
          <w:tcPr>
            <w:tcW w:w="779" w:type="dxa"/>
            <w:vAlign w:val="center"/>
          </w:tcPr>
          <w:p w14:paraId="4C165554"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0,5000</w:t>
            </w:r>
          </w:p>
        </w:tc>
        <w:tc>
          <w:tcPr>
            <w:tcW w:w="779" w:type="dxa"/>
            <w:vAlign w:val="center"/>
          </w:tcPr>
          <w:p w14:paraId="0FD44D16"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0,5385</w:t>
            </w:r>
          </w:p>
        </w:tc>
        <w:tc>
          <w:tcPr>
            <w:tcW w:w="779" w:type="dxa"/>
            <w:vAlign w:val="center"/>
          </w:tcPr>
          <w:p w14:paraId="5E9E091A"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70</w:t>
            </w:r>
          </w:p>
        </w:tc>
      </w:tr>
      <w:tr w:rsidR="005B124F" w:rsidRPr="005D30C2" w14:paraId="0BB6D1EC" w14:textId="77777777">
        <w:trPr>
          <w:cantSplit/>
          <w:jc w:val="center"/>
        </w:trPr>
        <w:tc>
          <w:tcPr>
            <w:tcW w:w="779" w:type="dxa"/>
            <w:vAlign w:val="center"/>
          </w:tcPr>
          <w:p w14:paraId="1AE50ED3"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Baseline NIfTI/FFT</w:t>
            </w:r>
          </w:p>
        </w:tc>
        <w:tc>
          <w:tcPr>
            <w:tcW w:w="779" w:type="dxa"/>
            <w:vAlign w:val="center"/>
          </w:tcPr>
          <w:p w14:paraId="60766308"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CN</w:t>
            </w:r>
          </w:p>
        </w:tc>
        <w:tc>
          <w:tcPr>
            <w:tcW w:w="779" w:type="dxa"/>
            <w:vAlign w:val="center"/>
          </w:tcPr>
          <w:p w14:paraId="38C21474"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0,4667</w:t>
            </w:r>
          </w:p>
        </w:tc>
        <w:tc>
          <w:tcPr>
            <w:tcW w:w="779" w:type="dxa"/>
            <w:vAlign w:val="center"/>
          </w:tcPr>
          <w:p w14:paraId="08978B39"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0,1667</w:t>
            </w:r>
          </w:p>
        </w:tc>
        <w:tc>
          <w:tcPr>
            <w:tcW w:w="779" w:type="dxa"/>
            <w:vAlign w:val="center"/>
          </w:tcPr>
          <w:p w14:paraId="38C4BE75"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0,2456</w:t>
            </w:r>
          </w:p>
        </w:tc>
        <w:tc>
          <w:tcPr>
            <w:tcW w:w="779" w:type="dxa"/>
            <w:vAlign w:val="center"/>
          </w:tcPr>
          <w:p w14:paraId="6ECB638C"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84</w:t>
            </w:r>
          </w:p>
        </w:tc>
      </w:tr>
      <w:tr w:rsidR="005B124F" w:rsidRPr="005D30C2" w14:paraId="16CB6B39" w14:textId="77777777">
        <w:trPr>
          <w:cantSplit/>
          <w:jc w:val="center"/>
        </w:trPr>
        <w:tc>
          <w:tcPr>
            <w:tcW w:w="779" w:type="dxa"/>
            <w:vAlign w:val="center"/>
          </w:tcPr>
          <w:p w14:paraId="7F9FF91D"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Baseline NIfTI/FFT</w:t>
            </w:r>
          </w:p>
        </w:tc>
        <w:tc>
          <w:tcPr>
            <w:tcW w:w="779" w:type="dxa"/>
            <w:vAlign w:val="center"/>
          </w:tcPr>
          <w:p w14:paraId="3724B816"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MCI</w:t>
            </w:r>
          </w:p>
        </w:tc>
        <w:tc>
          <w:tcPr>
            <w:tcW w:w="779" w:type="dxa"/>
            <w:vAlign w:val="center"/>
          </w:tcPr>
          <w:p w14:paraId="16B6E2DC"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0,6114</w:t>
            </w:r>
          </w:p>
        </w:tc>
        <w:tc>
          <w:tcPr>
            <w:tcW w:w="779" w:type="dxa"/>
            <w:vAlign w:val="center"/>
          </w:tcPr>
          <w:p w14:paraId="0129D49D"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0,8776</w:t>
            </w:r>
          </w:p>
        </w:tc>
        <w:tc>
          <w:tcPr>
            <w:tcW w:w="779" w:type="dxa"/>
            <w:vAlign w:val="center"/>
          </w:tcPr>
          <w:p w14:paraId="3CCE3179"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0,7207</w:t>
            </w:r>
          </w:p>
        </w:tc>
        <w:tc>
          <w:tcPr>
            <w:tcW w:w="779" w:type="dxa"/>
            <w:vAlign w:val="center"/>
          </w:tcPr>
          <w:p w14:paraId="4D4CCFC4"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147</w:t>
            </w:r>
          </w:p>
        </w:tc>
      </w:tr>
      <w:tr w:rsidR="005B124F" w:rsidRPr="005D30C2" w14:paraId="2D04EF75" w14:textId="77777777">
        <w:trPr>
          <w:cantSplit/>
          <w:jc w:val="center"/>
        </w:trPr>
        <w:tc>
          <w:tcPr>
            <w:tcW w:w="779" w:type="dxa"/>
            <w:vAlign w:val="center"/>
          </w:tcPr>
          <w:p w14:paraId="14DD1518"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QFT tái tạo</w:t>
            </w:r>
          </w:p>
        </w:tc>
        <w:tc>
          <w:tcPr>
            <w:tcW w:w="779" w:type="dxa"/>
            <w:vAlign w:val="center"/>
          </w:tcPr>
          <w:p w14:paraId="007EF3B8"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AD</w:t>
            </w:r>
          </w:p>
        </w:tc>
        <w:tc>
          <w:tcPr>
            <w:tcW w:w="779" w:type="dxa"/>
            <w:vAlign w:val="center"/>
          </w:tcPr>
          <w:p w14:paraId="21587D96"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0,4324</w:t>
            </w:r>
          </w:p>
        </w:tc>
        <w:tc>
          <w:tcPr>
            <w:tcW w:w="779" w:type="dxa"/>
            <w:vAlign w:val="center"/>
          </w:tcPr>
          <w:p w14:paraId="5AD6AF9F"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0,2286</w:t>
            </w:r>
          </w:p>
        </w:tc>
        <w:tc>
          <w:tcPr>
            <w:tcW w:w="779" w:type="dxa"/>
            <w:vAlign w:val="center"/>
          </w:tcPr>
          <w:p w14:paraId="791C3AB7"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0,2991</w:t>
            </w:r>
          </w:p>
        </w:tc>
        <w:tc>
          <w:tcPr>
            <w:tcW w:w="779" w:type="dxa"/>
            <w:vAlign w:val="center"/>
          </w:tcPr>
          <w:p w14:paraId="4B057FCE"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70</w:t>
            </w:r>
          </w:p>
        </w:tc>
      </w:tr>
      <w:tr w:rsidR="005B124F" w:rsidRPr="005D30C2" w14:paraId="7ECAE94C" w14:textId="77777777">
        <w:trPr>
          <w:cantSplit/>
          <w:jc w:val="center"/>
        </w:trPr>
        <w:tc>
          <w:tcPr>
            <w:tcW w:w="779" w:type="dxa"/>
            <w:vAlign w:val="center"/>
          </w:tcPr>
          <w:p w14:paraId="31632B61"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QFT tái tạo</w:t>
            </w:r>
          </w:p>
        </w:tc>
        <w:tc>
          <w:tcPr>
            <w:tcW w:w="779" w:type="dxa"/>
            <w:vAlign w:val="center"/>
          </w:tcPr>
          <w:p w14:paraId="4483F3D7"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CN</w:t>
            </w:r>
          </w:p>
        </w:tc>
        <w:tc>
          <w:tcPr>
            <w:tcW w:w="779" w:type="dxa"/>
            <w:vAlign w:val="center"/>
          </w:tcPr>
          <w:p w14:paraId="152E6383"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0,4943</w:t>
            </w:r>
          </w:p>
        </w:tc>
        <w:tc>
          <w:tcPr>
            <w:tcW w:w="779" w:type="dxa"/>
            <w:vAlign w:val="center"/>
          </w:tcPr>
          <w:p w14:paraId="2FAC5B5A"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0,5119</w:t>
            </w:r>
          </w:p>
        </w:tc>
        <w:tc>
          <w:tcPr>
            <w:tcW w:w="779" w:type="dxa"/>
            <w:vAlign w:val="center"/>
          </w:tcPr>
          <w:p w14:paraId="02395F78"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0,5029</w:t>
            </w:r>
          </w:p>
        </w:tc>
        <w:tc>
          <w:tcPr>
            <w:tcW w:w="779" w:type="dxa"/>
            <w:vAlign w:val="center"/>
          </w:tcPr>
          <w:p w14:paraId="6E1034EA"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84</w:t>
            </w:r>
          </w:p>
        </w:tc>
      </w:tr>
      <w:tr w:rsidR="005B124F" w:rsidRPr="005D30C2" w14:paraId="61E3008A" w14:textId="77777777">
        <w:trPr>
          <w:cantSplit/>
          <w:jc w:val="center"/>
        </w:trPr>
        <w:tc>
          <w:tcPr>
            <w:tcW w:w="779" w:type="dxa"/>
            <w:vAlign w:val="center"/>
          </w:tcPr>
          <w:p w14:paraId="4964F5EE"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QFT tái tạo</w:t>
            </w:r>
          </w:p>
        </w:tc>
        <w:tc>
          <w:tcPr>
            <w:tcW w:w="779" w:type="dxa"/>
            <w:vAlign w:val="center"/>
          </w:tcPr>
          <w:p w14:paraId="413B85E6"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MCI</w:t>
            </w:r>
          </w:p>
        </w:tc>
        <w:tc>
          <w:tcPr>
            <w:tcW w:w="779" w:type="dxa"/>
            <w:vAlign w:val="center"/>
          </w:tcPr>
          <w:p w14:paraId="238CAB9D"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0,5593</w:t>
            </w:r>
          </w:p>
        </w:tc>
        <w:tc>
          <w:tcPr>
            <w:tcW w:w="779" w:type="dxa"/>
            <w:vAlign w:val="center"/>
          </w:tcPr>
          <w:p w14:paraId="66A05E74"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0,6735</w:t>
            </w:r>
          </w:p>
        </w:tc>
        <w:tc>
          <w:tcPr>
            <w:tcW w:w="779" w:type="dxa"/>
            <w:vAlign w:val="center"/>
          </w:tcPr>
          <w:p w14:paraId="31547FBA"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0,6111</w:t>
            </w:r>
          </w:p>
        </w:tc>
        <w:tc>
          <w:tcPr>
            <w:tcW w:w="779" w:type="dxa"/>
            <w:vAlign w:val="center"/>
          </w:tcPr>
          <w:p w14:paraId="11B4D884" w14:textId="77777777" w:rsidR="005B124F" w:rsidRPr="005D30C2" w:rsidRDefault="005D30C2">
            <w:pPr>
              <w:spacing w:before="20" w:after="20"/>
              <w:jc w:val="center"/>
            </w:pPr>
            <w:r w:rsidRPr="005D30C2">
              <w:rPr>
                <w:rFonts w:ascii="Times New Roman" w:hAnsi="Times New Roman" w:eastAsia="Times New Roman" w:cs="Times New Roman"/>
                <w:b w:val="0"/>
                <w:color w:val="000000"/>
                <w:sz w:val="14"/>
              </w:rPr>
              <w:t>147</w:t>
            </w:r>
          </w:p>
        </w:tc>
      </w:tr>
    </w:tbl>
    <w:p w14:paraId="5C989E00" w14:textId="77777777" w:rsidR="005B124F" w:rsidRPr="005D30C2" w:rsidRDefault="005B124F">
      <w:pPr>
        <w:spacing w:before="60" w:after="60" w:line="240" w:lineRule="auto"/>
        <w:ind w:firstLine="283"/>
        <w:jc w:val="both"/>
      </w:pPr>
    </w:p>
    <w:p w14:paraId="65F2471B" w14:textId="77777777" w:rsidR="005B124F" w:rsidRPr="005D30C2" w:rsidRDefault="005D30C2">
      <w:pPr>
        <w:spacing w:before="60" w:after="60" w:line="240" w:lineRule="auto"/>
        <w:ind w:firstLine="283"/>
        <w:jc w:val="both"/>
      </w:pPr>
      <w:r w:rsidRPr="005D30C2">
        <w:rPr>
          <w:rFonts w:ascii="Times New Roman" w:hAnsi="Times New Roman" w:eastAsia="Times New Roman" w:cs="Times New Roman"/>
          <w:color w:val="000000"/>
          <w:sz w:val="20"/>
        </w:rPr>
        <w:t xml:space="preserve">Ma trận nhầm lẫn của baseline NIfTI/FFT theo thứ tự AD, CN, MCI là [[35, 8, 27], [15, 14, 55], [10, 8, 129]]. Ma trận nhầm lẫn của QFT là [[16, 10, 44], [7, 43, 34], [14, 34, 99]]. Cả hai thiết lập đều còn nhầm lẫn đáng kể giữa AD/CN và MCI, nhưng mô hình </w:t>
      </w:r>
      <w:r w:rsidRPr="005D30C2">
        <w:rPr>
          <w:rFonts w:ascii="Times New Roman" w:hAnsi="Times New Roman" w:eastAsia="Times New Roman" w:cs="Times New Roman"/>
          <w:color w:val="000000"/>
          <w:sz w:val="20"/>
        </w:rPr>
        <w:t>vẫn học được tín hiệu phân biệt nhất định từ các lát cắt trung tâm.</w:t>
      </w:r>
    </w:p>
    <w:p w14:paraId="1A9EC03C" w14:textId="77777777" w:rsidR="005B124F" w:rsidRPr="005D30C2" w:rsidRDefault="005D30C2">
      <w:pPr>
        <w:pStyle w:val="Heading1"/>
        <w:spacing w:before="60" w:after="60" w:line="240" w:lineRule="auto"/>
        <w:jc w:val="left"/>
        <w:rPr>
          <w:sz w:val="20"/>
          <w:szCs w:val="20"/>
        </w:rPr>
      </w:pPr>
      <w:r w:rsidRPr="005D30C2">
        <w:rPr>
          <w:rFonts w:ascii="Times New Roman" w:eastAsia="Times New Roman" w:hAnsi="Times New Roman" w:cs="Times New Roman"/>
          <w:b/>
          <w:color w:val="000000"/>
          <w:sz w:val="20"/>
          <w:szCs w:val="20"/>
        </w:rPr>
        <w:lastRenderedPageBreak/>
        <w:t>4. Bàn luận</w:t>
      </w:r>
    </w:p>
    <w:p w14:paraId="57418713" w14:textId="77777777" w:rsidR="005B124F" w:rsidRPr="005D30C2" w:rsidRDefault="005D30C2">
      <w:pPr>
        <w:spacing w:before="60" w:after="60" w:line="240" w:lineRule="auto"/>
        <w:ind w:firstLine="283"/>
        <w:jc w:val="both"/>
      </w:pPr>
      <w:r w:rsidRPr="005D30C2">
        <w:rPr>
          <w:rFonts w:ascii="Times New Roman" w:hAnsi="Times New Roman" w:eastAsia="Times New Roman" w:cs="Times New Roman"/>
          <w:color w:val="000000"/>
          <w:sz w:val="20"/>
        </w:rPr>
        <w:t xml:space="preserve">Kết quả tái tạo cho thấy quy trình xử lý Fourier được triển khai ổn định trong điều kiện k-space giả lập. Cả hai nhánh FFT và QFT mô phỏng đều đạt PSNR trung bình 146,2717 dB và SSIM xấp xỉ 1,00 trên 4.245 lát cắt. Sự tương đồng gần như tuyệt đối giữa hai </w:t>
      </w:r>
      <w:r w:rsidRPr="005D30C2">
        <w:rPr>
          <w:rFonts w:ascii="Times New Roman" w:hAnsi="Times New Roman" w:eastAsia="Times New Roman" w:cs="Times New Roman"/>
          <w:color w:val="000000"/>
          <w:sz w:val="20"/>
        </w:rPr>
        <w:t>nhánh là kết quả phù hợp với thiết kế thực nghiệm, vì k-space được tạo trực tiếp từ ảnh đầu vào bằng FFT hai chiều và sau đó được tái tạo bằng các phép biến đổi Fourier ngược tương đương. Do đó, giá trị chính của phần tái tạo không nằm ở việc chứng minh cả</w:t>
      </w:r>
      <w:r w:rsidRPr="005D30C2">
        <w:rPr>
          <w:rFonts w:ascii="Times New Roman" w:hAnsi="Times New Roman" w:eastAsia="Times New Roman" w:cs="Times New Roman"/>
          <w:color w:val="000000"/>
          <w:sz w:val="20"/>
        </w:rPr>
        <w:t>i thiện chất lượng ảnh so với phương pháp chuẩn, mà ở việc xác nhận pipeline có khả năng chuyển đổi ảnh MRI sang miền k-space giả lập và tái tạo lại ảnh một cách nhất quán về mặt số học.</w:t>
      </w:r>
    </w:p>
    <w:p w14:paraId="07E7D679" w14:textId="77777777" w:rsidR="005B124F" w:rsidRPr="005D30C2" w:rsidRDefault="005D30C2">
      <w:pPr>
        <w:spacing w:before="60" w:after="60" w:line="240" w:lineRule="auto"/>
        <w:ind w:firstLine="283"/>
        <w:jc w:val="both"/>
      </w:pPr>
      <w:r w:rsidRPr="005D30C2">
        <w:rPr>
          <w:rFonts w:ascii="Times New Roman" w:hAnsi="Times New Roman" w:eastAsia="Times New Roman" w:cs="Times New Roman"/>
          <w:color w:val="000000"/>
          <w:sz w:val="20"/>
        </w:rPr>
        <w:t xml:space="preserve">Kết quả thời gian xử lý cho thấy nhánh QFT mô phỏng có thời gian tái </w:t>
      </w:r>
      <w:r w:rsidRPr="005D30C2">
        <w:rPr>
          <w:rFonts w:ascii="Times New Roman" w:hAnsi="Times New Roman" w:eastAsia="Times New Roman" w:cs="Times New Roman"/>
          <w:color w:val="000000"/>
          <w:sz w:val="20"/>
        </w:rPr>
        <w:t xml:space="preserve">tạo trung bình theo batch thấp hơn nhánh FFT trong thiết lập hiện tại. Tuy nhiên, kết quả này cần được diễn giải trong phạm vi cài đặt thực nghiệm cụ thể, bao gồm kích thước ảnh 128 × 128, batch xử lý trên GPU và cách triển khai bằng thư viện </w:t>
      </w:r>
      <w:r w:rsidRPr="005D30C2">
        <w:rPr>
          <w:rFonts w:ascii="Times New Roman" w:eastAsia="Times New Roman" w:hAnsi="Times New Roman" w:cs="Times New Roman"/>
          <w:color w:val="000000"/>
          <w:sz w:val="20"/>
        </w:rPr>
        <w:t>torch.fft</w:t>
      </w:r>
      <w:r w:rsidRPr="005D30C2">
        <w:rPr>
          <w:rFonts w:ascii="Times New Roman" w:hAnsi="Times New Roman" w:eastAsia="Times New Roman" w:cs="Times New Roman"/>
          <w:color w:val="000000"/>
          <w:sz w:val="20"/>
        </w:rPr>
        <w:t>. Vì</w:t>
      </w:r>
      <w:r w:rsidRPr="005D30C2">
        <w:rPr>
          <w:rFonts w:ascii="Times New Roman" w:hAnsi="Times New Roman" w:eastAsia="Times New Roman" w:cs="Times New Roman"/>
          <w:color w:val="000000"/>
          <w:sz w:val="20"/>
        </w:rPr>
        <w:t xml:space="preserve"> nhánh QFT trong nghiên cứu này chưa được triển khai dưới dạng mạch lượng tử và chưa chạy trên phần cứng lượng tử thật, chênh lệch thời gian xử lý chỉ phản ánh hiệu năng của cách cài đặt mô phỏng, không đại diện cho ưu thế tính toán lượng tử trong môi trườ</w:t>
      </w:r>
      <w:r w:rsidRPr="005D30C2">
        <w:rPr>
          <w:rFonts w:ascii="Times New Roman" w:hAnsi="Times New Roman" w:eastAsia="Times New Roman" w:cs="Times New Roman"/>
          <w:color w:val="000000"/>
          <w:sz w:val="20"/>
        </w:rPr>
        <w:t>ng lâm sàng hoặc trên thiết bị lượng tử thực.</w:t>
      </w:r>
    </w:p>
    <w:p w14:paraId="641B8904" w14:textId="77777777" w:rsidR="005B124F" w:rsidRPr="005D30C2" w:rsidRDefault="005D30C2">
      <w:pPr>
        <w:spacing w:before="60" w:after="60" w:line="240" w:lineRule="auto"/>
        <w:ind w:firstLine="283"/>
        <w:jc w:val="both"/>
      </w:pPr>
      <w:r w:rsidRPr="005D30C2">
        <w:rPr>
          <w:rFonts w:ascii="Times New Roman" w:hAnsi="Times New Roman" w:eastAsia="Times New Roman" w:cs="Times New Roman"/>
          <w:color w:val="000000"/>
          <w:sz w:val="20"/>
        </w:rPr>
        <w:t>Ở bài toán phân loại AD/CN/MCI, baseline NIfTI/FFT đạt accuracy 0,5914, macro-F1 0,5016 và weighted-F1 0,5457, trong khi nhánh QFT tái tạo đạt accuracy 0,5249, macro-F1 0,4710 và weighted-F1 0,5084. Sự khác biệ</w:t>
      </w:r>
      <w:r w:rsidRPr="005D30C2">
        <w:rPr>
          <w:rFonts w:ascii="Times New Roman" w:hAnsi="Times New Roman" w:eastAsia="Times New Roman" w:cs="Times New Roman"/>
          <w:color w:val="000000"/>
          <w:sz w:val="20"/>
        </w:rPr>
        <w:t>t này cho thấy trong thiết lập hiện tại, ảnh đầu vào từ baseline NIfTI/FFT đem lại hiệu quả phân loại cao hơn ảnh QFT tái tạo. Tuy nhiên, mức chênh lệch chưa đủ để quy kết trực tiếp rằng phương pháp QFT mô phỏng làm giảm năng lực phân loại. Hai nhánh vẫn c</w:t>
      </w:r>
      <w:r w:rsidRPr="005D30C2">
        <w:rPr>
          <w:rFonts w:ascii="Times New Roman" w:hAnsi="Times New Roman" w:eastAsia="Times New Roman" w:cs="Times New Roman"/>
          <w:color w:val="000000"/>
          <w:sz w:val="20"/>
        </w:rPr>
        <w:t>òn khác biệt ở nguồn ảnh đầu vào, quy trình tiền xử lý, chiến lược loss, batch size và lịch điều chỉnh learning rate. Vì vậy, kết quả phân loại nên được xem là bằng chứng thực nghiệm ban đầu về khả năng vận hành của pipeline, đồng thời chỉ ra nhu cầu chuẩn</w:t>
      </w:r>
      <w:r w:rsidRPr="005D30C2">
        <w:rPr>
          <w:rFonts w:ascii="Times New Roman" w:hAnsi="Times New Roman" w:eastAsia="Times New Roman" w:cs="Times New Roman"/>
          <w:color w:val="000000"/>
          <w:sz w:val="20"/>
        </w:rPr>
        <w:t xml:space="preserve"> hóa chặt chẽ hơn nếu mục tiêu là so sánh trực tiếp ảnh hưởng của FFT và QFT đến hiệu quả phân loại.</w:t>
      </w:r>
    </w:p>
    <w:p w14:paraId="0F644CFA" w14:textId="77777777" w:rsidR="005B124F" w:rsidRPr="005D30C2" w:rsidRDefault="005D30C2">
      <w:pPr>
        <w:spacing w:before="60" w:after="60" w:line="240" w:lineRule="auto"/>
        <w:ind w:firstLine="283"/>
        <w:jc w:val="both"/>
      </w:pPr>
      <w:r w:rsidRPr="005D30C2">
        <w:rPr>
          <w:rFonts w:ascii="Times New Roman" w:hAnsi="Times New Roman" w:eastAsia="Times New Roman" w:cs="Times New Roman"/>
          <w:color w:val="000000"/>
          <w:sz w:val="20"/>
        </w:rPr>
        <w:t>Phân tích theo từng lớp cho thấy mô hình baseline nhận diện MCI tốt hơn hai lớp còn lại, với recall MCI đạt 0,8776 và F1-score đạt 0,7207. Ngược lại, recal</w:t>
      </w:r>
      <w:r w:rsidRPr="005D30C2">
        <w:rPr>
          <w:rFonts w:ascii="Times New Roman" w:hAnsi="Times New Roman" w:eastAsia="Times New Roman" w:cs="Times New Roman"/>
          <w:color w:val="000000"/>
          <w:sz w:val="20"/>
        </w:rPr>
        <w:t>l của CN chỉ đạt 0,1667, cho thấy nhiều mẫu CN bị dự đoán sang MCI. Ở nhánh QFT, recall CN tăng lên 0,5119, nhưng recall AD giảm còn 0,2286 và recall MCI giảm còn 0,6735. Kết quả này phản ánh tính chất khó của bài toán ba lớp, đặc biệt khi đặc trưng hình ả</w:t>
      </w:r>
      <w:r w:rsidRPr="005D30C2">
        <w:rPr>
          <w:rFonts w:ascii="Times New Roman" w:hAnsi="Times New Roman" w:eastAsia="Times New Roman" w:cs="Times New Roman"/>
          <w:color w:val="000000"/>
          <w:sz w:val="20"/>
        </w:rPr>
        <w:t xml:space="preserve">nh giữa CN, MCI và AD có thể chồng lấp, trong khi số lượng mẫu giữa các lớp chưa cân bằng. Ma trận nhầm lẫn của cả hai thiết lập cũng cho thấy MCI là lớp thường xuyên nhận nhầm từ AD và CN, phù hợp với bản chất trung gian của MCI trong tiến trình suy giảm </w:t>
      </w:r>
      <w:r w:rsidRPr="005D30C2">
        <w:rPr>
          <w:rFonts w:ascii="Times New Roman" w:hAnsi="Times New Roman" w:eastAsia="Times New Roman" w:cs="Times New Roman"/>
          <w:color w:val="000000"/>
          <w:sz w:val="20"/>
        </w:rPr>
        <w:t>nhận thức.</w:t>
      </w:r>
    </w:p>
    <w:p w14:paraId="15E9C33A" w14:textId="77777777" w:rsidR="005B124F" w:rsidRPr="005D30C2" w:rsidRDefault="005D30C2">
      <w:pPr>
        <w:spacing w:before="60" w:after="60" w:line="240" w:lineRule="auto"/>
        <w:ind w:firstLine="283"/>
        <w:jc w:val="both"/>
      </w:pPr>
      <w:r w:rsidRPr="005D30C2">
        <w:rPr>
          <w:rFonts w:ascii="Times New Roman" w:hAnsi="Times New Roman" w:eastAsia="Times New Roman" w:cs="Times New Roman"/>
          <w:color w:val="000000"/>
          <w:sz w:val="20"/>
        </w:rPr>
        <w:t>Một điểm mạnh quan trọng của thiết kế thực nghiệm là dữ liệu được chia theo volume thay vì chia ngẫu nhiên theo lát cắt. Với dữ liệu MRI, nhiều lát cắt trong cùng một volume có tương quan cao; nếu các lát cắt của cùng một volume xuất hiện đồng t</w:t>
      </w:r>
      <w:r w:rsidRPr="005D30C2">
        <w:rPr>
          <w:rFonts w:ascii="Times New Roman" w:hAnsi="Times New Roman" w:eastAsia="Times New Roman" w:cs="Times New Roman"/>
          <w:color w:val="000000"/>
          <w:sz w:val="20"/>
        </w:rPr>
        <w:t>hời ở train và test, kết quả đánh giá có thể bị lạc quan giả tạo. Việc split theo volume giúp giảm nguy cơ rò rỉ dữ liệu giữa các tập và làm cho kết quả phân loại có ý nghĩa thực nghiệm hơn. Tuy nhiên, split theo volume vẫn chưa hoàn toàn tương đương với p</w:t>
      </w:r>
      <w:r w:rsidRPr="005D30C2">
        <w:rPr>
          <w:rFonts w:ascii="Times New Roman" w:hAnsi="Times New Roman" w:eastAsia="Times New Roman" w:cs="Times New Roman"/>
          <w:color w:val="000000"/>
          <w:sz w:val="20"/>
        </w:rPr>
        <w:t>atient-wise split nếu một bệnh nhân có nhiều lần chụp hoặc nhiều volume trong bộ dữ liệu. Do đó, chia dữ liệu theo Subject là bước cần thiết trong các thực nghiệm tiếp theo để đánh giá khả năng tổng quát hóa của mô hình ở mức bệnh nhân.</w:t>
      </w:r>
    </w:p>
    <w:p w14:paraId="43F34895" w14:textId="77777777" w:rsidR="005B124F" w:rsidRPr="005D30C2" w:rsidRDefault="005D30C2">
      <w:pPr>
        <w:spacing w:before="60" w:after="60" w:line="240" w:lineRule="auto"/>
        <w:ind w:firstLine="283"/>
        <w:jc w:val="both"/>
      </w:pPr>
      <w:r w:rsidRPr="005D30C2">
        <w:rPr>
          <w:rFonts w:ascii="Times New Roman" w:hAnsi="Times New Roman" w:eastAsia="Times New Roman" w:cs="Times New Roman"/>
          <w:color w:val="000000"/>
          <w:sz w:val="20"/>
        </w:rPr>
        <w:t>Các kết quả hiện tạ</w:t>
      </w:r>
      <w:r w:rsidRPr="005D30C2">
        <w:rPr>
          <w:rFonts w:ascii="Times New Roman" w:hAnsi="Times New Roman" w:eastAsia="Times New Roman" w:cs="Times New Roman"/>
          <w:color w:val="000000"/>
          <w:sz w:val="20"/>
        </w:rPr>
        <w:t xml:space="preserve">i cũng cho thấy ResNet18 tiền huấn luyện là lựa chọn hợp lý cho khảo sát ban đầu vì mô hình có kiến trúc ổn định, dễ huấn luyện và phù hợp với dữ liệu ảnh 2D. Tuy vậy, việc biểu diễn mỗi volume bằng một số lát cắt trung tâm còn giới hạn khả năng khai thác </w:t>
      </w:r>
      <w:r w:rsidRPr="005D30C2">
        <w:rPr>
          <w:rFonts w:ascii="Times New Roman" w:hAnsi="Times New Roman" w:eastAsia="Times New Roman" w:cs="Times New Roman"/>
          <w:color w:val="000000"/>
          <w:sz w:val="20"/>
        </w:rPr>
        <w:t>thông tin không gian ba chiều của MRI não. Alzheimer và MCI có thể liên quan đến các biến đổi hình thái phân bố theo vùng giải phẫu, do đó mô hình 2D dựa trên lát cắt đơn lẻ có thể chưa tận dụng đầy đủ ngữ cảnh thể tích. Các hướng tiếp cận như mô hình 2.5D</w:t>
      </w:r>
      <w:r w:rsidRPr="005D30C2">
        <w:rPr>
          <w:rFonts w:ascii="Times New Roman" w:hAnsi="Times New Roman" w:eastAsia="Times New Roman" w:cs="Times New Roman"/>
          <w:color w:val="000000"/>
          <w:sz w:val="20"/>
        </w:rPr>
        <w:t>, 3D CNN hoặc cơ chế tổng hợp đặc trưng nhiều lát cắt theo volume có thể giúp biểu diễn tốt hơn cấu trúc MRI trong các nghiên cứu tiếp theo.</w:t>
      </w:r>
    </w:p>
    <w:p w14:paraId="67346507" w14:textId="77777777" w:rsidR="005B124F" w:rsidRPr="005D30C2" w:rsidRDefault="005D30C2">
      <w:pPr>
        <w:spacing w:before="60" w:after="60" w:line="240" w:lineRule="auto"/>
        <w:ind w:firstLine="283"/>
        <w:jc w:val="both"/>
      </w:pPr>
      <w:r w:rsidRPr="005D30C2">
        <w:rPr>
          <w:rFonts w:ascii="Times New Roman" w:hAnsi="Times New Roman" w:eastAsia="Times New Roman" w:cs="Times New Roman"/>
          <w:color w:val="000000"/>
          <w:sz w:val="20"/>
        </w:rPr>
        <w:t xml:space="preserve">Tổng thể, nghiên cứu đã chứng minh được tính khả thi của một pipeline đơn phương thức gồm tiền xử lý MRI, mô phỏng </w:t>
      </w:r>
      <w:r w:rsidRPr="005D30C2">
        <w:rPr>
          <w:rFonts w:ascii="Times New Roman" w:hAnsi="Times New Roman" w:eastAsia="Times New Roman" w:cs="Times New Roman"/>
          <w:color w:val="000000"/>
          <w:sz w:val="20"/>
        </w:rPr>
        <w:t>k-space, tái tạo ảnh bằng hai nhánh Fourier và phân loại Alzheimer bằng học sâu. Kết quả tái tạo xác nhận tính nhất quán của quy trình xử lý tín hiệu, trong khi kết quả phân loại cho thấy pipeline có thể tạo đầu vào sử dụng được cho mô hình ResNet18. Tuy n</w:t>
      </w:r>
      <w:r w:rsidRPr="005D30C2">
        <w:rPr>
          <w:rFonts w:ascii="Times New Roman" w:hAnsi="Times New Roman" w:eastAsia="Times New Roman" w:cs="Times New Roman"/>
          <w:color w:val="000000"/>
          <w:sz w:val="20"/>
        </w:rPr>
        <w:t>hiên, để đánh giá sâu hơn giá trị của nhánh QFT mô phỏng, các thí nghiệm tiếp theo cần thống nhất toàn bộ cấu hình giữa hai nhánh, bổ sung đánh giá patient-wise, báo cáo thêm sensitivity, specificity, AUC theo lớp và kiểm tra trên tập dữ liệu độc lập.</w:t>
      </w:r>
    </w:p>
    <w:p w14:paraId="6014A2C5" w14:textId="77777777" w:rsidR="005B124F" w:rsidRPr="005D30C2" w:rsidRDefault="005D30C2">
      <w:pPr>
        <w:pStyle w:val="Heading1"/>
        <w:spacing w:before="60" w:after="60" w:line="240" w:lineRule="auto"/>
        <w:jc w:val="left"/>
        <w:rPr>
          <w:sz w:val="20"/>
          <w:szCs w:val="20"/>
        </w:rPr>
      </w:pPr>
      <w:r w:rsidRPr="005D30C2">
        <w:rPr>
          <w:rFonts w:ascii="Times New Roman" w:eastAsia="Times New Roman" w:hAnsi="Times New Roman" w:cs="Times New Roman"/>
          <w:b/>
          <w:color w:val="000000"/>
          <w:sz w:val="20"/>
          <w:szCs w:val="20"/>
        </w:rPr>
        <w:t>5. K</w:t>
      </w:r>
      <w:r w:rsidRPr="005D30C2">
        <w:rPr>
          <w:rFonts w:ascii="Times New Roman" w:eastAsia="Times New Roman" w:hAnsi="Times New Roman" w:cs="Times New Roman"/>
          <w:b/>
          <w:color w:val="000000"/>
          <w:sz w:val="20"/>
          <w:szCs w:val="20"/>
        </w:rPr>
        <w:t>ết luận</w:t>
      </w:r>
    </w:p>
    <w:p w14:paraId="12B5489E" w14:textId="77777777" w:rsidR="005B124F" w:rsidRPr="005D30C2" w:rsidRDefault="005D30C2">
      <w:pPr>
        <w:spacing w:before="60" w:after="60" w:line="240" w:lineRule="auto"/>
        <w:ind w:firstLine="283"/>
        <w:jc w:val="both"/>
      </w:pPr>
      <w:r w:rsidRPr="005D30C2">
        <w:rPr>
          <w:rFonts w:ascii="Times New Roman" w:hAnsi="Times New Roman" w:eastAsia="Times New Roman" w:cs="Times New Roman"/>
          <w:color w:val="000000"/>
          <w:sz w:val="20"/>
        </w:rPr>
        <w:t>Nghiên cứu đã xây dựng được một quy trình xử lý ảnh MRI đơn phương thức phục vụ khảo sát tái tạo ảnh và phân loại Alzheimer. Pipeline bao gồm các bước chính: tổ chức dữ liệu NIfTI từ ADNI, ánh xạ nhãn AD/CN/MCI, trích lát cắt axial trung tâm, chuẩn</w:t>
      </w:r>
      <w:r w:rsidRPr="005D30C2">
        <w:rPr>
          <w:rFonts w:ascii="Times New Roman" w:hAnsi="Times New Roman" w:eastAsia="Times New Roman" w:cs="Times New Roman"/>
          <w:color w:val="000000"/>
          <w:sz w:val="20"/>
        </w:rPr>
        <w:t xml:space="preserve"> hóa ảnh, tạo k-space giả lập bằng FFT hai chiều, tái tạo ảnh bằng nhánh FFT và nhánh QFT/IQFT mô phỏng, sau đó huấn luyện ResNet18 để phân loại ba nhóm đối tượng. Sau bước lọc dữ liệu, tập nghiên cứu gồm 284 volume, bao gồm 63 AD, 81 CN và 140 MCI.</w:t>
      </w:r>
    </w:p>
    <w:p w14:paraId="4FAFA233" w14:textId="77777777" w:rsidR="005B124F" w:rsidRPr="005D30C2" w:rsidRDefault="005D30C2">
      <w:pPr>
        <w:spacing w:before="60" w:after="60" w:line="240" w:lineRule="auto"/>
        <w:ind w:firstLine="283"/>
        <w:jc w:val="both"/>
      </w:pPr>
      <w:r w:rsidRPr="005D30C2">
        <w:rPr>
          <w:rFonts w:ascii="Times New Roman" w:hAnsi="Times New Roman" w:eastAsia="Times New Roman" w:cs="Times New Roman"/>
          <w:color w:val="000000"/>
          <w:sz w:val="20"/>
        </w:rPr>
        <w:t>Ở giai</w:t>
      </w:r>
      <w:r w:rsidRPr="005D30C2">
        <w:rPr>
          <w:rFonts w:ascii="Times New Roman" w:hAnsi="Times New Roman" w:eastAsia="Times New Roman" w:cs="Times New Roman"/>
          <w:color w:val="000000"/>
          <w:sz w:val="20"/>
        </w:rPr>
        <w:t xml:space="preserve"> đoạn tái tạo, nghiên cứu tạo được 4.245 lát cắt từ 15 lát cắt trung tâm của mỗi volume. Cả hai nhánh FFT và QFT mô phỏng đạt PSNR trung bình 146,2717 dB và SSIM xấp xỉ 1,00. Kết quả này cho thấy quá trình tạo k-space giả lập và tái tạo ảnh được triển khai</w:t>
      </w:r>
      <w:r w:rsidRPr="005D30C2">
        <w:rPr>
          <w:rFonts w:ascii="Times New Roman" w:hAnsi="Times New Roman" w:eastAsia="Times New Roman" w:cs="Times New Roman"/>
          <w:color w:val="000000"/>
          <w:sz w:val="20"/>
        </w:rPr>
        <w:t xml:space="preserve"> nhất quán, với sai khác số học rất nhỏ giữa ảnh đầu vào và ảnh tái tạo. Trong phạm vi </w:t>
      </w:r>
      <w:r w:rsidRPr="005D30C2">
        <w:rPr>
          <w:rFonts w:ascii="Times New Roman" w:hAnsi="Times New Roman" w:eastAsia="Times New Roman" w:cs="Times New Roman"/>
          <w:color w:val="000000"/>
          <w:sz w:val="20"/>
        </w:rPr>
        <w:lastRenderedPageBreak/>
        <w:t>nghiên cứu này, các chỉ số tái tạo cao phản ánh tính đúng đắn của pipeline mô phỏng, không được diễn giải như bằng chứng về ưu thế lâm sàng của QFT so với FFT.</w:t>
      </w:r>
    </w:p>
    <w:p w14:paraId="1FEE5F56" w14:textId="77777777" w:rsidR="005B124F" w:rsidRPr="005D30C2" w:rsidRDefault="005D30C2">
      <w:pPr>
        <w:spacing w:before="60" w:after="60" w:line="240" w:lineRule="auto"/>
        <w:ind w:firstLine="283"/>
        <w:jc w:val="both"/>
      </w:pPr>
      <w:r w:rsidRPr="005D30C2">
        <w:rPr>
          <w:rFonts w:ascii="Times New Roman" w:hAnsi="Times New Roman" w:eastAsia="Times New Roman" w:cs="Times New Roman"/>
          <w:color w:val="000000"/>
          <w:sz w:val="20"/>
        </w:rPr>
        <w:t>Ở giai đo</w:t>
      </w:r>
      <w:r w:rsidRPr="005D30C2">
        <w:rPr>
          <w:rFonts w:ascii="Times New Roman" w:hAnsi="Times New Roman" w:eastAsia="Times New Roman" w:cs="Times New Roman"/>
          <w:color w:val="000000"/>
          <w:sz w:val="20"/>
        </w:rPr>
        <w:t>ạn phân loại, ResNet18 trên baseline NIfTI/FFT đạt accuracy 0,5914, macro-F1 0,5016 và weighted-F1 0,5457. ResNet18 trên ảnh QFT tái tạo đạt accuracy 0,5249, macro-F1 0,4710 và weighted-F1 0,5084. Kết quả cho thấy mô hình học sâu có thể khai thác đặc trưng</w:t>
      </w:r>
      <w:r w:rsidRPr="005D30C2">
        <w:rPr>
          <w:rFonts w:ascii="Times New Roman" w:hAnsi="Times New Roman" w:eastAsia="Times New Roman" w:cs="Times New Roman"/>
          <w:color w:val="000000"/>
          <w:sz w:val="20"/>
        </w:rPr>
        <w:t xml:space="preserve"> từ các lát cắt MRI trung tâm để thực hiện phân loại AD/CN/MCI, đồng thời cho thấy baseline NIfTI/FFT đang đạt hiệu quả cao hơn nhánh QFT trong thiết lập hiện tại. Tuy nhiên, do hai nhánh chưa hoàn toàn đồng nhất về cấu hình đầu vào và huấn luyện, kết quả </w:t>
      </w:r>
      <w:r w:rsidRPr="005D30C2">
        <w:rPr>
          <w:rFonts w:ascii="Times New Roman" w:hAnsi="Times New Roman" w:eastAsia="Times New Roman" w:cs="Times New Roman"/>
          <w:color w:val="000000"/>
          <w:sz w:val="20"/>
        </w:rPr>
        <w:t>này cần được xem là đánh giá thực nghiệm ban đầu hơn là kết luận cuối cùng về ưu thế của phương pháp tái tạo.</w:t>
      </w:r>
    </w:p>
    <w:p w14:paraId="16CC33CC" w14:textId="77777777" w:rsidR="005B124F" w:rsidRPr="005D30C2" w:rsidRDefault="005D30C2">
      <w:pPr>
        <w:pStyle w:val="Heading1"/>
        <w:spacing w:before="60" w:after="60" w:line="240" w:lineRule="auto"/>
        <w:jc w:val="left"/>
        <w:rPr>
          <w:sz w:val="20"/>
          <w:szCs w:val="20"/>
        </w:rPr>
      </w:pPr>
      <w:r w:rsidRPr="005D30C2">
        <w:rPr>
          <w:rFonts w:ascii="Times New Roman" w:eastAsia="Times New Roman" w:hAnsi="Times New Roman" w:cs="Times New Roman"/>
          <w:b w:val="0"/>
          <w:color w:val="000000"/>
          <w:sz w:val="20"/>
          <w:szCs w:val="20"/>
        </w:rPr>
        <w:t>Tài liệu tham khảo</w:t>
      </w:r>
    </w:p>
    <w:p w14:paraId="32EBCC83" w14:textId="77777777" w:rsidR="005B124F" w:rsidRPr="005D30C2" w:rsidRDefault="005D30C2">
      <w:pPr>
        <w:spacing w:before="60" w:after="60" w:line="240" w:lineRule="auto"/>
        <w:ind w:left="283"/>
        <w:jc w:val="left"/>
      </w:pPr>
      <w:r w:rsidRPr="005D30C2">
        <w:rPr>
          <w:rFonts w:ascii="Times New Roman" w:hAnsi="Times New Roman" w:eastAsia="Times New Roman" w:cs="Times New Roman"/>
          <w:b w:val="0"/>
          <w:color w:val="000000"/>
          <w:sz w:val="20"/>
        </w:rPr>
        <w:t>[1] C. R. Jack Jr. et al., “The Alzheimer’s Disease Neuroimaging Initiative (ADNI): MRI methods,” Journal of Magnetic Resonance</w:t>
      </w:r>
      <w:r w:rsidRPr="005D30C2">
        <w:rPr>
          <w:rFonts w:ascii="Times New Roman" w:hAnsi="Times New Roman" w:eastAsia="Times New Roman" w:cs="Times New Roman"/>
          <w:b w:val="0"/>
          <w:color w:val="000000"/>
          <w:sz w:val="20"/>
        </w:rPr>
        <w:t xml:space="preserve"> Imaging, vol. 27, no. 4, pp. 685-691, 2008.</w:t>
      </w:r>
    </w:p>
    <w:p w14:paraId="1B11884C" w14:textId="77777777" w:rsidR="005B124F" w:rsidRPr="005D30C2" w:rsidRDefault="005D30C2">
      <w:pPr>
        <w:spacing w:before="60" w:after="60" w:line="240" w:lineRule="auto"/>
        <w:ind w:left="283"/>
        <w:jc w:val="left"/>
      </w:pPr>
      <w:r w:rsidRPr="005D30C2">
        <w:rPr>
          <w:rFonts w:ascii="Times New Roman" w:hAnsi="Times New Roman" w:eastAsia="Times New Roman" w:cs="Times New Roman"/>
          <w:b w:val="0"/>
          <w:color w:val="000000"/>
          <w:sz w:val="20"/>
        </w:rPr>
        <w:t>[2] J. W. Cooley and J. W. Tukey, “An algorithm for the machine calculation of complex Fourier series,” Mathematics of Computation, vol. 19, no. 90, pp. 297-301, 1965.</w:t>
      </w:r>
    </w:p>
    <w:p w14:paraId="0AA682C3" w14:textId="77777777" w:rsidR="005B124F" w:rsidRPr="005D30C2" w:rsidRDefault="005D30C2">
      <w:pPr>
        <w:spacing w:before="60" w:after="60" w:line="240" w:lineRule="auto"/>
        <w:ind w:left="283"/>
        <w:jc w:val="left"/>
      </w:pPr>
      <w:r w:rsidRPr="005D30C2">
        <w:rPr>
          <w:rFonts w:ascii="Times New Roman" w:hAnsi="Times New Roman" w:eastAsia="Times New Roman" w:cs="Times New Roman"/>
          <w:b w:val="0"/>
          <w:color w:val="000000"/>
          <w:sz w:val="20"/>
        </w:rPr>
        <w:t>[3] D. Coppersmith, “An approximate Fourier</w:t>
      </w:r>
      <w:r w:rsidRPr="005D30C2">
        <w:rPr>
          <w:rFonts w:ascii="Times New Roman" w:hAnsi="Times New Roman" w:eastAsia="Times New Roman" w:cs="Times New Roman"/>
          <w:b w:val="0"/>
          <w:color w:val="000000"/>
          <w:sz w:val="20"/>
        </w:rPr>
        <w:t xml:space="preserve"> transform useful in quantum factoring,” IBM Research Report RC 19642, 1994; arXiv:quant-ph/0201067.</w:t>
      </w:r>
    </w:p>
    <w:p w14:paraId="30F31A54" w14:textId="77777777" w:rsidR="005B124F" w:rsidRPr="005D30C2" w:rsidRDefault="005D30C2">
      <w:pPr>
        <w:spacing w:before="60" w:after="60" w:line="240" w:lineRule="auto"/>
        <w:ind w:left="283"/>
        <w:jc w:val="left"/>
      </w:pPr>
      <w:r w:rsidRPr="005D30C2">
        <w:rPr>
          <w:rFonts w:ascii="Times New Roman" w:hAnsi="Times New Roman" w:eastAsia="Times New Roman" w:cs="Times New Roman"/>
          <w:b w:val="0"/>
          <w:color w:val="000000"/>
          <w:sz w:val="20"/>
        </w:rPr>
        <w:t>[4] K. He, X. Zhang, S. Ren and J. Sun, “Deep Residual Learning for Image Recognition,” Proceedings of the IEEE Conference on Computer Vision and Pattern R</w:t>
      </w:r>
      <w:r w:rsidRPr="005D30C2">
        <w:rPr>
          <w:rFonts w:ascii="Times New Roman" w:hAnsi="Times New Roman" w:eastAsia="Times New Roman" w:cs="Times New Roman"/>
          <w:b w:val="0"/>
          <w:color w:val="000000"/>
          <w:sz w:val="20"/>
        </w:rPr>
        <w:t>ecognition, pp. 770-778, 2016.</w:t>
      </w:r>
    </w:p>
    <w:p w14:paraId="7945D7C9" w14:textId="77777777" w:rsidR="005B124F" w:rsidRPr="005D30C2" w:rsidRDefault="005D30C2">
      <w:pPr>
        <w:spacing w:before="60" w:after="60" w:line="240" w:lineRule="auto"/>
        <w:ind w:left="283"/>
        <w:jc w:val="left"/>
      </w:pPr>
      <w:r w:rsidRPr="005D30C2">
        <w:rPr>
          <w:rFonts w:ascii="Times New Roman" w:hAnsi="Times New Roman" w:eastAsia="Times New Roman" w:cs="Times New Roman"/>
          <w:b w:val="0"/>
          <w:color w:val="000000"/>
          <w:sz w:val="20"/>
        </w:rPr>
        <w:t>[5] A. Paszke et al., “PyTorch: An imperative style, high-performance deep learning library,” Advances in Neural Information Processing Systems, vol. 32, 2019.</w:t>
      </w:r>
    </w:p>
    <w:p w14:paraId="077440F8" w14:textId="77777777" w:rsidR="005B124F" w:rsidRPr="005D30C2" w:rsidRDefault="005D30C2">
      <w:pPr>
        <w:spacing w:before="60" w:after="60" w:line="240" w:lineRule="auto"/>
        <w:ind w:left="283"/>
        <w:jc w:val="left"/>
      </w:pPr>
      <w:r w:rsidRPr="005D30C2">
        <w:rPr>
          <w:rFonts w:ascii="Times New Roman" w:hAnsi="Times New Roman" w:eastAsia="Times New Roman" w:cs="Times New Roman"/>
          <w:b w:val="0"/>
          <w:color w:val="000000"/>
          <w:sz w:val="20"/>
        </w:rPr>
        <w:t>[6] S. van der Walt et al., “scikit-image: image processing in Python,” PeerJ, vol. 2, e453, 2014.</w:t>
      </w:r>
    </w:p>
    <w:p w14:paraId="11ED22D1" w14:textId="77777777" w:rsidR="005B124F" w:rsidRPr="005D30C2" w:rsidRDefault="005D30C2">
      <w:pPr>
        <w:spacing w:before="60" w:after="60" w:line="240" w:lineRule="auto"/>
        <w:ind w:left="283"/>
        <w:jc w:val="left"/>
      </w:pPr>
      <w:r w:rsidRPr="005D30C2">
        <w:rPr>
          <w:rFonts w:ascii="Times New Roman" w:hAnsi="Times New Roman" w:eastAsia="Times New Roman" w:cs="Times New Roman"/>
          <w:b w:val="0"/>
          <w:color w:val="000000"/>
          <w:sz w:val="20"/>
        </w:rPr>
        <w:t>[7] F. Pedregosa et al., “Scikit-learn: Machine Learning in Python,” Journal of Machine Learning Research, vol. 12, pp. 2825-2830, 2011.</w:t>
      </w:r>
    </w:p>
    <w:sectPr w:rsidR="005B124F" w:rsidRPr="005D30C2">
      <w:type w:val="continuous"/>
      <w:headerReference w:type="default" r:id="rId7"/>
      <w:footerReference w:type="default" r:id="rId8"/>
      <w:pgSz w:w="11909" w:h="16834" w:orient="portrait"/>
      <w:pgMar w:top="851" w:right="851" w:bottom="851" w:left="1418" w:header="289" w:footer="289" w:gutter="0"/>
      <w:pgNumType w:start="1"/>
      <w:cols w:equalWidth="0" w:num="2">
        <w:col w:w="4678" w:space="284"/>
        <w:col w:w="4678"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20002A87" w:usb1="00000000" w:usb2="00000000" w:usb3="00000000" w:csb0="000001FF" w:csb1="00000000"/>
    <w:embedRegular r:id="rId1" w:fontKey="{DB4D194D-FBE6-41E5-8F96-34637A89EA98}"/>
    <w:embedBold r:id="rId2" w:fontKey="{65922CA0-C351-4C4E-A04D-B5CB2AC62388}"/>
    <w:embedItalic r:id="rId3" w:fontKey="{69154EF8-2289-4889-A2CD-EEAEB8DA7B46}"/>
    <w:embedBoldItalic r:id="rId4" w:fontKey="{C0BA3B16-21B7-47B0-BDE2-B1BB7AB59836}"/>
  </w:font>
  <w:font w:name="Cambria Math">
    <w:panose1 w:val="02040503050406030204"/>
    <w:charset w:val="00"/>
    <w:family w:val="roman"/>
    <w:pitch w:val="variable"/>
    <w:sig w:usb0="E00006FF" w:usb1="420024FF" w:usb2="02000000" w:usb3="00000000" w:csb0="0000019F" w:csb1="00000000"/>
    <w:embedRegular r:id="rId5" w:fontKey="{ECC54114-D89C-4EF9-B1D7-C93EFA950184}"/>
    <w:embedItalic r:id="rId6" w:fontKey="{DB8AED55-729B-4A19-94A2-4166369E4D99}"/>
  </w:font>
  <w:font w:name="Roboto Mono">
    <w:charset w:val="00"/>
    <w:family w:val="auto"/>
    <w:pitch w:val="default"/>
    <w:embedRegular r:id="rId7" w:fontKey="{AD82EA2E-4060-490F-865C-E243F9B5673A}"/>
  </w:font>
  <w:font w:name="Gungsuh">
    <w:charset w:val="81"/>
    <w:family w:val="roman"/>
    <w:pitch w:val="variable"/>
    <w:sig w:usb0="B00002AF" w:usb1="69D77CFB" w:usb2="00000030" w:usb3="00000000" w:csb0="0008009F" w:csb1="00000000"/>
    <w:embedRegular r:id="rId8" w:subsetted="1" w:fontKey="{FE3DC0BA-E6FB-47FD-BA63-608361B1EDED}"/>
  </w:font>
  <w:font w:name="Cambria">
    <w:panose1 w:val="02040503050406030204"/>
    <w:charset w:val="00"/>
    <w:family w:val="roman"/>
    <w:pitch w:val="variable"/>
    <w:sig w:usb0="A00002EF" w:usb1="4000004B" w:usb2="00000000" w:usb3="00000000" w:csb0="0000019F" w:csb1="00000000"/>
    <w:embedRegular r:id="rId9" w:fontKey="{D4C7D068-2BC6-4339-BE17-4E2E9899FE89}"/>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top w:val="single" w:sz="6" w:space="1" w:color="000000"/>
      </w:pBdr>
    </w:pPr>
    <w:r>
      <w:rPr>
        <w:rFonts w:ascii="Times New Roman" w:hAnsi="Times New Roman" w:eastAsia="Times New Roman" w:cs="Times New Roman"/>
        <w:color w:val="000000"/>
        <w:sz w:val="20"/>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Bdr>
        <w:bottom w:val="single" w:sz="6" w:space="1" w:color="000000"/>
      </w:pBdr>
    </w:pPr>
    <w:r>
      <w:rPr>
        <w:rFonts w:ascii="Times New Roman" w:hAnsi="Times New Roman" w:eastAsia="Times New Roman" w:cs="Times New Roman"/>
        <w:color w:val="FF0000"/>
        <w:sz w:val="18"/>
      </w:rPr>
      <w:t>Hội nghị Sinh viên Nghiên cứu Khoa học Trường Đại học Bách khoa, Đại học Đà Nẵng năm học 2025 - 2026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24F"/>
    <w:rsid w:val="005B124F"/>
    <w:rsid w:val="005D3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0482DB"/>
  <w15:docId w15:val="{D88F0B90-4A76-4834-AB14-4BA1CB9DC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 w:eastAsia="en-US" w:bidi="ar-SA"/>
      </w:rPr>
    </w:rPrDefault>
    <w:pPrDefault>
      <w:pPr>
        <w:spacing w:before="60" w:after="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eastAsia="Times New Roman" w:cs="Times New Roman"/>
      <w:sz w:val="20"/>
    </w:rPr>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000000"/>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000000"/>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000000"/>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unhideWhenUsed/>
    <w:rsid w:val="005D30C2"/>
    <w:pPr>
      <w:spacing w:before="100" w:beforeAutospacing="1" w:after="100" w:afterAutospacing="1"/>
    </w:pPr>
    <w:rPr>
      <w:sz w:val="24"/>
      <w:szCs w:val="24"/>
      <w:lang w:val="en-US"/>
    </w:rPr>
  </w:style>
  <w:style w:type="character" w:customStyle="1" w:styleId="katex-mathml">
    <w:name w:val="katex-mathml"/>
    <w:basedOn w:val="DefaultParagraphFont"/>
    <w:rsid w:val="005D30C2"/>
  </w:style>
  <w:style w:type="character" w:customStyle="1" w:styleId="mord">
    <w:name w:val="mord"/>
    <w:basedOn w:val="DefaultParagraphFont"/>
    <w:rsid w:val="005D30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akz28/ZqS+dg3HfUG6GiYAilZg==">CgMxLjAaFAoBMBIPCg0IB0IJEgdHdW5nc3VoGhQKATESDwoNCAdCCRIHR3VuZ3N1aDgAciExbF9OTGpvX3JyS1pqanRVWDhqLU9mREs5VDM2Ym8xSHg=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3395</Words>
  <Characters>19354</Characters>
  <Application>Microsoft Office Word</Application>
  <DocSecurity>0</DocSecurity>
  <Lines>161</Lines>
  <Paragraphs>45</Paragraphs>
  <ScaleCrop>false</ScaleCrop>
  <Company/>
  <LinksUpToDate>false</LinksUpToDate>
  <CharactersWithSpaces>22704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Võ Như Khoa</cp:lastModifiedBy>
  <cp:revision>2</cp:revision>
  <dcterms:created xsi:type="dcterms:W3CDTF">2026-05-08T06:08:00Z</dcterms:created>
  <dcterms:modified xsi:type="dcterms:W3CDTF">2026-05-08T06:09:00Z</dcterms:modified>
</cp:coreProperties>
</file>