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554A" w14:textId="77ABB69C" w:rsidR="005D2024" w:rsidRPr="00C7267C" w:rsidRDefault="00DD4612" w:rsidP="005D2024">
      <w:pPr>
        <w:pageBreakBefore/>
        <w:rPr>
          <w:highlight w:val="yellow"/>
        </w:rPr>
      </w:pPr>
      <w:r w:rsidRPr="00C7267C">
        <w:rPr>
          <w:rFonts w:ascii="Calibri" w:eastAsia="Calibri" w:hAnsi="Calibri"/>
          <w:noProof/>
          <w:sz w:val="22"/>
          <w:szCs w:val="22"/>
          <w:lang w:eastAsia="en-NZ"/>
        </w:rPr>
        <w:drawing>
          <wp:anchor distT="0" distB="0" distL="114300" distR="114300" simplePos="0" relativeHeight="251658240" behindDoc="1" locked="0" layoutInCell="1" allowOverlap="1" wp14:anchorId="0E3C8975" wp14:editId="51FB7D77">
            <wp:simplePos x="0" y="0"/>
            <wp:positionH relativeFrom="margin">
              <wp:posOffset>3016155</wp:posOffset>
            </wp:positionH>
            <wp:positionV relativeFrom="paragraph">
              <wp:posOffset>-477672</wp:posOffset>
            </wp:positionV>
            <wp:extent cx="3300424" cy="777807"/>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4707" t="44569" r="68483" b="42223"/>
                    <a:stretch/>
                  </pic:blipFill>
                  <pic:spPr bwMode="auto">
                    <a:xfrm>
                      <a:off x="0" y="0"/>
                      <a:ext cx="3308450" cy="7796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NZ"/>
        </w:rPr>
        <w:drawing>
          <wp:anchor distT="0" distB="0" distL="114300" distR="114300" simplePos="0" relativeHeight="251658241" behindDoc="0" locked="0" layoutInCell="1" allowOverlap="1" wp14:anchorId="097CD978" wp14:editId="55B1579C">
            <wp:simplePos x="0" y="0"/>
            <wp:positionH relativeFrom="margin">
              <wp:posOffset>-532765</wp:posOffset>
            </wp:positionH>
            <wp:positionV relativeFrom="margin">
              <wp:posOffset>-409575</wp:posOffset>
            </wp:positionV>
            <wp:extent cx="3002280" cy="671830"/>
            <wp:effectExtent l="0" t="0" r="762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2280" cy="671830"/>
                    </a:xfrm>
                    <a:prstGeom prst="rect">
                      <a:avLst/>
                    </a:prstGeom>
                  </pic:spPr>
                </pic:pic>
              </a:graphicData>
            </a:graphic>
            <wp14:sizeRelH relativeFrom="margin">
              <wp14:pctWidth>0</wp14:pctWidth>
            </wp14:sizeRelH>
            <wp14:sizeRelV relativeFrom="margin">
              <wp14:pctHeight>0</wp14:pctHeight>
            </wp14:sizeRelV>
          </wp:anchor>
        </w:drawing>
      </w:r>
    </w:p>
    <w:p w14:paraId="4E51BEB1" w14:textId="1A2D3927" w:rsidR="005D2024" w:rsidRPr="00C7267C" w:rsidRDefault="005D2024" w:rsidP="005D2024">
      <w:pPr>
        <w:rPr>
          <w:highlight w:val="yellow"/>
        </w:rPr>
      </w:pPr>
    </w:p>
    <w:p w14:paraId="310D58BB" w14:textId="38EAAD67" w:rsidR="005D2024" w:rsidRPr="00C7267C" w:rsidRDefault="005D2024" w:rsidP="005D2024">
      <w:pPr>
        <w:rPr>
          <w:highlight w:val="yellow"/>
        </w:rPr>
      </w:pPr>
    </w:p>
    <w:p w14:paraId="6811BBE6" w14:textId="31FE71F3" w:rsidR="005D2024" w:rsidRPr="00C7267C" w:rsidRDefault="005D2024" w:rsidP="005D2024">
      <w:pPr>
        <w:rPr>
          <w:highlight w:val="yellow"/>
        </w:rPr>
      </w:pPr>
    </w:p>
    <w:p w14:paraId="7D0C8C03" w14:textId="656457FB" w:rsidR="004A1A9F" w:rsidRPr="005E0935" w:rsidRDefault="004A1A9F" w:rsidP="005D2024"/>
    <w:p w14:paraId="1B132DE2" w14:textId="6D8CA27C" w:rsidR="005D2024" w:rsidRPr="006F0E5E" w:rsidRDefault="00732053" w:rsidP="006F0E5E">
      <w:pPr>
        <w:pStyle w:val="Heading1"/>
        <w:keepLines w:val="0"/>
        <w:autoSpaceDE w:val="0"/>
        <w:autoSpaceDN w:val="0"/>
        <w:spacing w:before="120" w:after="240" w:line="240" w:lineRule="auto"/>
        <w:ind w:left="113"/>
        <w:jc w:val="center"/>
        <w:rPr>
          <w:rFonts w:ascii="Calibri" w:eastAsia="Calibri" w:hAnsi="Calibri" w:cs="Calibri"/>
          <w:color w:val="193D64"/>
          <w:sz w:val="52"/>
          <w:szCs w:val="52"/>
        </w:rPr>
      </w:pPr>
      <w:r w:rsidRPr="006F0E5E">
        <w:rPr>
          <w:rFonts w:ascii="Calibri" w:eastAsia="Calibri" w:hAnsi="Calibri" w:cs="Calibri"/>
          <w:color w:val="193D64"/>
          <w:sz w:val="52"/>
          <w:szCs w:val="52"/>
        </w:rPr>
        <w:t>INV</w:t>
      </w:r>
      <w:r w:rsidR="00F85B15" w:rsidRPr="006F0E5E">
        <w:rPr>
          <w:rFonts w:ascii="Calibri" w:eastAsia="Calibri" w:hAnsi="Calibri" w:cs="Calibri"/>
          <w:color w:val="193D64"/>
          <w:sz w:val="52"/>
          <w:szCs w:val="52"/>
        </w:rPr>
        <w:t>202</w:t>
      </w:r>
      <w:r w:rsidRPr="006F0E5E">
        <w:rPr>
          <w:rFonts w:ascii="Calibri" w:eastAsia="Calibri" w:hAnsi="Calibri" w:cs="Calibri"/>
          <w:color w:val="193D64"/>
          <w:sz w:val="52"/>
          <w:szCs w:val="52"/>
        </w:rPr>
        <w:t>6</w:t>
      </w:r>
      <w:r w:rsidR="00F85B15" w:rsidRPr="006F0E5E">
        <w:rPr>
          <w:rFonts w:ascii="Calibri" w:eastAsia="Calibri" w:hAnsi="Calibri" w:cs="Calibri"/>
          <w:color w:val="193D64"/>
          <w:sz w:val="52"/>
          <w:szCs w:val="52"/>
        </w:rPr>
        <w:t>-</w:t>
      </w:r>
      <w:r w:rsidRPr="006F0E5E">
        <w:rPr>
          <w:rFonts w:ascii="Calibri" w:eastAsia="Calibri" w:hAnsi="Calibri" w:cs="Calibri"/>
          <w:color w:val="193D64"/>
          <w:sz w:val="52"/>
          <w:szCs w:val="52"/>
        </w:rPr>
        <w:t>01</w:t>
      </w:r>
      <w:r w:rsidR="006F0E5E">
        <w:rPr>
          <w:rFonts w:ascii="Calibri" w:eastAsia="Calibri" w:hAnsi="Calibri" w:cs="Calibri"/>
          <w:color w:val="193D64"/>
          <w:sz w:val="52"/>
          <w:szCs w:val="52"/>
        </w:rPr>
        <w:t xml:space="preserve"> -</w:t>
      </w:r>
      <w:r w:rsidR="001A2479">
        <w:rPr>
          <w:rFonts w:ascii="Calibri" w:eastAsia="Calibri" w:hAnsi="Calibri" w:cs="Calibri"/>
          <w:color w:val="193D64"/>
          <w:sz w:val="52"/>
          <w:szCs w:val="52"/>
        </w:rPr>
        <w:t xml:space="preserve"> </w:t>
      </w:r>
      <w:r w:rsidR="006F0E5E" w:rsidRPr="006F0E5E">
        <w:rPr>
          <w:rFonts w:ascii="Calibri" w:eastAsia="Calibri" w:hAnsi="Calibri" w:cs="Calibri"/>
          <w:color w:val="193D64"/>
          <w:sz w:val="52"/>
          <w:szCs w:val="52"/>
        </w:rPr>
        <w:t>Testing the viability of Baited Remote Underwater Video (BRUV) to monitor trends in marine finfish and biodiversity in the Fiordland Marine Area</w:t>
      </w:r>
    </w:p>
    <w:p w14:paraId="7112CC51" w14:textId="485F9ABF" w:rsidR="00760DAA" w:rsidRDefault="00760DAA" w:rsidP="005D2024"/>
    <w:p w14:paraId="67945432" w14:textId="77777777" w:rsidR="005D2024" w:rsidRPr="00C7267C" w:rsidRDefault="005D2024" w:rsidP="005D2024"/>
    <w:p w14:paraId="406EE49F" w14:textId="4162860D" w:rsidR="005D2024" w:rsidRDefault="005D2024" w:rsidP="005D2024"/>
    <w:tbl>
      <w:tblPr>
        <w:tblStyle w:val="TableGrid"/>
        <w:tblW w:w="0" w:type="auto"/>
        <w:tblInd w:w="183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6"/>
        <w:gridCol w:w="1011"/>
        <w:gridCol w:w="1921"/>
      </w:tblGrid>
      <w:tr w:rsidR="00373CB8" w:rsidRPr="00010BCD" w14:paraId="386A8C3E" w14:textId="77777777" w:rsidTr="00DA251C">
        <w:tc>
          <w:tcPr>
            <w:tcW w:w="4256" w:type="dxa"/>
            <w:tcBorders>
              <w:top w:val="single" w:sz="12" w:space="0" w:color="0070C0"/>
              <w:bottom w:val="nil"/>
            </w:tcBorders>
          </w:tcPr>
          <w:p w14:paraId="13A3168D" w14:textId="3FDCD238" w:rsidR="00373CB8" w:rsidRPr="00010BCD" w:rsidRDefault="00373CB8" w:rsidP="00F42C4E">
            <w:pPr>
              <w:spacing w:before="60" w:after="60" w:line="240" w:lineRule="auto"/>
              <w:rPr>
                <w:rFonts w:asciiTheme="minorHAnsi" w:hAnsiTheme="minorHAnsi" w:cstheme="minorHAnsi"/>
                <w:sz w:val="22"/>
                <w:szCs w:val="22"/>
              </w:rPr>
            </w:pPr>
            <w:r w:rsidRPr="00010BCD">
              <w:rPr>
                <w:rFonts w:asciiTheme="minorHAnsi" w:hAnsiTheme="minorHAnsi" w:cstheme="minorHAnsi"/>
                <w:sz w:val="22"/>
                <w:szCs w:val="22"/>
              </w:rPr>
              <w:t>RFP Released</w:t>
            </w:r>
          </w:p>
        </w:tc>
        <w:tc>
          <w:tcPr>
            <w:tcW w:w="1011" w:type="dxa"/>
            <w:tcBorders>
              <w:top w:val="single" w:sz="12" w:space="0" w:color="0070C0"/>
              <w:bottom w:val="nil"/>
            </w:tcBorders>
          </w:tcPr>
          <w:p w14:paraId="0E426732" w14:textId="28C9C312" w:rsidR="00373CB8" w:rsidRPr="00010BCD" w:rsidRDefault="005E0935" w:rsidP="00F42C4E">
            <w:pPr>
              <w:spacing w:before="60" w:after="60" w:line="240" w:lineRule="auto"/>
              <w:jc w:val="right"/>
              <w:rPr>
                <w:rFonts w:asciiTheme="minorHAnsi" w:hAnsiTheme="minorHAnsi" w:cstheme="minorHAnsi"/>
                <w:sz w:val="22"/>
                <w:szCs w:val="22"/>
              </w:rPr>
            </w:pPr>
            <w:r w:rsidRPr="00010BCD">
              <w:rPr>
                <w:rFonts w:asciiTheme="minorHAnsi" w:hAnsiTheme="minorHAnsi" w:cstheme="minorHAnsi"/>
                <w:sz w:val="22"/>
                <w:szCs w:val="22"/>
              </w:rPr>
              <w:t>10:00am</w:t>
            </w:r>
          </w:p>
        </w:tc>
        <w:tc>
          <w:tcPr>
            <w:tcW w:w="1921" w:type="dxa"/>
            <w:tcBorders>
              <w:top w:val="single" w:sz="12" w:space="0" w:color="0070C0"/>
              <w:bottom w:val="nil"/>
            </w:tcBorders>
          </w:tcPr>
          <w:p w14:paraId="72A4D41F" w14:textId="3D60E3D7" w:rsidR="00373CB8" w:rsidRPr="00010BCD" w:rsidRDefault="006F0E5E" w:rsidP="00F42C4E">
            <w:pPr>
              <w:spacing w:before="60" w:after="60" w:line="240" w:lineRule="auto"/>
              <w:jc w:val="right"/>
              <w:rPr>
                <w:rFonts w:asciiTheme="minorHAnsi" w:hAnsiTheme="minorHAnsi" w:cstheme="minorHAnsi"/>
                <w:sz w:val="22"/>
                <w:szCs w:val="22"/>
              </w:rPr>
            </w:pPr>
            <w:r w:rsidRPr="00010BCD">
              <w:rPr>
                <w:rFonts w:asciiTheme="minorHAnsi" w:hAnsiTheme="minorHAnsi" w:cstheme="minorHAnsi"/>
                <w:sz w:val="22"/>
                <w:szCs w:val="22"/>
              </w:rPr>
              <w:t>7</w:t>
            </w:r>
            <w:r w:rsidR="00E333AA" w:rsidRPr="00010BCD">
              <w:rPr>
                <w:rFonts w:asciiTheme="minorHAnsi" w:hAnsiTheme="minorHAnsi" w:cstheme="minorHAnsi"/>
                <w:sz w:val="22"/>
                <w:szCs w:val="22"/>
              </w:rPr>
              <w:t xml:space="preserve"> </w:t>
            </w:r>
            <w:r w:rsidR="00DD4612" w:rsidRPr="00010BCD">
              <w:rPr>
                <w:rFonts w:asciiTheme="minorHAnsi" w:hAnsiTheme="minorHAnsi" w:cstheme="minorHAnsi"/>
                <w:sz w:val="22"/>
                <w:szCs w:val="22"/>
              </w:rPr>
              <w:t>July</w:t>
            </w:r>
            <w:r w:rsidR="00795278" w:rsidRPr="00010BCD">
              <w:rPr>
                <w:rFonts w:asciiTheme="minorHAnsi" w:hAnsiTheme="minorHAnsi" w:cstheme="minorHAnsi"/>
                <w:sz w:val="22"/>
                <w:szCs w:val="22"/>
              </w:rPr>
              <w:t xml:space="preserve"> </w:t>
            </w:r>
            <w:r w:rsidR="00373CB8" w:rsidRPr="00010BCD">
              <w:rPr>
                <w:rFonts w:asciiTheme="minorHAnsi" w:hAnsiTheme="minorHAnsi" w:cstheme="minorHAnsi"/>
                <w:sz w:val="22"/>
                <w:szCs w:val="22"/>
              </w:rPr>
              <w:t>202</w:t>
            </w:r>
            <w:r w:rsidRPr="00010BCD">
              <w:rPr>
                <w:rFonts w:asciiTheme="minorHAnsi" w:hAnsiTheme="minorHAnsi" w:cstheme="minorHAnsi"/>
                <w:sz w:val="22"/>
                <w:szCs w:val="22"/>
              </w:rPr>
              <w:t>6</w:t>
            </w:r>
          </w:p>
        </w:tc>
      </w:tr>
      <w:tr w:rsidR="00373CB8" w:rsidRPr="00010BCD" w14:paraId="73F6AEC6" w14:textId="77777777" w:rsidTr="00DA251C">
        <w:tc>
          <w:tcPr>
            <w:tcW w:w="4256" w:type="dxa"/>
            <w:tcBorders>
              <w:top w:val="nil"/>
              <w:bottom w:val="single" w:sz="12" w:space="0" w:color="0070C0"/>
            </w:tcBorders>
          </w:tcPr>
          <w:p w14:paraId="2D3BF118" w14:textId="18F06947" w:rsidR="00373CB8" w:rsidRPr="00010BCD" w:rsidRDefault="00373CB8" w:rsidP="00F42C4E">
            <w:pPr>
              <w:spacing w:before="60" w:after="60" w:line="240" w:lineRule="auto"/>
              <w:rPr>
                <w:rFonts w:asciiTheme="minorHAnsi" w:hAnsiTheme="minorHAnsi" w:cstheme="minorHAnsi"/>
                <w:sz w:val="22"/>
                <w:szCs w:val="22"/>
              </w:rPr>
            </w:pPr>
            <w:r w:rsidRPr="00010BCD">
              <w:rPr>
                <w:rFonts w:asciiTheme="minorHAnsi" w:hAnsiTheme="minorHAnsi" w:cstheme="minorHAnsi"/>
                <w:sz w:val="22"/>
                <w:szCs w:val="22"/>
              </w:rPr>
              <w:t>Deadline for Proposals</w:t>
            </w:r>
          </w:p>
        </w:tc>
        <w:tc>
          <w:tcPr>
            <w:tcW w:w="1011" w:type="dxa"/>
            <w:tcBorders>
              <w:top w:val="nil"/>
              <w:bottom w:val="single" w:sz="12" w:space="0" w:color="0070C0"/>
            </w:tcBorders>
          </w:tcPr>
          <w:p w14:paraId="53048F03" w14:textId="3B265D56" w:rsidR="00373CB8" w:rsidRPr="00010BCD" w:rsidRDefault="005E0935" w:rsidP="00F42C4E">
            <w:pPr>
              <w:spacing w:before="60" w:after="60" w:line="240" w:lineRule="auto"/>
              <w:jc w:val="right"/>
              <w:rPr>
                <w:rFonts w:asciiTheme="minorHAnsi" w:hAnsiTheme="minorHAnsi" w:cstheme="minorHAnsi"/>
                <w:b/>
                <w:bCs/>
                <w:sz w:val="22"/>
                <w:szCs w:val="22"/>
              </w:rPr>
            </w:pPr>
            <w:r w:rsidRPr="00010BCD">
              <w:rPr>
                <w:rFonts w:asciiTheme="minorHAnsi" w:hAnsiTheme="minorHAnsi" w:cstheme="minorHAnsi"/>
                <w:b/>
                <w:bCs/>
                <w:sz w:val="22"/>
                <w:szCs w:val="22"/>
              </w:rPr>
              <w:t>11:00am</w:t>
            </w:r>
          </w:p>
        </w:tc>
        <w:tc>
          <w:tcPr>
            <w:tcW w:w="1921" w:type="dxa"/>
            <w:tcBorders>
              <w:top w:val="nil"/>
              <w:bottom w:val="single" w:sz="12" w:space="0" w:color="0070C0"/>
            </w:tcBorders>
          </w:tcPr>
          <w:p w14:paraId="6F9CF883" w14:textId="6272C3EB" w:rsidR="00373CB8" w:rsidRPr="00010BCD" w:rsidRDefault="00010BCD" w:rsidP="00F42C4E">
            <w:pPr>
              <w:spacing w:before="60" w:after="60" w:line="240" w:lineRule="auto"/>
              <w:jc w:val="right"/>
              <w:rPr>
                <w:rFonts w:asciiTheme="minorHAnsi" w:hAnsiTheme="minorHAnsi" w:cstheme="minorHAnsi"/>
                <w:b/>
                <w:bCs/>
                <w:sz w:val="22"/>
                <w:szCs w:val="22"/>
              </w:rPr>
            </w:pPr>
            <w:r w:rsidRPr="00010BCD">
              <w:rPr>
                <w:rFonts w:asciiTheme="minorHAnsi" w:hAnsiTheme="minorHAnsi" w:cstheme="minorHAnsi"/>
                <w:b/>
                <w:bCs/>
                <w:sz w:val="22"/>
                <w:szCs w:val="22"/>
              </w:rPr>
              <w:t>4</w:t>
            </w:r>
            <w:r w:rsidR="00373CB8" w:rsidRPr="00010BCD">
              <w:rPr>
                <w:rFonts w:asciiTheme="minorHAnsi" w:hAnsiTheme="minorHAnsi" w:cstheme="minorHAnsi"/>
                <w:b/>
                <w:bCs/>
                <w:sz w:val="22"/>
                <w:szCs w:val="22"/>
              </w:rPr>
              <w:t xml:space="preserve"> </w:t>
            </w:r>
            <w:r w:rsidR="00DD4612" w:rsidRPr="00010BCD">
              <w:rPr>
                <w:rFonts w:asciiTheme="minorHAnsi" w:hAnsiTheme="minorHAnsi" w:cstheme="minorHAnsi"/>
                <w:b/>
                <w:bCs/>
                <w:sz w:val="22"/>
                <w:szCs w:val="22"/>
              </w:rPr>
              <w:t>August</w:t>
            </w:r>
            <w:r w:rsidR="00373CB8" w:rsidRPr="00010BCD">
              <w:rPr>
                <w:rFonts w:asciiTheme="minorHAnsi" w:hAnsiTheme="minorHAnsi" w:cstheme="minorHAnsi"/>
                <w:b/>
                <w:bCs/>
                <w:sz w:val="22"/>
                <w:szCs w:val="22"/>
              </w:rPr>
              <w:t xml:space="preserve"> 202</w:t>
            </w:r>
            <w:r w:rsidR="006F0E5E" w:rsidRPr="00010BCD">
              <w:rPr>
                <w:rFonts w:asciiTheme="minorHAnsi" w:hAnsiTheme="minorHAnsi" w:cstheme="minorHAnsi"/>
                <w:b/>
                <w:bCs/>
                <w:sz w:val="22"/>
                <w:szCs w:val="22"/>
              </w:rPr>
              <w:t>6</w:t>
            </w:r>
          </w:p>
        </w:tc>
      </w:tr>
    </w:tbl>
    <w:p w14:paraId="1E57FC37" w14:textId="2B32F600" w:rsidR="005D2024" w:rsidRPr="00C7267C" w:rsidRDefault="005D2024" w:rsidP="005D2024">
      <w:pPr>
        <w:rPr>
          <w:highlight w:val="yellow"/>
        </w:rPr>
      </w:pPr>
    </w:p>
    <w:p w14:paraId="3B4ACAD5" w14:textId="77777777" w:rsidR="005D2024" w:rsidRPr="00C7267C" w:rsidRDefault="005D2024" w:rsidP="005D2024">
      <w:pPr>
        <w:keepNext/>
        <w:autoSpaceDE w:val="0"/>
        <w:autoSpaceDN w:val="0"/>
        <w:spacing w:before="120" w:after="240" w:line="240" w:lineRule="auto"/>
        <w:ind w:left="113"/>
        <w:outlineLvl w:val="1"/>
        <w:rPr>
          <w:rFonts w:ascii="Calibri" w:eastAsia="Calibri" w:hAnsi="Calibri" w:cs="Calibri"/>
          <w:b/>
          <w:bCs/>
          <w:color w:val="193D64"/>
          <w:sz w:val="44"/>
          <w:szCs w:val="44"/>
        </w:rPr>
      </w:pPr>
      <w:r w:rsidRPr="00C7267C">
        <w:rPr>
          <w:rFonts w:ascii="Calibri" w:eastAsia="Calibri" w:hAnsi="Calibri" w:cs="Calibri"/>
          <w:b/>
          <w:bCs/>
          <w:color w:val="193D64"/>
          <w:sz w:val="44"/>
          <w:szCs w:val="44"/>
        </w:rPr>
        <w:t>The opportunity</w:t>
      </w:r>
    </w:p>
    <w:p w14:paraId="31D4D971" w14:textId="77777777" w:rsidR="00972F43" w:rsidRPr="00B66159" w:rsidRDefault="00972F43" w:rsidP="00972F43">
      <w:pPr>
        <w:autoSpaceDE w:val="0"/>
        <w:autoSpaceDN w:val="0"/>
        <w:spacing w:before="120" w:after="240" w:line="280" w:lineRule="exact"/>
        <w:ind w:left="113"/>
        <w:rPr>
          <w:rFonts w:ascii="Calibri" w:eastAsia="Calibri" w:hAnsi="Calibri" w:cs="Calibri"/>
          <w:sz w:val="22"/>
          <w:szCs w:val="22"/>
        </w:rPr>
      </w:pPr>
      <w:r w:rsidRPr="00B66159">
        <w:rPr>
          <w:rFonts w:ascii="Calibri" w:eastAsia="Calibri" w:hAnsi="Calibri" w:cs="Calibri"/>
          <w:sz w:val="22"/>
          <w:szCs w:val="22"/>
        </w:rPr>
        <w:t xml:space="preserve">This RFP is issued by the Ministry for Primary Industries (MPI), referred to below as “the Buyer” or “we” or “us”.  </w:t>
      </w:r>
    </w:p>
    <w:p w14:paraId="4DA68995" w14:textId="3F3A9B43" w:rsidR="00972F43" w:rsidRPr="00B66159" w:rsidRDefault="00972F43" w:rsidP="00972F43">
      <w:pPr>
        <w:autoSpaceDE w:val="0"/>
        <w:autoSpaceDN w:val="0"/>
        <w:spacing w:before="120" w:after="240" w:line="280" w:lineRule="exact"/>
        <w:ind w:left="113"/>
        <w:rPr>
          <w:rFonts w:ascii="Calibri" w:eastAsia="Calibri" w:hAnsi="Calibri" w:cs="Calibri"/>
          <w:sz w:val="22"/>
          <w:szCs w:val="22"/>
        </w:rPr>
      </w:pPr>
      <w:r w:rsidRPr="00B66159">
        <w:rPr>
          <w:rFonts w:ascii="Calibri" w:eastAsia="Calibri" w:hAnsi="Calibri" w:cs="Calibri"/>
          <w:sz w:val="22"/>
          <w:szCs w:val="22"/>
        </w:rPr>
        <w:t xml:space="preserve">MPI is looking for a research provider to </w:t>
      </w:r>
      <w:r w:rsidR="005D7502" w:rsidRPr="005D7502">
        <w:rPr>
          <w:rFonts w:ascii="Calibri" w:eastAsia="Calibri" w:hAnsi="Calibri" w:cs="Calibri"/>
          <w:sz w:val="22"/>
          <w:szCs w:val="22"/>
        </w:rPr>
        <w:t>analyse and report on trends in ﬁsh abundance and biodiversity from baited remote underwater videos (BRUVs) collected in Fiordland since 2021 and complete further ﬁeld work to test the power of the method for detecting trends in blue cod abundance.</w:t>
      </w:r>
    </w:p>
    <w:p w14:paraId="6F3BBB9F" w14:textId="41224882" w:rsidR="005D2024" w:rsidRPr="0085219B" w:rsidRDefault="005D2024" w:rsidP="00946D08">
      <w:pPr>
        <w:keepNext/>
        <w:autoSpaceDE w:val="0"/>
        <w:autoSpaceDN w:val="0"/>
        <w:spacing w:before="240" w:line="240" w:lineRule="auto"/>
        <w:ind w:left="833" w:hanging="720"/>
        <w:outlineLvl w:val="2"/>
        <w:rPr>
          <w:rFonts w:ascii="Calibri" w:eastAsia="Calibri" w:hAnsi="Calibri" w:cs="Calibri"/>
          <w:b/>
          <w:bCs/>
          <w:color w:val="193D64"/>
          <w:sz w:val="30"/>
          <w:szCs w:val="30"/>
        </w:rPr>
      </w:pPr>
      <w:r w:rsidRPr="0085219B">
        <w:rPr>
          <w:rFonts w:ascii="Calibri" w:eastAsia="Calibri" w:hAnsi="Calibri" w:cs="Calibri"/>
          <w:b/>
          <w:bCs/>
          <w:color w:val="193D64"/>
          <w:sz w:val="30"/>
          <w:szCs w:val="30"/>
        </w:rPr>
        <w:t>What we don’t want</w:t>
      </w:r>
    </w:p>
    <w:p w14:paraId="619D8A3C" w14:textId="01F5B9CB" w:rsidR="00D05BDB" w:rsidRPr="0085219B" w:rsidRDefault="00D05BDB" w:rsidP="007F1DDD">
      <w:pPr>
        <w:spacing w:before="120" w:after="0"/>
        <w:ind w:left="113" w:right="119"/>
        <w:rPr>
          <w:rFonts w:ascii="Calibri" w:eastAsia="Calibri" w:hAnsi="Calibri" w:cs="Calibri"/>
          <w:sz w:val="22"/>
          <w:szCs w:val="22"/>
        </w:rPr>
      </w:pPr>
      <w:r w:rsidRPr="009D1EBB">
        <w:rPr>
          <w:rFonts w:ascii="Calibri" w:eastAsia="Calibri" w:hAnsi="Calibri" w:cs="Calibri"/>
          <w:sz w:val="22"/>
          <w:szCs w:val="22"/>
        </w:rPr>
        <w:t>MPI does not want</w:t>
      </w:r>
      <w:r w:rsidR="00A3676D" w:rsidRPr="009D1EBB">
        <w:rPr>
          <w:rFonts w:ascii="Calibri" w:eastAsia="Calibri" w:hAnsi="Calibri" w:cs="Calibri"/>
          <w:sz w:val="22"/>
          <w:szCs w:val="22"/>
        </w:rPr>
        <w:t xml:space="preserve"> </w:t>
      </w:r>
      <w:r w:rsidR="00946D08" w:rsidRPr="009D1EBB">
        <w:rPr>
          <w:rFonts w:ascii="Calibri" w:eastAsia="Calibri" w:hAnsi="Calibri" w:cs="Calibri"/>
          <w:sz w:val="22"/>
          <w:szCs w:val="22"/>
        </w:rPr>
        <w:t xml:space="preserve">research </w:t>
      </w:r>
      <w:r w:rsidRPr="009D1EBB">
        <w:rPr>
          <w:rFonts w:ascii="Calibri" w:eastAsia="Calibri" w:hAnsi="Calibri" w:cs="Calibri"/>
          <w:sz w:val="22"/>
          <w:szCs w:val="22"/>
        </w:rPr>
        <w:t>proposals for parts of this research project.  Proposals for this project must be for the full services.  We do however, welcome collaboration and/or subcontracting models.</w:t>
      </w:r>
      <w:r w:rsidR="00946D08" w:rsidRPr="009D1EBB">
        <w:rPr>
          <w:rFonts w:ascii="Calibri" w:eastAsia="Calibri" w:hAnsi="Calibri" w:cs="Calibri"/>
          <w:sz w:val="22"/>
          <w:szCs w:val="22"/>
        </w:rPr>
        <w:t xml:space="preserve">  </w:t>
      </w:r>
    </w:p>
    <w:p w14:paraId="189700EE" w14:textId="77777777" w:rsidR="005D2024" w:rsidRPr="0085219B" w:rsidRDefault="005D2024" w:rsidP="005D2024">
      <w:pPr>
        <w:keepNext/>
        <w:autoSpaceDE w:val="0"/>
        <w:autoSpaceDN w:val="0"/>
        <w:spacing w:before="360" w:line="240" w:lineRule="auto"/>
        <w:ind w:left="833" w:hanging="720"/>
        <w:outlineLvl w:val="2"/>
        <w:rPr>
          <w:rFonts w:ascii="Calibri" w:eastAsia="Calibri" w:hAnsi="Calibri" w:cs="Calibri"/>
          <w:b/>
          <w:bCs/>
          <w:color w:val="193D64"/>
          <w:sz w:val="30"/>
          <w:szCs w:val="30"/>
        </w:rPr>
      </w:pPr>
      <w:r w:rsidRPr="0085219B">
        <w:rPr>
          <w:rFonts w:ascii="Calibri" w:eastAsia="Calibri" w:hAnsi="Calibri" w:cs="Calibri"/>
          <w:b/>
          <w:bCs/>
          <w:color w:val="193D64"/>
          <w:sz w:val="30"/>
          <w:szCs w:val="30"/>
        </w:rPr>
        <w:lastRenderedPageBreak/>
        <w:t>What’s important to us?</w:t>
      </w:r>
    </w:p>
    <w:p w14:paraId="5E79963C" w14:textId="09C2C645" w:rsidR="00D05BDB" w:rsidRPr="0085219B" w:rsidRDefault="00D05BDB" w:rsidP="007F1DDD">
      <w:pPr>
        <w:spacing w:before="120" w:after="0"/>
        <w:ind w:left="113" w:right="119"/>
        <w:rPr>
          <w:rFonts w:ascii="Calibri" w:hAnsi="Calibri" w:cs="Calibri"/>
          <w:sz w:val="22"/>
          <w:szCs w:val="22"/>
        </w:rPr>
      </w:pPr>
      <w:r w:rsidRPr="0085219B">
        <w:rPr>
          <w:rFonts w:ascii="Calibri" w:hAnsi="Calibri" w:cs="Calibri"/>
          <w:sz w:val="22"/>
          <w:szCs w:val="22"/>
        </w:rPr>
        <w:t xml:space="preserve">MPI is looking for competent, credible provider who </w:t>
      </w:r>
      <w:r w:rsidR="008152BE">
        <w:rPr>
          <w:rFonts w:ascii="Calibri" w:hAnsi="Calibri" w:cs="Calibri"/>
          <w:sz w:val="22"/>
          <w:szCs w:val="22"/>
        </w:rPr>
        <w:t>has</w:t>
      </w:r>
      <w:r w:rsidRPr="0085219B">
        <w:rPr>
          <w:rFonts w:ascii="Calibri" w:hAnsi="Calibri" w:cs="Calibri"/>
          <w:sz w:val="22"/>
          <w:szCs w:val="22"/>
        </w:rPr>
        <w:t xml:space="preserve"> the capability, experience, and infrastructure to deliver robust, independent science to support ongoing management of New Zealand’s fisheries research. Providers need to demonstrate effective communication, timely delivery, and relationship management skills along with a familiarity with the Research and Science Information Standard for New Zealand Fisheries (March 2013).</w:t>
      </w:r>
    </w:p>
    <w:p w14:paraId="52392388" w14:textId="77777777" w:rsidR="005D2024" w:rsidRPr="0085219B" w:rsidRDefault="005D2024" w:rsidP="005D2024">
      <w:pPr>
        <w:keepNext/>
        <w:autoSpaceDE w:val="0"/>
        <w:autoSpaceDN w:val="0"/>
        <w:spacing w:before="360" w:line="240" w:lineRule="auto"/>
        <w:ind w:left="833" w:hanging="720"/>
        <w:outlineLvl w:val="2"/>
        <w:rPr>
          <w:rFonts w:ascii="Calibri" w:eastAsia="Calibri" w:hAnsi="Calibri" w:cs="Calibri"/>
          <w:b/>
          <w:bCs/>
          <w:color w:val="193D64"/>
          <w:sz w:val="30"/>
          <w:szCs w:val="30"/>
        </w:rPr>
      </w:pPr>
      <w:r w:rsidRPr="0085219B">
        <w:rPr>
          <w:rFonts w:ascii="Calibri" w:eastAsia="Calibri" w:hAnsi="Calibri" w:cs="Calibri"/>
          <w:b/>
          <w:bCs/>
          <w:color w:val="193D64"/>
          <w:sz w:val="30"/>
          <w:szCs w:val="30"/>
        </w:rPr>
        <w:t>Why should you bid?</w:t>
      </w:r>
    </w:p>
    <w:p w14:paraId="75788BB1" w14:textId="2DD1FFFD" w:rsidR="00D05BDB" w:rsidRPr="0085219B" w:rsidRDefault="00D05BDB" w:rsidP="007F1DDD">
      <w:pPr>
        <w:spacing w:before="120" w:after="0"/>
        <w:ind w:left="113" w:right="119"/>
        <w:rPr>
          <w:rFonts w:ascii="Calibri" w:hAnsi="Calibri" w:cs="Calibri"/>
          <w:sz w:val="22"/>
          <w:szCs w:val="22"/>
        </w:rPr>
      </w:pPr>
      <w:r w:rsidRPr="0085219B">
        <w:rPr>
          <w:rFonts w:ascii="Calibri" w:hAnsi="Calibri" w:cs="Calibri"/>
          <w:sz w:val="22"/>
          <w:szCs w:val="22"/>
        </w:rPr>
        <w:t>Fisheries New Zealand carries out a wide range of statutory functions, duties and powers to keep the fisheries management system operating and ensure New Zealand’s marine ecosystems are being used sustainably.</w:t>
      </w:r>
    </w:p>
    <w:p w14:paraId="4937EADA" w14:textId="77777777" w:rsidR="00946D08" w:rsidRDefault="00946D08" w:rsidP="00946D08">
      <w:pPr>
        <w:spacing w:before="120" w:after="0"/>
        <w:ind w:left="113"/>
      </w:pPr>
      <w:r w:rsidRPr="009D1EBB">
        <w:rPr>
          <w:rFonts w:asciiTheme="minorHAnsi" w:eastAsia="Calibri" w:hAnsiTheme="minorHAnsi" w:cs="Arial"/>
          <w:sz w:val="22"/>
          <w:szCs w:val="22"/>
        </w:rPr>
        <w:t>This is a unique opportunity to be part of a New Zealand initiative to:</w:t>
      </w:r>
      <w:r w:rsidRPr="009D1EBB">
        <w:t xml:space="preserve"> </w:t>
      </w:r>
    </w:p>
    <w:p w14:paraId="76AE8E36" w14:textId="77777777" w:rsidR="007A5481" w:rsidRPr="009D1EBB" w:rsidRDefault="007A5481" w:rsidP="007A5481">
      <w:pPr>
        <w:spacing w:after="0"/>
        <w:ind w:left="113"/>
      </w:pPr>
    </w:p>
    <w:p w14:paraId="1EC78552" w14:textId="77777777" w:rsidR="007A5481" w:rsidRPr="007A5481" w:rsidRDefault="007A5481" w:rsidP="007A5481">
      <w:pPr>
        <w:pStyle w:val="ListParagraph"/>
        <w:keepNext/>
        <w:numPr>
          <w:ilvl w:val="0"/>
          <w:numId w:val="59"/>
        </w:numPr>
        <w:autoSpaceDE w:val="0"/>
        <w:autoSpaceDN w:val="0"/>
        <w:spacing w:line="240" w:lineRule="auto"/>
        <w:outlineLvl w:val="2"/>
        <w:rPr>
          <w:rFonts w:asciiTheme="minorHAnsi" w:hAnsiTheme="minorHAnsi" w:cstheme="minorHAnsi"/>
        </w:rPr>
      </w:pPr>
      <w:r w:rsidRPr="007A5481">
        <w:rPr>
          <w:rFonts w:asciiTheme="minorHAnsi" w:hAnsiTheme="minorHAnsi" w:cstheme="minorHAnsi"/>
        </w:rPr>
        <w:t>Annotate BRUVs collected in 2021 and 2025, recording data on ﬁsh abundance and length information, with a focus on blue cod and Hapuku.</w:t>
      </w:r>
    </w:p>
    <w:p w14:paraId="675254A2" w14:textId="77777777" w:rsidR="007A5481" w:rsidRPr="007A5481" w:rsidRDefault="007A5481" w:rsidP="007A5481">
      <w:pPr>
        <w:pStyle w:val="ListParagraph"/>
        <w:keepNext/>
        <w:numPr>
          <w:ilvl w:val="0"/>
          <w:numId w:val="59"/>
        </w:numPr>
        <w:autoSpaceDE w:val="0"/>
        <w:autoSpaceDN w:val="0"/>
        <w:spacing w:before="360" w:line="240" w:lineRule="auto"/>
        <w:outlineLvl w:val="2"/>
        <w:rPr>
          <w:rFonts w:asciiTheme="minorHAnsi" w:hAnsiTheme="minorHAnsi" w:cstheme="minorHAnsi"/>
        </w:rPr>
      </w:pPr>
      <w:r w:rsidRPr="007A5481">
        <w:rPr>
          <w:rFonts w:asciiTheme="minorHAnsi" w:hAnsiTheme="minorHAnsi" w:cstheme="minorHAnsi"/>
        </w:rPr>
        <w:t>Design and implement a ﬁeld experiment to test the viability of BRUVs to detect changes in blue cod abundance.</w:t>
      </w:r>
    </w:p>
    <w:p w14:paraId="5C85AD61" w14:textId="77777777" w:rsidR="007A5481" w:rsidRPr="007A5481" w:rsidRDefault="007A5481" w:rsidP="007A5481">
      <w:pPr>
        <w:pStyle w:val="ListParagraph"/>
        <w:keepNext/>
        <w:numPr>
          <w:ilvl w:val="0"/>
          <w:numId w:val="59"/>
        </w:numPr>
        <w:autoSpaceDE w:val="0"/>
        <w:autoSpaceDN w:val="0"/>
        <w:spacing w:before="360" w:line="240" w:lineRule="auto"/>
        <w:outlineLvl w:val="2"/>
        <w:rPr>
          <w:rFonts w:asciiTheme="minorHAnsi" w:hAnsiTheme="minorHAnsi" w:cstheme="minorHAnsi"/>
        </w:rPr>
      </w:pPr>
      <w:r w:rsidRPr="007A5481">
        <w:rPr>
          <w:rFonts w:asciiTheme="minorHAnsi" w:hAnsiTheme="minorHAnsi" w:cstheme="minorHAnsi"/>
        </w:rPr>
        <w:t>Analyse all BRUV data since 2021 and the results of the ﬁeld work to report on the power of the method to detect change in ﬁsh populations.</w:t>
      </w:r>
    </w:p>
    <w:p w14:paraId="6508CA6E" w14:textId="7971A6FE" w:rsidR="005D2024" w:rsidRPr="00972F43" w:rsidRDefault="005D2024" w:rsidP="00972F43">
      <w:pPr>
        <w:keepNext/>
        <w:autoSpaceDE w:val="0"/>
        <w:autoSpaceDN w:val="0"/>
        <w:spacing w:before="360" w:line="240" w:lineRule="auto"/>
        <w:ind w:left="833" w:hanging="720"/>
        <w:outlineLvl w:val="2"/>
        <w:rPr>
          <w:rFonts w:ascii="Calibri" w:eastAsia="Calibri" w:hAnsi="Calibri" w:cs="Calibri"/>
          <w:b/>
          <w:bCs/>
          <w:color w:val="193D64"/>
          <w:sz w:val="30"/>
          <w:szCs w:val="30"/>
        </w:rPr>
      </w:pPr>
      <w:r w:rsidRPr="00972F43">
        <w:rPr>
          <w:rFonts w:ascii="Calibri" w:eastAsia="Calibri" w:hAnsi="Calibri" w:cs="Calibri"/>
          <w:b/>
          <w:bCs/>
          <w:color w:val="193D64"/>
          <w:sz w:val="30"/>
          <w:szCs w:val="30"/>
        </w:rPr>
        <w:t>A bit about us</w:t>
      </w:r>
    </w:p>
    <w:p w14:paraId="645DA39F" w14:textId="77777777" w:rsidR="001B56E8" w:rsidRPr="0085219B" w:rsidRDefault="001B56E8" w:rsidP="007F1DDD">
      <w:pPr>
        <w:spacing w:before="120" w:after="0"/>
        <w:ind w:left="113" w:right="119"/>
        <w:rPr>
          <w:rFonts w:ascii="Calibri" w:hAnsi="Calibri" w:cs="Calibri"/>
          <w:sz w:val="22"/>
          <w:szCs w:val="22"/>
        </w:rPr>
      </w:pPr>
      <w:r w:rsidRPr="0085219B">
        <w:rPr>
          <w:rFonts w:ascii="Calibri" w:hAnsi="Calibri" w:cs="Calibri"/>
          <w:sz w:val="22"/>
          <w:szCs w:val="22"/>
        </w:rPr>
        <w:t>Our vision is to grow and protect New Zealand.  We do this by maximising export opportunities for the primary industries, improving sector productivity, increasing sustainable resource use and protecting New Zealand from biological risk.</w:t>
      </w:r>
    </w:p>
    <w:p w14:paraId="775AFFDF" w14:textId="77777777" w:rsidR="001B56E8" w:rsidRPr="0085219B" w:rsidRDefault="001B56E8" w:rsidP="007F1DDD">
      <w:pPr>
        <w:spacing w:before="120" w:after="0"/>
        <w:ind w:left="113" w:right="119"/>
        <w:rPr>
          <w:rFonts w:ascii="Calibri" w:hAnsi="Calibri" w:cs="Calibri"/>
          <w:sz w:val="22"/>
          <w:szCs w:val="22"/>
        </w:rPr>
      </w:pPr>
      <w:r w:rsidRPr="0085219B">
        <w:rPr>
          <w:rFonts w:ascii="Calibri" w:hAnsi="Calibri" w:cs="Calibri"/>
          <w:sz w:val="22"/>
          <w:szCs w:val="22"/>
        </w:rPr>
        <w:t xml:space="preserve">Fisheries New Zealand works to ensure that fisheries resources are managed in a way that provides the greatest overall benefit to New Zealanders. Our focus is the sustainability of New Zealand’s wild fish stocks, aquaculture operations and broader marine ecosystems, now and in the future. </w:t>
      </w:r>
    </w:p>
    <w:p w14:paraId="79170A8A" w14:textId="77777777" w:rsidR="001B56E8" w:rsidRPr="0085219B" w:rsidRDefault="001B56E8" w:rsidP="00946D08">
      <w:pPr>
        <w:spacing w:before="120" w:after="0"/>
        <w:ind w:left="113" w:right="119"/>
        <w:rPr>
          <w:rFonts w:ascii="Calibri" w:hAnsi="Calibri" w:cs="Calibri"/>
          <w:sz w:val="22"/>
          <w:szCs w:val="22"/>
        </w:rPr>
      </w:pPr>
      <w:r w:rsidRPr="0085219B">
        <w:rPr>
          <w:rFonts w:ascii="Calibri" w:hAnsi="Calibri" w:cs="Calibri"/>
          <w:sz w:val="22"/>
          <w:szCs w:val="22"/>
        </w:rPr>
        <w:t xml:space="preserve">New Zealanders care deeply about their fisheries and marine environment. As stewards of these taonga, Fisheries New Zealand works with a wide range of people, businesses and organisations to deliver outcomes that provides social, economic, cultural and environmental values. </w:t>
      </w:r>
    </w:p>
    <w:p w14:paraId="03FC4C25" w14:textId="0C85629A" w:rsidR="001B56E8" w:rsidRPr="0085219B" w:rsidRDefault="001B56E8" w:rsidP="00946D08">
      <w:pPr>
        <w:spacing w:before="120" w:after="0"/>
        <w:ind w:left="113" w:right="119"/>
        <w:rPr>
          <w:rFonts w:ascii="Calibri" w:hAnsi="Calibri" w:cs="Calibri"/>
          <w:sz w:val="22"/>
          <w:szCs w:val="22"/>
        </w:rPr>
      </w:pPr>
      <w:r w:rsidRPr="0085219B">
        <w:rPr>
          <w:rFonts w:ascii="Calibri" w:hAnsi="Calibri" w:cs="Calibri"/>
          <w:sz w:val="22"/>
          <w:szCs w:val="22"/>
        </w:rPr>
        <w:t>We need access to accurate information and data to make (and influence) good decisions so that all New Zealanders get the best value from our fisheries and aquaculture, now and in the future.</w:t>
      </w:r>
    </w:p>
    <w:p w14:paraId="74247187" w14:textId="75CF1325" w:rsidR="00A84004" w:rsidRPr="0085219B" w:rsidRDefault="00A84004" w:rsidP="00946D08">
      <w:pPr>
        <w:spacing w:before="120" w:after="0"/>
        <w:ind w:left="113" w:right="119"/>
        <w:rPr>
          <w:rFonts w:ascii="Calibri" w:hAnsi="Calibri" w:cs="Calibri"/>
          <w:sz w:val="22"/>
          <w:szCs w:val="22"/>
        </w:rPr>
      </w:pPr>
      <w:r w:rsidRPr="0085219B">
        <w:rPr>
          <w:rFonts w:ascii="Calibri" w:hAnsi="Calibri" w:cs="Calibri"/>
          <w:sz w:val="22"/>
          <w:szCs w:val="22"/>
        </w:rPr>
        <w:t xml:space="preserve">For more information </w:t>
      </w:r>
      <w:hyperlink r:id="rId14" w:history="1">
        <w:r w:rsidRPr="0085219B">
          <w:rPr>
            <w:rStyle w:val="Hyperlink"/>
            <w:rFonts w:ascii="Calibri" w:hAnsi="Calibri" w:cs="Calibri"/>
            <w:b/>
            <w:sz w:val="22"/>
            <w:szCs w:val="22"/>
          </w:rPr>
          <w:t>check out website out here</w:t>
        </w:r>
      </w:hyperlink>
    </w:p>
    <w:p w14:paraId="4679637D" w14:textId="77777777" w:rsidR="005D2024" w:rsidRPr="0085219B" w:rsidRDefault="005D2024" w:rsidP="005D2024">
      <w:pPr>
        <w:spacing w:after="200" w:line="276" w:lineRule="auto"/>
        <w:rPr>
          <w:rStyle w:val="Hyperlink"/>
          <w:rFonts w:asciiTheme="minorHAnsi" w:hAnsiTheme="minorHAnsi" w:cs="Arial"/>
          <w:sz w:val="22"/>
          <w:szCs w:val="22"/>
        </w:rPr>
      </w:pPr>
      <w:r w:rsidRPr="0085219B">
        <w:rPr>
          <w:rStyle w:val="Hyperlink"/>
          <w:rFonts w:asciiTheme="minorHAnsi" w:hAnsiTheme="minorHAnsi" w:cs="Arial"/>
          <w:sz w:val="22"/>
          <w:szCs w:val="22"/>
        </w:rPr>
        <w:br w:type="page"/>
      </w:r>
    </w:p>
    <w:p w14:paraId="39EA8C2D" w14:textId="77777777" w:rsidR="005D2024" w:rsidRPr="0085219B" w:rsidRDefault="005D2024" w:rsidP="004C2CCE">
      <w:pPr>
        <w:keepNext/>
        <w:pageBreakBefore/>
        <w:numPr>
          <w:ilvl w:val="0"/>
          <w:numId w:val="49"/>
        </w:numPr>
        <w:autoSpaceDE w:val="0"/>
        <w:autoSpaceDN w:val="0"/>
        <w:spacing w:before="120" w:after="240" w:line="240" w:lineRule="auto"/>
        <w:outlineLvl w:val="1"/>
        <w:rPr>
          <w:rFonts w:ascii="Calibri" w:eastAsia="Calibri" w:hAnsi="Calibri" w:cs="Calibri"/>
          <w:b/>
          <w:bCs/>
          <w:color w:val="193D64"/>
          <w:sz w:val="44"/>
          <w:szCs w:val="44"/>
        </w:rPr>
      </w:pPr>
      <w:r w:rsidRPr="0085219B">
        <w:rPr>
          <w:rFonts w:ascii="Calibri" w:eastAsia="Calibri" w:hAnsi="Calibri" w:cs="Calibri"/>
          <w:b/>
          <w:bCs/>
          <w:color w:val="193D64"/>
          <w:sz w:val="44"/>
          <w:szCs w:val="44"/>
        </w:rPr>
        <w:lastRenderedPageBreak/>
        <w:t>Key Information</w:t>
      </w:r>
    </w:p>
    <w:p w14:paraId="689DB7A7" w14:textId="77777777" w:rsidR="005D2024" w:rsidRPr="0085219B"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85219B">
        <w:rPr>
          <w:rFonts w:ascii="Calibri" w:eastAsia="Calibri" w:hAnsi="Calibri" w:cs="Calibri"/>
          <w:b/>
          <w:bCs/>
          <w:color w:val="193D64"/>
          <w:sz w:val="30"/>
          <w:szCs w:val="30"/>
        </w:rPr>
        <w:t>Context</w:t>
      </w:r>
    </w:p>
    <w:p w14:paraId="3EBDF055" w14:textId="298EFF74" w:rsidR="004215CA" w:rsidRPr="004215CA" w:rsidRDefault="005D2024" w:rsidP="004215CA">
      <w:pPr>
        <w:numPr>
          <w:ilvl w:val="0"/>
          <w:numId w:val="48"/>
        </w:numPr>
        <w:tabs>
          <w:tab w:val="left" w:pos="398"/>
        </w:tabs>
        <w:autoSpaceDE w:val="0"/>
        <w:autoSpaceDN w:val="0"/>
        <w:spacing w:before="92" w:after="240" w:line="235" w:lineRule="auto"/>
        <w:ind w:right="95"/>
        <w:jc w:val="both"/>
        <w:rPr>
          <w:rFonts w:ascii="Calibri" w:eastAsia="Calibri" w:hAnsi="Calibri" w:cs="Calibri"/>
          <w:color w:val="4D4D4F"/>
          <w:sz w:val="22"/>
          <w:szCs w:val="22"/>
        </w:rPr>
      </w:pPr>
      <w:r w:rsidRPr="004215CA">
        <w:rPr>
          <w:rFonts w:ascii="Calibri" w:eastAsia="Calibri" w:hAnsi="Calibri" w:cs="Calibri"/>
          <w:color w:val="4D4D4F"/>
          <w:sz w:val="22"/>
          <w:szCs w:val="22"/>
        </w:rPr>
        <w:t xml:space="preserve">This Request for Proposals </w:t>
      </w:r>
      <w:r w:rsidRPr="004215CA">
        <w:rPr>
          <w:rFonts w:ascii="Calibri" w:eastAsia="Calibri" w:hAnsi="Calibri" w:cs="Calibri"/>
          <w:color w:val="4D4D4F"/>
          <w:spacing w:val="-4"/>
          <w:sz w:val="22"/>
          <w:szCs w:val="22"/>
        </w:rPr>
        <w:t xml:space="preserve">(RFP) </w:t>
      </w:r>
      <w:r w:rsidRPr="004215CA">
        <w:rPr>
          <w:rFonts w:ascii="Calibri" w:eastAsia="Calibri" w:hAnsi="Calibri" w:cs="Calibri"/>
          <w:color w:val="4D4D4F"/>
          <w:sz w:val="22"/>
          <w:szCs w:val="22"/>
        </w:rPr>
        <w:t xml:space="preserve">is an invitation to submit a Proposal for </w:t>
      </w:r>
      <w:r w:rsidR="00DD4612" w:rsidRPr="004215CA">
        <w:rPr>
          <w:rFonts w:ascii="Calibri" w:eastAsia="Calibri" w:hAnsi="Calibri" w:cs="Calibri"/>
          <w:color w:val="4D4D4F"/>
          <w:sz w:val="22"/>
          <w:szCs w:val="22"/>
        </w:rPr>
        <w:t xml:space="preserve">the project – </w:t>
      </w:r>
      <w:r w:rsidR="004215CA" w:rsidRPr="004215CA">
        <w:rPr>
          <w:rFonts w:ascii="Calibri" w:eastAsia="Calibri" w:hAnsi="Calibri" w:cs="Calibri"/>
          <w:color w:val="4D4D4F"/>
          <w:sz w:val="22"/>
          <w:szCs w:val="22"/>
        </w:rPr>
        <w:t>Testing the viability of Baited Remote Underwater Video (BRUV) to monitor</w:t>
      </w:r>
      <w:r w:rsidR="004215CA">
        <w:rPr>
          <w:rFonts w:ascii="Calibri" w:eastAsia="Calibri" w:hAnsi="Calibri" w:cs="Calibri"/>
          <w:color w:val="4D4D4F"/>
          <w:sz w:val="22"/>
          <w:szCs w:val="22"/>
        </w:rPr>
        <w:t xml:space="preserve"> </w:t>
      </w:r>
      <w:r w:rsidR="004215CA" w:rsidRPr="004215CA">
        <w:rPr>
          <w:rFonts w:ascii="Calibri" w:eastAsia="Calibri" w:hAnsi="Calibri" w:cs="Calibri"/>
          <w:color w:val="4D4D4F"/>
          <w:sz w:val="22"/>
          <w:szCs w:val="22"/>
        </w:rPr>
        <w:t>trends in marine ﬁnﬁsh and biodiversity in the Fiordland Marine Area</w:t>
      </w:r>
    </w:p>
    <w:p w14:paraId="3620643C" w14:textId="66A40E1A" w:rsidR="005D2024" w:rsidRPr="004215CA" w:rsidRDefault="005D2024" w:rsidP="004215CA">
      <w:pPr>
        <w:numPr>
          <w:ilvl w:val="0"/>
          <w:numId w:val="48"/>
        </w:numPr>
        <w:tabs>
          <w:tab w:val="left" w:pos="398"/>
        </w:tabs>
        <w:autoSpaceDE w:val="0"/>
        <w:autoSpaceDN w:val="0"/>
        <w:spacing w:before="92" w:after="240" w:line="235" w:lineRule="auto"/>
        <w:ind w:right="95"/>
        <w:jc w:val="both"/>
        <w:rPr>
          <w:rFonts w:ascii="Calibri" w:eastAsia="Calibri" w:hAnsi="Calibri" w:cs="Calibri"/>
          <w:color w:val="4D4D4F"/>
          <w:sz w:val="22"/>
          <w:szCs w:val="22"/>
        </w:rPr>
      </w:pPr>
      <w:r w:rsidRPr="004215CA">
        <w:rPr>
          <w:rFonts w:ascii="Calibri" w:eastAsia="Calibri" w:hAnsi="Calibri" w:cs="Calibri"/>
          <w:color w:val="4D4D4F"/>
          <w:sz w:val="22"/>
          <w:szCs w:val="22"/>
        </w:rPr>
        <w:t>This RFP is a single-step procurement</w:t>
      </w:r>
      <w:r w:rsidRPr="004215CA">
        <w:rPr>
          <w:rFonts w:ascii="Calibri" w:eastAsia="Calibri" w:hAnsi="Calibri" w:cs="Calibri"/>
          <w:color w:val="4D4D4F"/>
          <w:spacing w:val="-19"/>
          <w:sz w:val="22"/>
          <w:szCs w:val="22"/>
        </w:rPr>
        <w:t xml:space="preserve"> </w:t>
      </w:r>
      <w:r w:rsidRPr="004215CA">
        <w:rPr>
          <w:rFonts w:ascii="Calibri" w:eastAsia="Calibri" w:hAnsi="Calibri" w:cs="Calibri"/>
          <w:color w:val="4D4D4F"/>
          <w:sz w:val="22"/>
          <w:szCs w:val="22"/>
        </w:rPr>
        <w:t>process.</w:t>
      </w:r>
    </w:p>
    <w:p w14:paraId="13B211F0" w14:textId="4BA77F12" w:rsidR="005D2024" w:rsidRPr="00D07BC2" w:rsidRDefault="005D2024" w:rsidP="004C2CCE">
      <w:pPr>
        <w:numPr>
          <w:ilvl w:val="0"/>
          <w:numId w:val="48"/>
        </w:numPr>
        <w:tabs>
          <w:tab w:val="left" w:pos="398"/>
        </w:tabs>
        <w:autoSpaceDE w:val="0"/>
        <w:autoSpaceDN w:val="0"/>
        <w:spacing w:before="92" w:after="240" w:line="235" w:lineRule="auto"/>
        <w:ind w:right="95"/>
        <w:jc w:val="both"/>
        <w:rPr>
          <w:rStyle w:val="Hyperlink"/>
          <w:rFonts w:ascii="Calibri" w:eastAsia="Calibri" w:hAnsi="Calibri" w:cs="Calibri"/>
          <w:color w:val="4D4D4F"/>
          <w:sz w:val="22"/>
          <w:szCs w:val="22"/>
          <w:u w:val="none"/>
        </w:rPr>
      </w:pPr>
      <w:r w:rsidRPr="00C7267C">
        <w:rPr>
          <w:rFonts w:ascii="Calibri" w:eastAsia="Calibri" w:hAnsi="Calibri" w:cs="Calibri"/>
          <w:color w:val="4D4D4F"/>
          <w:sz w:val="22"/>
          <w:szCs w:val="22"/>
        </w:rPr>
        <w:t xml:space="preserve">Words and phrases that have a special meaning are shown </w:t>
      </w:r>
      <w:proofErr w:type="gramStart"/>
      <w:r w:rsidRPr="00C7267C">
        <w:rPr>
          <w:rFonts w:ascii="Calibri" w:eastAsia="Calibri" w:hAnsi="Calibri" w:cs="Calibri"/>
          <w:color w:val="4D4D4F"/>
          <w:sz w:val="22"/>
          <w:szCs w:val="22"/>
        </w:rPr>
        <w:t>by the use of</w:t>
      </w:r>
      <w:proofErr w:type="gramEnd"/>
      <w:r w:rsidRPr="00C7267C">
        <w:rPr>
          <w:rFonts w:ascii="Calibri" w:eastAsia="Calibri" w:hAnsi="Calibri" w:cs="Calibri"/>
          <w:color w:val="4D4D4F"/>
          <w:sz w:val="22"/>
          <w:szCs w:val="22"/>
        </w:rPr>
        <w:t xml:space="preserve"> capitals e.g. Respondent, which means ‘a person, organisation, business or other entity that submits a Proposal in response to the RFP. The term Respondent includes its officers, employees, contractors, consultants, </w:t>
      </w:r>
      <w:r w:rsidR="00E333AA" w:rsidRPr="00C7267C">
        <w:rPr>
          <w:rFonts w:ascii="Calibri" w:eastAsia="Calibri" w:hAnsi="Calibri" w:cs="Calibri"/>
          <w:color w:val="4D4D4F"/>
          <w:sz w:val="22"/>
          <w:szCs w:val="22"/>
        </w:rPr>
        <w:t>agents,</w:t>
      </w:r>
      <w:r w:rsidRPr="00C7267C">
        <w:rPr>
          <w:rFonts w:ascii="Calibri" w:eastAsia="Calibri" w:hAnsi="Calibri" w:cs="Calibri"/>
          <w:color w:val="4D4D4F"/>
          <w:sz w:val="22"/>
          <w:szCs w:val="22"/>
        </w:rPr>
        <w:t xml:space="preserve"> and representatives. The term Respondent differs from a supplier, which is any other business in the marketplace that does not submit a Proposal.’ Definitions are at the end o</w:t>
      </w:r>
      <w:r w:rsidR="001B56E8" w:rsidRPr="00C7267C">
        <w:rPr>
          <w:rFonts w:ascii="Calibri" w:eastAsia="Calibri" w:hAnsi="Calibri" w:cs="Calibri"/>
          <w:color w:val="4D4D4F"/>
          <w:sz w:val="22"/>
          <w:szCs w:val="22"/>
        </w:rPr>
        <w:t>f Section 6 of this document.</w:t>
      </w:r>
      <w:r w:rsidR="001B56E8" w:rsidRPr="00C7267C">
        <w:rPr>
          <w:rStyle w:val="Hyperlink"/>
          <w:rFonts w:asciiTheme="minorHAnsi" w:hAnsiTheme="minorHAnsi"/>
          <w:sz w:val="22"/>
          <w:szCs w:val="22"/>
        </w:rPr>
        <w:t xml:space="preserve"> </w:t>
      </w:r>
    </w:p>
    <w:p w14:paraId="1171D40C" w14:textId="77777777" w:rsidR="00D07BC2" w:rsidRPr="007624A6" w:rsidRDefault="00D07BC2"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bookmarkStart w:id="0" w:name="_Ref70236552"/>
      <w:r w:rsidRPr="007624A6">
        <w:rPr>
          <w:rFonts w:ascii="Calibri" w:eastAsia="Calibri" w:hAnsi="Calibri" w:cs="Calibri"/>
          <w:b/>
          <w:bCs/>
          <w:color w:val="193D64"/>
          <w:sz w:val="30"/>
          <w:szCs w:val="30"/>
        </w:rPr>
        <w:t>Our timeline</w:t>
      </w:r>
      <w:bookmarkEnd w:id="0"/>
    </w:p>
    <w:p w14:paraId="56E08EB3" w14:textId="77777777" w:rsidR="00D07BC2" w:rsidRPr="007624A6" w:rsidRDefault="00D07BC2" w:rsidP="00D07BC2">
      <w:pPr>
        <w:keepNext/>
        <w:autoSpaceDE w:val="0"/>
        <w:autoSpaceDN w:val="0"/>
        <w:spacing w:before="108" w:after="240" w:line="280" w:lineRule="exact"/>
        <w:ind w:left="113"/>
        <w:rPr>
          <w:rFonts w:ascii="Calibri" w:eastAsia="Calibri" w:hAnsi="Calibri" w:cs="Calibri"/>
          <w:color w:val="4D4D4F"/>
          <w:sz w:val="22"/>
          <w:szCs w:val="22"/>
        </w:rPr>
      </w:pPr>
      <w:r w:rsidRPr="007624A6">
        <w:rPr>
          <w:rFonts w:ascii="Calibri" w:eastAsia="Calibri" w:hAnsi="Calibri" w:cs="Calibri"/>
          <w:color w:val="4D4D4F"/>
          <w:sz w:val="22"/>
          <w:szCs w:val="22"/>
        </w:rPr>
        <w:t>Here is our timeline for this RFP (all are New Zealand times and dates):</w:t>
      </w:r>
    </w:p>
    <w:tbl>
      <w:tblPr>
        <w:tblStyle w:val="TableGrid1"/>
        <w:tblW w:w="8789" w:type="dxa"/>
        <w:tblInd w:w="137" w:type="dxa"/>
        <w:tblLook w:val="04A0" w:firstRow="1" w:lastRow="0" w:firstColumn="1" w:lastColumn="0" w:noHBand="0" w:noVBand="1"/>
        <w:tblCaption w:val="timelines"/>
        <w:tblDescription w:val="Lists various deadlines"/>
      </w:tblPr>
      <w:tblGrid>
        <w:gridCol w:w="6095"/>
        <w:gridCol w:w="2694"/>
      </w:tblGrid>
      <w:tr w:rsidR="00D07BC2" w:rsidRPr="00300908" w14:paraId="7F2A6C54" w14:textId="77777777" w:rsidTr="00D07BC2">
        <w:tc>
          <w:tcPr>
            <w:tcW w:w="6095" w:type="dxa"/>
          </w:tcPr>
          <w:p w14:paraId="7FCF47A9" w14:textId="7F0C2B72" w:rsidR="00D07BC2" w:rsidRPr="007624A6" w:rsidRDefault="00D07BC2" w:rsidP="00EF075F">
            <w:pPr>
              <w:spacing w:before="60" w:after="60" w:line="280" w:lineRule="exact"/>
              <w:ind w:left="113"/>
              <w:rPr>
                <w:rFonts w:ascii="Calibri" w:eastAsia="Calibri" w:hAnsi="Calibri" w:cs="Calibri"/>
                <w:color w:val="4D4D4F"/>
                <w:sz w:val="22"/>
                <w:szCs w:val="22"/>
              </w:rPr>
            </w:pPr>
            <w:r>
              <w:rPr>
                <w:rFonts w:ascii="Calibri" w:eastAsia="Calibri" w:hAnsi="Calibri" w:cs="Calibri"/>
                <w:color w:val="4D4D4F"/>
                <w:sz w:val="22"/>
                <w:szCs w:val="22"/>
              </w:rPr>
              <w:t>RFP released</w:t>
            </w:r>
          </w:p>
        </w:tc>
        <w:tc>
          <w:tcPr>
            <w:tcW w:w="2694" w:type="dxa"/>
          </w:tcPr>
          <w:p w14:paraId="4DFD080B" w14:textId="2CAAA503" w:rsidR="00D07BC2" w:rsidRPr="00300908" w:rsidRDefault="004215CA" w:rsidP="00EF075F">
            <w:pPr>
              <w:spacing w:before="60" w:after="60" w:line="280" w:lineRule="exact"/>
              <w:ind w:left="113"/>
              <w:jc w:val="right"/>
              <w:rPr>
                <w:rFonts w:ascii="Calibri" w:eastAsia="Calibri" w:hAnsi="Calibri" w:cs="Calibri"/>
                <w:color w:val="4D4D4F"/>
                <w:sz w:val="22"/>
                <w:szCs w:val="22"/>
              </w:rPr>
            </w:pPr>
            <w:r w:rsidRPr="00300908">
              <w:rPr>
                <w:rFonts w:ascii="Calibri" w:eastAsia="Calibri" w:hAnsi="Calibri" w:cs="Calibri"/>
                <w:color w:val="4D4D4F"/>
                <w:sz w:val="22"/>
                <w:szCs w:val="22"/>
              </w:rPr>
              <w:t>10a</w:t>
            </w:r>
            <w:r w:rsidR="00D07BC2" w:rsidRPr="00300908">
              <w:rPr>
                <w:rFonts w:ascii="Calibri" w:eastAsia="Calibri" w:hAnsi="Calibri" w:cs="Calibri"/>
                <w:color w:val="4D4D4F"/>
                <w:sz w:val="22"/>
                <w:szCs w:val="22"/>
              </w:rPr>
              <w:t xml:space="preserve">m </w:t>
            </w:r>
            <w:r w:rsidRPr="00300908">
              <w:rPr>
                <w:rFonts w:ascii="Calibri" w:eastAsia="Calibri" w:hAnsi="Calibri" w:cs="Calibri"/>
                <w:color w:val="4D4D4F"/>
                <w:sz w:val="22"/>
                <w:szCs w:val="22"/>
              </w:rPr>
              <w:t>7</w:t>
            </w:r>
            <w:r w:rsidR="00D07BC2" w:rsidRPr="00300908">
              <w:rPr>
                <w:rFonts w:ascii="Calibri" w:eastAsia="Calibri" w:hAnsi="Calibri" w:cs="Calibri"/>
                <w:color w:val="4D4D4F"/>
                <w:sz w:val="22"/>
                <w:szCs w:val="22"/>
              </w:rPr>
              <w:t xml:space="preserve"> </w:t>
            </w:r>
            <w:r w:rsidRPr="00300908">
              <w:rPr>
                <w:rFonts w:ascii="Calibri" w:eastAsia="Calibri" w:hAnsi="Calibri" w:cs="Calibri"/>
                <w:color w:val="4D4D4F"/>
                <w:sz w:val="22"/>
                <w:szCs w:val="22"/>
              </w:rPr>
              <w:t>July</w:t>
            </w:r>
            <w:r w:rsidR="00D07BC2" w:rsidRPr="00300908">
              <w:rPr>
                <w:rFonts w:ascii="Calibri" w:eastAsia="Calibri" w:hAnsi="Calibri" w:cs="Calibri"/>
                <w:color w:val="4D4D4F"/>
                <w:sz w:val="22"/>
                <w:szCs w:val="22"/>
              </w:rPr>
              <w:t xml:space="preserve"> 202</w:t>
            </w:r>
            <w:r w:rsidRPr="00300908">
              <w:rPr>
                <w:rFonts w:ascii="Calibri" w:eastAsia="Calibri" w:hAnsi="Calibri" w:cs="Calibri"/>
                <w:color w:val="4D4D4F"/>
                <w:sz w:val="22"/>
                <w:szCs w:val="22"/>
              </w:rPr>
              <w:t>6</w:t>
            </w:r>
          </w:p>
        </w:tc>
      </w:tr>
      <w:tr w:rsidR="00D07BC2" w:rsidRPr="00300908" w14:paraId="482E97EE" w14:textId="77777777" w:rsidTr="00D07BC2">
        <w:tc>
          <w:tcPr>
            <w:tcW w:w="6095" w:type="dxa"/>
          </w:tcPr>
          <w:p w14:paraId="61B97C7A" w14:textId="77777777" w:rsidR="00D07BC2" w:rsidRPr="007624A6" w:rsidRDefault="00D07BC2" w:rsidP="00EF075F">
            <w:pPr>
              <w:spacing w:before="60" w:after="60" w:line="280" w:lineRule="exact"/>
              <w:ind w:left="113"/>
              <w:rPr>
                <w:rFonts w:ascii="Calibri" w:eastAsia="Calibri" w:hAnsi="Calibri" w:cs="Calibri"/>
                <w:b/>
                <w:color w:val="4D4D4F"/>
                <w:sz w:val="22"/>
                <w:szCs w:val="22"/>
              </w:rPr>
            </w:pPr>
            <w:r w:rsidRPr="007624A6">
              <w:rPr>
                <w:rFonts w:ascii="Calibri" w:eastAsia="Calibri" w:hAnsi="Calibri" w:cs="Calibri"/>
                <w:b/>
                <w:color w:val="4D4D4F"/>
                <w:sz w:val="22"/>
                <w:szCs w:val="22"/>
              </w:rPr>
              <w:t>Deadline for Proposals</w:t>
            </w:r>
          </w:p>
        </w:tc>
        <w:tc>
          <w:tcPr>
            <w:tcW w:w="2694" w:type="dxa"/>
          </w:tcPr>
          <w:p w14:paraId="23E94CA8" w14:textId="0192F122" w:rsidR="00D07BC2" w:rsidRPr="00300908" w:rsidRDefault="00A347CF" w:rsidP="00EF075F">
            <w:pPr>
              <w:spacing w:before="60" w:after="60" w:line="280" w:lineRule="exact"/>
              <w:ind w:left="113"/>
              <w:jc w:val="right"/>
              <w:rPr>
                <w:rFonts w:ascii="Calibri" w:eastAsia="Calibri" w:hAnsi="Calibri" w:cs="Calibri"/>
                <w:color w:val="4D4D4F"/>
                <w:sz w:val="22"/>
                <w:szCs w:val="22"/>
              </w:rPr>
            </w:pPr>
            <w:r w:rsidRPr="00300908">
              <w:rPr>
                <w:rFonts w:ascii="Calibri" w:eastAsia="Calibri" w:hAnsi="Calibri" w:cs="Calibri"/>
                <w:color w:val="4D4D4F"/>
                <w:sz w:val="22"/>
                <w:szCs w:val="22"/>
              </w:rPr>
              <w:t>10am</w:t>
            </w:r>
            <w:r w:rsidR="00D07BC2" w:rsidRPr="00300908">
              <w:rPr>
                <w:rFonts w:ascii="Calibri" w:eastAsia="Calibri" w:hAnsi="Calibri" w:cs="Calibri"/>
                <w:color w:val="4D4D4F"/>
                <w:sz w:val="22"/>
                <w:szCs w:val="22"/>
              </w:rPr>
              <w:t xml:space="preserve"> </w:t>
            </w:r>
            <w:r w:rsidRPr="00300908">
              <w:rPr>
                <w:rFonts w:ascii="Calibri" w:eastAsia="Calibri" w:hAnsi="Calibri" w:cs="Calibri"/>
                <w:color w:val="4D4D4F"/>
                <w:sz w:val="22"/>
                <w:szCs w:val="22"/>
              </w:rPr>
              <w:t xml:space="preserve">4 August </w:t>
            </w:r>
            <w:r w:rsidR="00D07BC2" w:rsidRPr="00300908">
              <w:rPr>
                <w:rFonts w:ascii="Calibri" w:eastAsia="Calibri" w:hAnsi="Calibri" w:cs="Calibri"/>
                <w:color w:val="4D4D4F"/>
                <w:sz w:val="22"/>
                <w:szCs w:val="22"/>
              </w:rPr>
              <w:t>202</w:t>
            </w:r>
            <w:r w:rsidRPr="00300908">
              <w:rPr>
                <w:rFonts w:ascii="Calibri" w:eastAsia="Calibri" w:hAnsi="Calibri" w:cs="Calibri"/>
                <w:color w:val="4D4D4F"/>
                <w:sz w:val="22"/>
                <w:szCs w:val="22"/>
              </w:rPr>
              <w:t>6</w:t>
            </w:r>
          </w:p>
        </w:tc>
      </w:tr>
      <w:tr w:rsidR="00D07BC2" w:rsidRPr="00300908" w14:paraId="6C0CD743" w14:textId="77777777" w:rsidTr="00D07BC2">
        <w:tc>
          <w:tcPr>
            <w:tcW w:w="6095" w:type="dxa"/>
          </w:tcPr>
          <w:p w14:paraId="7674C65E" w14:textId="77777777" w:rsidR="00D07BC2" w:rsidRPr="007624A6" w:rsidRDefault="00D07BC2" w:rsidP="00EF075F">
            <w:pPr>
              <w:spacing w:before="60" w:after="60" w:line="280" w:lineRule="exact"/>
              <w:ind w:left="113"/>
              <w:rPr>
                <w:rFonts w:ascii="Calibri" w:eastAsia="Calibri" w:hAnsi="Calibri" w:cs="Calibri"/>
                <w:color w:val="4D4D4F"/>
                <w:sz w:val="22"/>
                <w:szCs w:val="22"/>
              </w:rPr>
            </w:pPr>
            <w:r w:rsidRPr="007624A6">
              <w:rPr>
                <w:rFonts w:ascii="Calibri" w:eastAsia="Calibri" w:hAnsi="Calibri" w:cs="Calibri"/>
                <w:color w:val="4D4D4F"/>
                <w:sz w:val="22"/>
                <w:szCs w:val="22"/>
              </w:rPr>
              <w:t>Expected start date of Contract (indicative)</w:t>
            </w:r>
          </w:p>
        </w:tc>
        <w:tc>
          <w:tcPr>
            <w:tcW w:w="2694" w:type="dxa"/>
          </w:tcPr>
          <w:p w14:paraId="78EB0ADE" w14:textId="4D2C8DFE" w:rsidR="00D07BC2" w:rsidRPr="00300908" w:rsidRDefault="00A347CF" w:rsidP="00EF075F">
            <w:pPr>
              <w:spacing w:before="60" w:after="60" w:line="280" w:lineRule="exact"/>
              <w:ind w:left="113"/>
              <w:jc w:val="right"/>
              <w:rPr>
                <w:rFonts w:ascii="Calibri" w:eastAsia="Calibri" w:hAnsi="Calibri" w:cs="Calibri"/>
                <w:color w:val="4D4D4F"/>
                <w:sz w:val="22"/>
                <w:szCs w:val="22"/>
              </w:rPr>
            </w:pPr>
            <w:r w:rsidRPr="00300908">
              <w:rPr>
                <w:rFonts w:ascii="Calibri" w:eastAsia="Calibri" w:hAnsi="Calibri" w:cs="Calibri"/>
                <w:color w:val="4D4D4F"/>
                <w:sz w:val="22"/>
                <w:szCs w:val="22"/>
              </w:rPr>
              <w:t>30</w:t>
            </w:r>
            <w:r w:rsidR="00D07BC2" w:rsidRPr="00300908">
              <w:rPr>
                <w:rFonts w:ascii="Calibri" w:eastAsia="Calibri" w:hAnsi="Calibri" w:cs="Calibri"/>
                <w:color w:val="4D4D4F"/>
                <w:sz w:val="22"/>
                <w:szCs w:val="22"/>
              </w:rPr>
              <w:t xml:space="preserve"> </w:t>
            </w:r>
            <w:r w:rsidRPr="00300908">
              <w:rPr>
                <w:rFonts w:ascii="Calibri" w:eastAsia="Calibri" w:hAnsi="Calibri" w:cs="Calibri"/>
                <w:color w:val="4D4D4F"/>
                <w:sz w:val="22"/>
                <w:szCs w:val="22"/>
              </w:rPr>
              <w:t>August</w:t>
            </w:r>
            <w:r w:rsidR="00D07BC2" w:rsidRPr="00300908">
              <w:rPr>
                <w:rFonts w:ascii="Calibri" w:eastAsia="Calibri" w:hAnsi="Calibri" w:cs="Calibri"/>
                <w:color w:val="4D4D4F"/>
                <w:sz w:val="22"/>
                <w:szCs w:val="22"/>
              </w:rPr>
              <w:t xml:space="preserve"> 202</w:t>
            </w:r>
            <w:r w:rsidRPr="00300908">
              <w:rPr>
                <w:rFonts w:ascii="Calibri" w:eastAsia="Calibri" w:hAnsi="Calibri" w:cs="Calibri"/>
                <w:color w:val="4D4D4F"/>
                <w:sz w:val="22"/>
                <w:szCs w:val="22"/>
              </w:rPr>
              <w:t>6</w:t>
            </w:r>
          </w:p>
        </w:tc>
      </w:tr>
    </w:tbl>
    <w:p w14:paraId="56C20713"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How to contact us</w:t>
      </w:r>
    </w:p>
    <w:p w14:paraId="6C96581D" w14:textId="0EA79A5F" w:rsidR="005D2024" w:rsidRPr="00C7267C" w:rsidRDefault="005D2024" w:rsidP="004C2CCE">
      <w:pPr>
        <w:pStyle w:val="ListParagraph"/>
        <w:numPr>
          <w:ilvl w:val="0"/>
          <w:numId w:val="47"/>
        </w:numPr>
        <w:spacing w:after="0" w:line="240" w:lineRule="auto"/>
        <w:rPr>
          <w:rFonts w:ascii="Calibri" w:eastAsia="Calibri" w:hAnsi="Calibri" w:cs="Calibri"/>
          <w:color w:val="4D4D4F"/>
        </w:rPr>
      </w:pPr>
      <w:r w:rsidRPr="00C7267C">
        <w:rPr>
          <w:rFonts w:ascii="Calibri" w:eastAsia="Calibri" w:hAnsi="Calibri" w:cs="Calibri"/>
          <w:color w:val="4D4D4F"/>
        </w:rPr>
        <w:t xml:space="preserve">All enquiries must be directed to us via </w:t>
      </w:r>
      <w:r w:rsidR="00DA251C">
        <w:rPr>
          <w:rFonts w:ascii="Calibri" w:eastAsia="Calibri" w:hAnsi="Calibri" w:cs="Calibri"/>
          <w:color w:val="4D4D4F"/>
        </w:rPr>
        <w:t xml:space="preserve">project lead, </w:t>
      </w:r>
      <w:r w:rsidR="00DD4612">
        <w:rPr>
          <w:rFonts w:ascii="Calibri" w:eastAsia="Calibri" w:hAnsi="Calibri" w:cs="Calibri"/>
          <w:color w:val="4D4D4F"/>
        </w:rPr>
        <w:t>Science Lead</w:t>
      </w:r>
      <w:r w:rsidR="00A347CF">
        <w:rPr>
          <w:rFonts w:ascii="Calibri" w:eastAsia="Calibri" w:hAnsi="Calibri" w:cs="Calibri"/>
          <w:color w:val="4D4D4F"/>
        </w:rPr>
        <w:t xml:space="preserve"> (</w:t>
      </w:r>
      <w:hyperlink r:id="rId15" w:history="1">
        <w:r w:rsidR="00300908" w:rsidRPr="00DD472A">
          <w:rPr>
            <w:rStyle w:val="Hyperlink"/>
            <w:rFonts w:ascii="Calibri" w:eastAsia="Calibri" w:hAnsi="Calibri" w:cs="Calibri"/>
          </w:rPr>
          <w:t>Jean.Davis@mpi.govt.nz</w:t>
        </w:r>
      </w:hyperlink>
      <w:r w:rsidR="00300908">
        <w:rPr>
          <w:rFonts w:ascii="Calibri" w:eastAsia="Calibri" w:hAnsi="Calibri" w:cs="Calibri"/>
          <w:color w:val="4D4D4F"/>
        </w:rPr>
        <w:t>)</w:t>
      </w:r>
      <w:r w:rsidR="00DA251C">
        <w:rPr>
          <w:rFonts w:ascii="Calibri" w:eastAsia="Calibri" w:hAnsi="Calibri" w:cs="Calibri"/>
          <w:color w:val="4D4D4F"/>
        </w:rPr>
        <w:t xml:space="preserve"> or </w:t>
      </w:r>
      <w:r w:rsidR="00300908">
        <w:rPr>
          <w:rFonts w:ascii="Calibri" w:eastAsia="Calibri" w:hAnsi="Calibri" w:cs="Calibri"/>
          <w:color w:val="4D4D4F"/>
        </w:rPr>
        <w:t>Contracts Manager</w:t>
      </w:r>
      <w:r w:rsidR="00DA251C">
        <w:rPr>
          <w:rFonts w:ascii="Calibri" w:eastAsia="Calibri" w:hAnsi="Calibri" w:cs="Calibri"/>
          <w:color w:val="4D4D4F"/>
        </w:rPr>
        <w:t>, Fetuao Nokise (</w:t>
      </w:r>
      <w:hyperlink r:id="rId16" w:history="1">
        <w:r w:rsidR="00DA251C" w:rsidRPr="00495795">
          <w:rPr>
            <w:rStyle w:val="Hyperlink"/>
            <w:rFonts w:ascii="Calibri" w:eastAsia="Calibri" w:hAnsi="Calibri" w:cs="Calibri"/>
          </w:rPr>
          <w:t>Fetuao.Nokise2@mpi.govt.nz</w:t>
        </w:r>
      </w:hyperlink>
      <w:r w:rsidR="00DA251C">
        <w:rPr>
          <w:rFonts w:ascii="Calibri" w:eastAsia="Calibri" w:hAnsi="Calibri" w:cs="Calibri"/>
          <w:color w:val="4D4D4F"/>
        </w:rPr>
        <w:t xml:space="preserve">).  </w:t>
      </w:r>
    </w:p>
    <w:p w14:paraId="7AB628AF"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Developing and submitting your</w:t>
      </w:r>
      <w:r w:rsidRPr="00C7267C">
        <w:rPr>
          <w:rFonts w:ascii="Calibri" w:eastAsia="Calibri" w:hAnsi="Calibri" w:cs="Calibri"/>
          <w:b/>
          <w:bCs/>
          <w:color w:val="193D64"/>
          <w:spacing w:val="-4"/>
          <w:sz w:val="30"/>
          <w:szCs w:val="30"/>
        </w:rPr>
        <w:t xml:space="preserve"> </w:t>
      </w:r>
      <w:r w:rsidRPr="00C7267C">
        <w:rPr>
          <w:rFonts w:ascii="Calibri" w:eastAsia="Calibri" w:hAnsi="Calibri" w:cs="Calibri"/>
          <w:b/>
          <w:bCs/>
          <w:color w:val="193D64"/>
          <w:sz w:val="30"/>
          <w:szCs w:val="30"/>
        </w:rPr>
        <w:t>Proposal</w:t>
      </w:r>
    </w:p>
    <w:p w14:paraId="3943CB25" w14:textId="137F96B8" w:rsidR="005D2024" w:rsidRPr="00C7267C" w:rsidRDefault="005D2024" w:rsidP="004C2CCE">
      <w:pPr>
        <w:keepNext/>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 xml:space="preserve">This is a </w:t>
      </w:r>
      <w:r w:rsidR="00EA4963">
        <w:rPr>
          <w:rFonts w:ascii="Calibri" w:eastAsia="Calibri" w:hAnsi="Calibri" w:cs="Calibri"/>
          <w:color w:val="4D4D4F"/>
          <w:sz w:val="22"/>
          <w:szCs w:val="22"/>
        </w:rPr>
        <w:t>direct</w:t>
      </w:r>
      <w:r w:rsidRPr="00C7267C">
        <w:rPr>
          <w:rFonts w:ascii="Calibri" w:eastAsia="Calibri" w:hAnsi="Calibri" w:cs="Calibri"/>
          <w:color w:val="4D4D4F"/>
          <w:sz w:val="22"/>
          <w:szCs w:val="22"/>
        </w:rPr>
        <w:t xml:space="preserve"> tender</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process.</w:t>
      </w:r>
    </w:p>
    <w:p w14:paraId="78D527E0" w14:textId="77777777" w:rsidR="005D2024" w:rsidRPr="00C7267C" w:rsidRDefault="005D2024" w:rsidP="004C2CCE">
      <w:pPr>
        <w:keepNext/>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pacing w:val="-6"/>
          <w:sz w:val="22"/>
          <w:szCs w:val="22"/>
        </w:rPr>
        <w:t xml:space="preserve">Take </w:t>
      </w:r>
      <w:r w:rsidRPr="00C7267C">
        <w:rPr>
          <w:rFonts w:ascii="Calibri" w:eastAsia="Calibri" w:hAnsi="Calibri" w:cs="Calibri"/>
          <w:color w:val="4D4D4F"/>
          <w:sz w:val="22"/>
          <w:szCs w:val="22"/>
        </w:rPr>
        <w:t xml:space="preserve">time to read and understand the </w:t>
      </w:r>
      <w:r w:rsidRPr="00C7267C">
        <w:rPr>
          <w:rFonts w:ascii="Calibri" w:eastAsia="Calibri" w:hAnsi="Calibri" w:cs="Calibri"/>
          <w:color w:val="4D4D4F"/>
          <w:spacing w:val="-8"/>
          <w:sz w:val="22"/>
          <w:szCs w:val="22"/>
        </w:rPr>
        <w:t xml:space="preserve">RFP. </w:t>
      </w:r>
    </w:p>
    <w:p w14:paraId="2467A99F" w14:textId="07208B48" w:rsidR="005D2024" w:rsidRPr="00C7267C" w:rsidRDefault="005D2024"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 xml:space="preserve">Take time to understand our Requirements. These are in </w:t>
      </w:r>
      <w:r w:rsidRPr="00C7267C">
        <w:rPr>
          <w:rFonts w:ascii="Calibri" w:eastAsia="Calibri" w:hAnsi="Calibri" w:cs="Calibri"/>
          <w:color w:val="4D4D4F"/>
          <w:sz w:val="22"/>
          <w:szCs w:val="22"/>
        </w:rPr>
        <w:fldChar w:fldCharType="begin"/>
      </w:r>
      <w:r w:rsidRPr="00C7267C">
        <w:rPr>
          <w:rFonts w:ascii="Calibri" w:eastAsia="Calibri" w:hAnsi="Calibri" w:cs="Calibri"/>
          <w:color w:val="4D4D4F"/>
          <w:sz w:val="22"/>
          <w:szCs w:val="22"/>
        </w:rPr>
        <w:instrText xml:space="preserve"> REF _Ref70236431 \w \h </w:instrText>
      </w:r>
      <w:r w:rsidRPr="00C7267C">
        <w:rPr>
          <w:rFonts w:ascii="Calibri" w:eastAsia="Calibri" w:hAnsi="Calibri" w:cs="Calibri"/>
          <w:color w:val="4D4D4F"/>
          <w:sz w:val="22"/>
          <w:szCs w:val="22"/>
        </w:rPr>
      </w:r>
      <w:r w:rsidRPr="00C7267C">
        <w:rPr>
          <w:rFonts w:ascii="Calibri" w:eastAsia="Calibri" w:hAnsi="Calibri" w:cs="Calibri"/>
          <w:color w:val="4D4D4F"/>
          <w:sz w:val="22"/>
          <w:szCs w:val="22"/>
        </w:rPr>
        <w:fldChar w:fldCharType="separate"/>
      </w:r>
      <w:r w:rsidR="00944B36" w:rsidRPr="00C7267C">
        <w:rPr>
          <w:rFonts w:ascii="Calibri" w:eastAsia="Calibri" w:hAnsi="Calibri" w:cs="Calibri"/>
          <w:color w:val="4D4D4F"/>
          <w:sz w:val="22"/>
          <w:szCs w:val="22"/>
        </w:rPr>
        <w:t xml:space="preserve">SECTION 2: </w:t>
      </w:r>
      <w:r w:rsidRPr="00C7267C">
        <w:rPr>
          <w:rFonts w:ascii="Calibri" w:eastAsia="Calibri" w:hAnsi="Calibri" w:cs="Calibri"/>
          <w:color w:val="4D4D4F"/>
          <w:sz w:val="22"/>
          <w:szCs w:val="22"/>
        </w:rPr>
        <w:fldChar w:fldCharType="end"/>
      </w:r>
      <w:r w:rsidRPr="00C7267C">
        <w:rPr>
          <w:rFonts w:ascii="Calibri" w:eastAsia="Calibri" w:hAnsi="Calibri" w:cs="Calibri"/>
          <w:color w:val="4D4D4F"/>
          <w:sz w:val="22"/>
          <w:szCs w:val="22"/>
        </w:rPr>
        <w:t xml:space="preserve"> of this</w:t>
      </w:r>
      <w:r w:rsidRPr="00C7267C">
        <w:rPr>
          <w:rFonts w:ascii="Calibri" w:eastAsia="Calibri" w:hAnsi="Calibri" w:cs="Calibri"/>
          <w:color w:val="4D4D4F"/>
          <w:spacing w:val="-10"/>
          <w:sz w:val="22"/>
          <w:szCs w:val="22"/>
        </w:rPr>
        <w:t xml:space="preserve"> </w:t>
      </w:r>
      <w:r w:rsidRPr="00C7267C">
        <w:rPr>
          <w:rFonts w:ascii="Calibri" w:eastAsia="Calibri" w:hAnsi="Calibri" w:cs="Calibri"/>
          <w:color w:val="4D4D4F"/>
          <w:sz w:val="22"/>
          <w:szCs w:val="22"/>
        </w:rPr>
        <w:t>document.</w:t>
      </w:r>
    </w:p>
    <w:p w14:paraId="37E30C4F" w14:textId="445BF988" w:rsidR="005D2024" w:rsidRPr="00C7267C" w:rsidRDefault="005D2024" w:rsidP="004C2CCE">
      <w:pPr>
        <w:numPr>
          <w:ilvl w:val="0"/>
          <w:numId w:val="46"/>
        </w:numPr>
        <w:tabs>
          <w:tab w:val="left" w:pos="681"/>
        </w:tabs>
        <w:autoSpaceDE w:val="0"/>
        <w:autoSpaceDN w:val="0"/>
        <w:spacing w:before="109"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 xml:space="preserve">Take time to understand how your Proposal will be evaluated. See </w:t>
      </w:r>
      <w:r w:rsidRPr="00C7267C">
        <w:rPr>
          <w:rFonts w:ascii="Calibri" w:eastAsia="Calibri" w:hAnsi="Calibri" w:cs="Calibri"/>
          <w:color w:val="4D4D4F"/>
          <w:sz w:val="22"/>
          <w:szCs w:val="22"/>
        </w:rPr>
        <w:fldChar w:fldCharType="begin"/>
      </w:r>
      <w:r w:rsidRPr="00C7267C">
        <w:rPr>
          <w:rFonts w:ascii="Calibri" w:eastAsia="Calibri" w:hAnsi="Calibri" w:cs="Calibri"/>
          <w:color w:val="4D4D4F"/>
          <w:sz w:val="22"/>
          <w:szCs w:val="22"/>
        </w:rPr>
        <w:instrText xml:space="preserve"> REF _Ref69652814 \r \h </w:instrText>
      </w:r>
      <w:r w:rsidRPr="00C7267C">
        <w:rPr>
          <w:rFonts w:ascii="Calibri" w:eastAsia="Calibri" w:hAnsi="Calibri" w:cs="Calibri"/>
          <w:color w:val="4D4D4F"/>
          <w:sz w:val="22"/>
          <w:szCs w:val="22"/>
        </w:rPr>
      </w:r>
      <w:r w:rsidRPr="00C7267C">
        <w:rPr>
          <w:rFonts w:ascii="Calibri" w:eastAsia="Calibri" w:hAnsi="Calibri" w:cs="Calibri"/>
          <w:color w:val="4D4D4F"/>
          <w:sz w:val="22"/>
          <w:szCs w:val="22"/>
        </w:rPr>
        <w:fldChar w:fldCharType="separate"/>
      </w:r>
      <w:r w:rsidR="00944B36" w:rsidRPr="00C7267C">
        <w:rPr>
          <w:rFonts w:ascii="Calibri" w:eastAsia="Calibri" w:hAnsi="Calibri" w:cs="Calibri"/>
          <w:color w:val="4D4D4F"/>
          <w:sz w:val="22"/>
          <w:szCs w:val="22"/>
        </w:rPr>
        <w:t xml:space="preserve">SECTION 3: </w:t>
      </w:r>
      <w:r w:rsidRPr="00C7267C">
        <w:rPr>
          <w:rFonts w:ascii="Calibri" w:eastAsia="Calibri" w:hAnsi="Calibri" w:cs="Calibri"/>
          <w:color w:val="4D4D4F"/>
          <w:sz w:val="22"/>
          <w:szCs w:val="22"/>
        </w:rPr>
        <w:fldChar w:fldCharType="end"/>
      </w:r>
      <w:r w:rsidRPr="00C7267C">
        <w:rPr>
          <w:rFonts w:ascii="Calibri" w:eastAsia="Calibri" w:hAnsi="Calibri" w:cs="Calibri"/>
          <w:color w:val="4D4D4F"/>
          <w:sz w:val="22"/>
          <w:szCs w:val="22"/>
        </w:rPr>
        <w:t>of this document.</w:t>
      </w:r>
    </w:p>
    <w:p w14:paraId="1C5BFA7C" w14:textId="77777777" w:rsidR="005D2024" w:rsidRPr="00C7267C" w:rsidRDefault="005D2024"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For resources on tendering visit</w:t>
      </w:r>
      <w:r w:rsidRPr="00C7267C">
        <w:rPr>
          <w:rFonts w:ascii="Calibri" w:eastAsia="Calibri" w:hAnsi="Calibri" w:cs="Calibri"/>
          <w:color w:val="000000"/>
          <w:spacing w:val="-5"/>
          <w:sz w:val="22"/>
          <w:szCs w:val="22"/>
        </w:rPr>
        <w:t xml:space="preserve"> </w:t>
      </w:r>
      <w:r w:rsidRPr="00C7267C">
        <w:rPr>
          <w:rFonts w:ascii="Calibri" w:eastAsia="Calibri" w:hAnsi="Calibri" w:cs="Calibri"/>
          <w:color w:val="4D4D4F"/>
          <w:sz w:val="22"/>
          <w:szCs w:val="22"/>
        </w:rPr>
        <w:t xml:space="preserve"> </w:t>
      </w:r>
      <w:hyperlink r:id="rId17">
        <w:r w:rsidRPr="00C7267C">
          <w:rPr>
            <w:rFonts w:ascii="Calibri" w:eastAsia="Calibri" w:hAnsi="Calibri" w:cs="Calibri"/>
            <w:color w:val="193D64"/>
            <w:sz w:val="22"/>
            <w:szCs w:val="22"/>
            <w:u w:val="single" w:color="193D64"/>
          </w:rPr>
          <w:t>https://www.procurement.govt.nz/suppliers-2/</w:t>
        </w:r>
        <w:r w:rsidRPr="00C7267C">
          <w:rPr>
            <w:rFonts w:ascii="Calibri" w:eastAsia="Calibri" w:hAnsi="Calibri" w:cs="Calibri"/>
            <w:color w:val="193D64"/>
            <w:sz w:val="22"/>
            <w:szCs w:val="22"/>
          </w:rPr>
          <w:t xml:space="preserve"> </w:t>
        </w:r>
      </w:hyperlink>
    </w:p>
    <w:p w14:paraId="0FA51AFA" w14:textId="7F494351" w:rsidR="005D2024" w:rsidRPr="00C7267C" w:rsidRDefault="005D2024"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 xml:space="preserve">If anything is unclear or you have a question, ask us to explain. Please do so before the Deadline for </w:t>
      </w:r>
      <w:r w:rsidR="00DA251C">
        <w:rPr>
          <w:rFonts w:ascii="Calibri" w:eastAsia="Calibri" w:hAnsi="Calibri" w:cs="Calibri"/>
          <w:color w:val="4D4D4F"/>
          <w:sz w:val="22"/>
          <w:szCs w:val="22"/>
        </w:rPr>
        <w:t>proposals.</w:t>
      </w:r>
      <w:r w:rsidRPr="00C7267C">
        <w:rPr>
          <w:rFonts w:ascii="Calibri" w:eastAsia="Calibri" w:hAnsi="Calibri" w:cs="Calibri"/>
          <w:color w:val="4D4D4F"/>
        </w:rPr>
        <w:t xml:space="preserve"> </w:t>
      </w:r>
      <w:r w:rsidRPr="00C7267C">
        <w:rPr>
          <w:rFonts w:ascii="Calibri" w:eastAsia="Calibri" w:hAnsi="Calibri" w:cs="Calibri"/>
          <w:color w:val="4D4D4F"/>
          <w:sz w:val="22"/>
          <w:szCs w:val="22"/>
        </w:rPr>
        <w:t xml:space="preserve"> </w:t>
      </w:r>
    </w:p>
    <w:p w14:paraId="4C089793" w14:textId="3F5AD114" w:rsidR="005D2024" w:rsidRPr="00C7267C" w:rsidRDefault="005D2024"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 xml:space="preserve">Use the Response Form </w:t>
      </w:r>
      <w:r w:rsidR="00DA251C">
        <w:rPr>
          <w:rFonts w:ascii="Calibri" w:eastAsia="Calibri" w:hAnsi="Calibri" w:cs="Calibri"/>
          <w:color w:val="4D4D4F"/>
          <w:sz w:val="22"/>
          <w:szCs w:val="22"/>
        </w:rPr>
        <w:t>provided</w:t>
      </w:r>
      <w:r w:rsidR="00EA4963">
        <w:rPr>
          <w:rFonts w:ascii="Calibri" w:eastAsia="Calibri" w:hAnsi="Calibri" w:cs="Calibri"/>
          <w:color w:val="4D4D4F"/>
          <w:sz w:val="22"/>
          <w:szCs w:val="22"/>
        </w:rPr>
        <w:t xml:space="preserve"> (Appendix A)</w:t>
      </w:r>
      <w:r w:rsidRPr="00C7267C">
        <w:rPr>
          <w:rFonts w:ascii="Calibri" w:eastAsia="Calibri" w:hAnsi="Calibri" w:cs="Calibri"/>
          <w:color w:val="4D4D4F"/>
          <w:sz w:val="22"/>
          <w:szCs w:val="22"/>
        </w:rPr>
        <w:t xml:space="preserve"> to submit your Proposal.</w:t>
      </w:r>
    </w:p>
    <w:p w14:paraId="00ABC96F" w14:textId="77777777" w:rsidR="005D2024" w:rsidRPr="00C7267C" w:rsidRDefault="005D2024"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lastRenderedPageBreak/>
        <w:t xml:space="preserve">Complete </w:t>
      </w:r>
      <w:r w:rsidRPr="00C7267C">
        <w:rPr>
          <w:rFonts w:ascii="Calibri" w:eastAsia="Calibri" w:hAnsi="Calibri" w:cs="Calibri"/>
          <w:b/>
          <w:bCs/>
          <w:sz w:val="22"/>
          <w:szCs w:val="22"/>
        </w:rPr>
        <w:t>and</w:t>
      </w:r>
      <w:r w:rsidRPr="00C7267C">
        <w:rPr>
          <w:rFonts w:ascii="Calibri" w:eastAsia="Calibri" w:hAnsi="Calibri" w:cs="Calibri"/>
          <w:color w:val="4D4D4F"/>
          <w:sz w:val="22"/>
          <w:szCs w:val="22"/>
        </w:rPr>
        <w:t xml:space="preserve"> sign the declaration at the end of the Response</w:t>
      </w:r>
      <w:r w:rsidRPr="00C7267C">
        <w:rPr>
          <w:rFonts w:ascii="Calibri" w:eastAsia="Calibri" w:hAnsi="Calibri" w:cs="Calibri"/>
          <w:color w:val="4D4D4F"/>
          <w:spacing w:val="-10"/>
          <w:sz w:val="22"/>
          <w:szCs w:val="22"/>
        </w:rPr>
        <w:t xml:space="preserve"> </w:t>
      </w:r>
      <w:r w:rsidRPr="00C7267C">
        <w:rPr>
          <w:rFonts w:ascii="Calibri" w:eastAsia="Calibri" w:hAnsi="Calibri" w:cs="Calibri"/>
          <w:color w:val="4D4D4F"/>
          <w:sz w:val="22"/>
          <w:szCs w:val="22"/>
        </w:rPr>
        <w:t>Form.</w:t>
      </w:r>
    </w:p>
    <w:p w14:paraId="04183636" w14:textId="3CFB41AB" w:rsidR="00EA4963" w:rsidRPr="00EA4963" w:rsidRDefault="00EA4963"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EA4963">
        <w:rPr>
          <w:rFonts w:ascii="Calibri" w:eastAsia="Calibri" w:hAnsi="Calibri" w:cs="Calibri"/>
          <w:color w:val="4D4D4F"/>
          <w:sz w:val="22"/>
          <w:szCs w:val="22"/>
        </w:rPr>
        <w:t>Use the Pricing Schedule (attached as Appendix B to this tender) for your pricing information.</w:t>
      </w:r>
    </w:p>
    <w:p w14:paraId="582987F6" w14:textId="1A13C924" w:rsidR="005D2024" w:rsidRPr="00C7267C" w:rsidRDefault="005D2024"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Check you have provided all the necessary information in the correct format and</w:t>
      </w:r>
      <w:r w:rsidRPr="00C7267C">
        <w:rPr>
          <w:rFonts w:ascii="Calibri" w:eastAsia="Calibri" w:hAnsi="Calibri" w:cs="Calibri"/>
          <w:color w:val="4D4D4F"/>
          <w:spacing w:val="-14"/>
          <w:sz w:val="22"/>
          <w:szCs w:val="22"/>
        </w:rPr>
        <w:t xml:space="preserve"> </w:t>
      </w:r>
      <w:r w:rsidRPr="00C7267C">
        <w:rPr>
          <w:rFonts w:ascii="Calibri" w:eastAsia="Calibri" w:hAnsi="Calibri" w:cs="Calibri"/>
          <w:color w:val="4D4D4F"/>
          <w:spacing w:val="-3"/>
          <w:sz w:val="22"/>
          <w:szCs w:val="22"/>
        </w:rPr>
        <w:t>order.</w:t>
      </w:r>
    </w:p>
    <w:p w14:paraId="4C51CC79" w14:textId="77777777" w:rsidR="005D2024" w:rsidRPr="00C7267C" w:rsidRDefault="005D2024" w:rsidP="004C2CCE">
      <w:pPr>
        <w:numPr>
          <w:ilvl w:val="0"/>
          <w:numId w:val="46"/>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color w:val="4D4D4F"/>
          <w:sz w:val="22"/>
          <w:szCs w:val="22"/>
        </w:rPr>
        <w:t>Submit your Proposal before the Deadline for</w:t>
      </w:r>
      <w:r w:rsidRPr="00C7267C">
        <w:rPr>
          <w:rFonts w:ascii="Calibri" w:eastAsia="Calibri" w:hAnsi="Calibri" w:cs="Calibri"/>
          <w:color w:val="4D4D4F"/>
          <w:spacing w:val="-4"/>
          <w:sz w:val="22"/>
          <w:szCs w:val="22"/>
        </w:rPr>
        <w:t xml:space="preserve"> </w:t>
      </w:r>
      <w:r w:rsidRPr="00C7267C">
        <w:rPr>
          <w:rFonts w:ascii="Calibri" w:eastAsia="Calibri" w:hAnsi="Calibri" w:cs="Calibri"/>
          <w:color w:val="4D4D4F"/>
          <w:sz w:val="22"/>
          <w:szCs w:val="22"/>
        </w:rPr>
        <w:t>Proposals.</w:t>
      </w:r>
    </w:p>
    <w:p w14:paraId="791E0B34"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Address for submitting your</w:t>
      </w:r>
      <w:r w:rsidRPr="00C7267C">
        <w:rPr>
          <w:rFonts w:ascii="Calibri" w:eastAsia="Calibri" w:hAnsi="Calibri" w:cs="Calibri"/>
          <w:b/>
          <w:bCs/>
          <w:color w:val="193D64"/>
          <w:spacing w:val="-3"/>
          <w:sz w:val="30"/>
          <w:szCs w:val="30"/>
        </w:rPr>
        <w:t xml:space="preserve"> </w:t>
      </w:r>
      <w:r w:rsidRPr="00C7267C">
        <w:rPr>
          <w:rFonts w:ascii="Calibri" w:eastAsia="Calibri" w:hAnsi="Calibri" w:cs="Calibri"/>
          <w:b/>
          <w:bCs/>
          <w:color w:val="193D64"/>
          <w:sz w:val="30"/>
          <w:szCs w:val="30"/>
        </w:rPr>
        <w:t>Proposal</w:t>
      </w:r>
    </w:p>
    <w:p w14:paraId="10A0D483" w14:textId="67D8B0E4" w:rsidR="005D2024" w:rsidRPr="00C7267C" w:rsidRDefault="005D2024" w:rsidP="005D2024">
      <w:pPr>
        <w:autoSpaceDE w:val="0"/>
        <w:autoSpaceDN w:val="0"/>
        <w:spacing w:before="120" w:after="24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Submit your Proposal</w:t>
      </w:r>
      <w:r w:rsidR="00300908">
        <w:rPr>
          <w:rFonts w:ascii="Calibri" w:eastAsia="Calibri" w:hAnsi="Calibri" w:cs="Calibri"/>
          <w:color w:val="4D4D4F"/>
          <w:sz w:val="22"/>
          <w:szCs w:val="22"/>
        </w:rPr>
        <w:t xml:space="preserve"> to </w:t>
      </w:r>
      <w:hyperlink r:id="rId18" w:history="1">
        <w:r w:rsidR="00300908" w:rsidRPr="00DD472A">
          <w:rPr>
            <w:rStyle w:val="Hyperlink"/>
            <w:rFonts w:ascii="Calibri" w:eastAsia="Calibri" w:hAnsi="Calibri" w:cs="Calibri"/>
          </w:rPr>
          <w:t>Jean.Davis@mpi.govt.nz</w:t>
        </w:r>
      </w:hyperlink>
      <w:r w:rsidR="00DA251C">
        <w:rPr>
          <w:rFonts w:ascii="Calibri" w:eastAsia="Calibri" w:hAnsi="Calibri" w:cs="Calibri"/>
          <w:color w:val="4D4D4F"/>
          <w:sz w:val="22"/>
          <w:szCs w:val="22"/>
        </w:rPr>
        <w:t xml:space="preserve">and </w:t>
      </w:r>
      <w:hyperlink r:id="rId19" w:history="1">
        <w:r w:rsidR="00DA251C" w:rsidRPr="00DA251C">
          <w:rPr>
            <w:rStyle w:val="Hyperlink"/>
            <w:rFonts w:ascii="Calibri" w:eastAsia="Calibri" w:hAnsi="Calibri" w:cs="Calibri"/>
            <w:sz w:val="22"/>
            <w:szCs w:val="22"/>
          </w:rPr>
          <w:t>Fetuao.Nokise2@mpi.govt.nz</w:t>
        </w:r>
      </w:hyperlink>
      <w:r w:rsidR="00DA251C">
        <w:rPr>
          <w:rStyle w:val="Hyperlink"/>
          <w:rFonts w:eastAsia="Calibri"/>
        </w:rPr>
        <w:t xml:space="preserve">. </w:t>
      </w:r>
    </w:p>
    <w:p w14:paraId="05055A91" w14:textId="77777777" w:rsidR="005D2024" w:rsidRPr="00C7267C" w:rsidRDefault="005D2024" w:rsidP="005D2024">
      <w:pPr>
        <w:autoSpaceDE w:val="0"/>
        <w:autoSpaceDN w:val="0"/>
        <w:spacing w:before="120" w:after="240" w:line="280" w:lineRule="exact"/>
        <w:ind w:left="113"/>
        <w:rPr>
          <w:rFonts w:ascii="Calibri" w:eastAsia="Calibri" w:hAnsi="Calibri" w:cs="Calibri"/>
          <w:b/>
          <w:color w:val="4D4D4F"/>
          <w:sz w:val="22"/>
          <w:szCs w:val="22"/>
        </w:rPr>
      </w:pPr>
      <w:r w:rsidRPr="00C7267C">
        <w:rPr>
          <w:rFonts w:ascii="Calibri" w:eastAsia="Calibri" w:hAnsi="Calibri" w:cs="Calibri"/>
          <w:b/>
          <w:color w:val="4D4D4F"/>
          <w:sz w:val="22"/>
          <w:szCs w:val="22"/>
        </w:rPr>
        <w:t>We will not accept Proposals sent by post or delivered to our office.</w:t>
      </w:r>
    </w:p>
    <w:p w14:paraId="39703043" w14:textId="245C821B" w:rsidR="005D2024" w:rsidRPr="00C7267C" w:rsidRDefault="005D2024" w:rsidP="005D2024">
      <w:pPr>
        <w:autoSpaceDE w:val="0"/>
        <w:autoSpaceDN w:val="0"/>
        <w:spacing w:before="120" w:after="24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 xml:space="preserve">Make sure you include all attachments and reference material. </w:t>
      </w:r>
    </w:p>
    <w:p w14:paraId="1FF84E09"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 xml:space="preserve">Our RFP </w:t>
      </w:r>
      <w:r w:rsidRPr="00C7267C">
        <w:rPr>
          <w:rFonts w:ascii="Calibri" w:eastAsia="Calibri" w:hAnsi="Calibri" w:cs="Calibri"/>
          <w:b/>
          <w:bCs/>
          <w:color w:val="193D64"/>
          <w:spacing w:val="-6"/>
          <w:sz w:val="30"/>
          <w:szCs w:val="30"/>
        </w:rPr>
        <w:t>Terms</w:t>
      </w:r>
    </w:p>
    <w:p w14:paraId="13D684FE" w14:textId="1D645FEC" w:rsidR="005D2024" w:rsidRPr="00C7267C" w:rsidRDefault="005D2024" w:rsidP="004C2CCE">
      <w:pPr>
        <w:numPr>
          <w:ilvl w:val="0"/>
          <w:numId w:val="45"/>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b/>
          <w:bCs/>
          <w:color w:val="4D4D4F"/>
          <w:sz w:val="22"/>
          <w:szCs w:val="22"/>
        </w:rPr>
        <w:t>Offer</w:t>
      </w:r>
      <w:r w:rsidRPr="00C7267C">
        <w:rPr>
          <w:rFonts w:ascii="Calibri" w:eastAsia="Calibri" w:hAnsi="Calibri" w:cs="Calibri"/>
          <w:b/>
          <w:bCs/>
          <w:color w:val="4D4D4F"/>
          <w:spacing w:val="-6"/>
          <w:sz w:val="22"/>
          <w:szCs w:val="22"/>
        </w:rPr>
        <w:t xml:space="preserve"> </w:t>
      </w:r>
      <w:r w:rsidRPr="00C7267C">
        <w:rPr>
          <w:rFonts w:ascii="Calibri" w:eastAsia="Calibri" w:hAnsi="Calibri" w:cs="Calibri"/>
          <w:b/>
          <w:bCs/>
          <w:color w:val="4D4D4F"/>
          <w:sz w:val="22"/>
          <w:szCs w:val="22"/>
        </w:rPr>
        <w:t>Validity</w:t>
      </w:r>
      <w:r w:rsidRPr="00C7267C">
        <w:rPr>
          <w:rFonts w:ascii="Calibri" w:eastAsia="Calibri" w:hAnsi="Calibri" w:cs="Calibri"/>
          <w:b/>
          <w:bCs/>
          <w:color w:val="4D4D4F"/>
          <w:spacing w:val="-6"/>
          <w:sz w:val="22"/>
          <w:szCs w:val="22"/>
        </w:rPr>
        <w:t xml:space="preserve"> </w:t>
      </w:r>
      <w:r w:rsidRPr="00C7267C">
        <w:rPr>
          <w:rFonts w:ascii="Calibri" w:eastAsia="Calibri" w:hAnsi="Calibri" w:cs="Calibri"/>
          <w:b/>
          <w:bCs/>
          <w:color w:val="4D4D4F"/>
          <w:sz w:val="22"/>
          <w:szCs w:val="22"/>
        </w:rPr>
        <w:t>Period</w:t>
      </w:r>
      <w:r w:rsidRPr="00C7267C">
        <w:rPr>
          <w:rFonts w:ascii="Calibri" w:eastAsia="Calibri" w:hAnsi="Calibri" w:cs="Calibri"/>
          <w:b/>
          <w:bCs/>
          <w:color w:val="4D4D4F"/>
          <w:sz w:val="22"/>
          <w:szCs w:val="22"/>
        </w:rPr>
        <w:br/>
      </w:r>
      <w:r w:rsidRPr="00C7267C">
        <w:rPr>
          <w:rFonts w:ascii="Calibri" w:eastAsia="Calibri" w:hAnsi="Calibri" w:cs="Calibri"/>
          <w:color w:val="4D4D4F"/>
          <w:sz w:val="22"/>
          <w:szCs w:val="22"/>
        </w:rPr>
        <w:t>By</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submitting</w:t>
      </w:r>
      <w:r w:rsidRPr="00C7267C">
        <w:rPr>
          <w:rFonts w:ascii="Calibri" w:eastAsia="Calibri" w:hAnsi="Calibri" w:cs="Calibri"/>
          <w:color w:val="4D4D4F"/>
          <w:spacing w:val="-5"/>
          <w:sz w:val="22"/>
          <w:szCs w:val="22"/>
        </w:rPr>
        <w:t xml:space="preserve"> </w:t>
      </w:r>
      <w:r w:rsidRPr="00C7267C">
        <w:rPr>
          <w:rFonts w:ascii="Calibri" w:eastAsia="Calibri" w:hAnsi="Calibri" w:cs="Calibri"/>
          <w:color w:val="4D4D4F"/>
          <w:sz w:val="22"/>
          <w:szCs w:val="22"/>
        </w:rPr>
        <w:t>a</w:t>
      </w:r>
      <w:r w:rsidRPr="00C7267C">
        <w:rPr>
          <w:rFonts w:ascii="Calibri" w:eastAsia="Calibri" w:hAnsi="Calibri" w:cs="Calibri"/>
          <w:color w:val="4D4D4F"/>
          <w:spacing w:val="-7"/>
          <w:sz w:val="22"/>
          <w:szCs w:val="22"/>
        </w:rPr>
        <w:t xml:space="preserve"> </w:t>
      </w:r>
      <w:r w:rsidRPr="00C7267C">
        <w:rPr>
          <w:rFonts w:ascii="Calibri" w:eastAsia="Calibri" w:hAnsi="Calibri" w:cs="Calibri"/>
          <w:color w:val="4D4D4F"/>
          <w:sz w:val="22"/>
          <w:szCs w:val="22"/>
        </w:rPr>
        <w:t>Proposal,</w:t>
      </w:r>
      <w:r w:rsidRPr="00C7267C">
        <w:rPr>
          <w:rFonts w:ascii="Calibri" w:eastAsia="Calibri" w:hAnsi="Calibri" w:cs="Calibri"/>
          <w:color w:val="4D4D4F"/>
          <w:spacing w:val="-5"/>
          <w:sz w:val="22"/>
          <w:szCs w:val="22"/>
        </w:rPr>
        <w:t xml:space="preserve"> </w:t>
      </w:r>
      <w:r w:rsidRPr="00C7267C">
        <w:rPr>
          <w:rFonts w:ascii="Calibri" w:eastAsia="Calibri" w:hAnsi="Calibri" w:cs="Calibri"/>
          <w:color w:val="4D4D4F"/>
          <w:sz w:val="22"/>
          <w:szCs w:val="22"/>
        </w:rPr>
        <w:t>the</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Respondent</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agrees</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that</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their</w:t>
      </w:r>
      <w:r w:rsidRPr="00C7267C">
        <w:rPr>
          <w:rFonts w:ascii="Calibri" w:eastAsia="Calibri" w:hAnsi="Calibri" w:cs="Calibri"/>
          <w:color w:val="4D4D4F"/>
          <w:spacing w:val="-5"/>
          <w:sz w:val="22"/>
          <w:szCs w:val="22"/>
        </w:rPr>
        <w:t xml:space="preserve"> </w:t>
      </w:r>
      <w:r w:rsidRPr="00C7267C">
        <w:rPr>
          <w:rFonts w:ascii="Calibri" w:eastAsia="Calibri" w:hAnsi="Calibri" w:cs="Calibri"/>
          <w:color w:val="4D4D4F"/>
          <w:sz w:val="22"/>
          <w:szCs w:val="22"/>
        </w:rPr>
        <w:t>offer</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will</w:t>
      </w:r>
      <w:r w:rsidRPr="00C7267C">
        <w:rPr>
          <w:rFonts w:ascii="Calibri" w:eastAsia="Calibri" w:hAnsi="Calibri" w:cs="Calibri"/>
          <w:color w:val="4D4D4F"/>
          <w:spacing w:val="-6"/>
          <w:sz w:val="22"/>
          <w:szCs w:val="22"/>
        </w:rPr>
        <w:t xml:space="preserve"> </w:t>
      </w:r>
      <w:r w:rsidRPr="00C7267C">
        <w:rPr>
          <w:rFonts w:ascii="Calibri" w:eastAsia="Calibri" w:hAnsi="Calibri" w:cs="Calibri"/>
          <w:color w:val="4D4D4F"/>
          <w:sz w:val="22"/>
          <w:szCs w:val="22"/>
        </w:rPr>
        <w:t>remain</w:t>
      </w:r>
      <w:r w:rsidRPr="00C7267C">
        <w:rPr>
          <w:rFonts w:ascii="Calibri" w:eastAsia="Calibri" w:hAnsi="Calibri" w:cs="Calibri"/>
          <w:color w:val="4D4D4F"/>
          <w:spacing w:val="-7"/>
          <w:sz w:val="22"/>
          <w:szCs w:val="22"/>
        </w:rPr>
        <w:t xml:space="preserve"> </w:t>
      </w:r>
      <w:r w:rsidRPr="00C7267C">
        <w:rPr>
          <w:rFonts w:ascii="Calibri" w:eastAsia="Calibri" w:hAnsi="Calibri" w:cs="Calibri"/>
          <w:color w:val="4D4D4F"/>
          <w:sz w:val="22"/>
          <w:szCs w:val="22"/>
        </w:rPr>
        <w:t xml:space="preserve">open for </w:t>
      </w:r>
      <w:r w:rsidR="003260C3" w:rsidRPr="00C7267C">
        <w:rPr>
          <w:rFonts w:ascii="Calibri" w:eastAsia="Calibri" w:hAnsi="Calibri" w:cs="Calibri"/>
          <w:b/>
          <w:bCs/>
          <w:color w:val="4D4D4F"/>
          <w:sz w:val="22"/>
          <w:szCs w:val="22"/>
        </w:rPr>
        <w:t>three</w:t>
      </w:r>
      <w:r w:rsidRPr="00C7267C">
        <w:rPr>
          <w:rFonts w:ascii="Calibri" w:eastAsia="Calibri" w:hAnsi="Calibri" w:cs="Calibri"/>
          <w:color w:val="4D4D4F"/>
          <w:sz w:val="22"/>
          <w:szCs w:val="22"/>
        </w:rPr>
        <w:t> calendar months from the Deadline for</w:t>
      </w:r>
      <w:r w:rsidRPr="00C7267C">
        <w:rPr>
          <w:rFonts w:ascii="Calibri" w:eastAsia="Calibri" w:hAnsi="Calibri" w:cs="Calibri"/>
          <w:color w:val="4D4D4F"/>
          <w:spacing w:val="-8"/>
          <w:sz w:val="22"/>
          <w:szCs w:val="22"/>
        </w:rPr>
        <w:t xml:space="preserve"> </w:t>
      </w:r>
      <w:r w:rsidRPr="00C7267C">
        <w:rPr>
          <w:rFonts w:ascii="Calibri" w:eastAsia="Calibri" w:hAnsi="Calibri" w:cs="Calibri"/>
          <w:color w:val="4D4D4F"/>
          <w:sz w:val="22"/>
          <w:szCs w:val="22"/>
        </w:rPr>
        <w:t>Proposals.</w:t>
      </w:r>
    </w:p>
    <w:p w14:paraId="27B8AFF5" w14:textId="1FE17CBC" w:rsidR="005D2024" w:rsidRPr="00C7267C" w:rsidRDefault="005D2024" w:rsidP="004C2CCE">
      <w:pPr>
        <w:numPr>
          <w:ilvl w:val="0"/>
          <w:numId w:val="45"/>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b/>
          <w:color w:val="4D4D4F"/>
          <w:sz w:val="22"/>
          <w:szCs w:val="22"/>
        </w:rPr>
        <w:t>RFP Terms</w:t>
      </w:r>
      <w:r w:rsidRPr="00C7267C">
        <w:rPr>
          <w:rFonts w:ascii="Calibri" w:eastAsia="Calibri" w:hAnsi="Calibri" w:cs="Calibri"/>
          <w:b/>
          <w:color w:val="4D4D4F"/>
          <w:sz w:val="22"/>
          <w:szCs w:val="22"/>
        </w:rPr>
        <w:br/>
      </w:r>
      <w:r w:rsidRPr="00C7267C">
        <w:rPr>
          <w:rFonts w:ascii="Calibri" w:eastAsia="Calibri" w:hAnsi="Calibri" w:cs="Calibri"/>
          <w:color w:val="4D4D4F"/>
          <w:sz w:val="22"/>
          <w:szCs w:val="22"/>
        </w:rPr>
        <w:t xml:space="preserve">By submitting a proposal, the Respondent agrees to the RFP-Terms described in </w:t>
      </w:r>
      <w:r w:rsidR="00466CB1" w:rsidRPr="00C7267C">
        <w:rPr>
          <w:rFonts w:ascii="Calibri" w:eastAsia="Calibri" w:hAnsi="Calibri" w:cs="Calibri"/>
          <w:color w:val="4D4D4F"/>
          <w:sz w:val="22"/>
          <w:szCs w:val="22"/>
        </w:rPr>
        <w:t>Section 6 of this document.</w:t>
      </w:r>
    </w:p>
    <w:p w14:paraId="73431FDE" w14:textId="77777777" w:rsidR="005D2024" w:rsidRPr="00C7267C" w:rsidRDefault="005D2024" w:rsidP="004C2CCE">
      <w:pPr>
        <w:keepNext/>
        <w:numPr>
          <w:ilvl w:val="0"/>
          <w:numId w:val="45"/>
        </w:numPr>
        <w:autoSpaceDE w:val="0"/>
        <w:autoSpaceDN w:val="0"/>
        <w:spacing w:before="120" w:after="240" w:line="280" w:lineRule="exact"/>
        <w:rPr>
          <w:rFonts w:ascii="Calibri" w:eastAsia="Calibri" w:hAnsi="Calibri" w:cs="Calibri"/>
          <w:color w:val="4D4D4F"/>
          <w:sz w:val="22"/>
          <w:szCs w:val="22"/>
        </w:rPr>
      </w:pPr>
      <w:r w:rsidRPr="00C7267C">
        <w:rPr>
          <w:rFonts w:ascii="Calibri" w:eastAsia="Calibri" w:hAnsi="Calibri" w:cs="Calibri"/>
          <w:b/>
          <w:bCs/>
          <w:color w:val="4D4D4F"/>
          <w:sz w:val="22"/>
          <w:szCs w:val="22"/>
        </w:rPr>
        <w:t>Variations</w:t>
      </w:r>
      <w:r w:rsidRPr="00C7267C">
        <w:rPr>
          <w:rFonts w:ascii="Calibri" w:eastAsia="Calibri" w:hAnsi="Calibri" w:cs="Calibri"/>
          <w:b/>
          <w:bCs/>
          <w:color w:val="4D4D4F"/>
          <w:sz w:val="22"/>
          <w:szCs w:val="22"/>
        </w:rPr>
        <w:br/>
      </w:r>
      <w:r w:rsidRPr="00C7267C">
        <w:rPr>
          <w:rFonts w:ascii="Calibri" w:eastAsia="Calibri" w:hAnsi="Calibri" w:cs="Calibri"/>
          <w:color w:val="4D4D4F"/>
          <w:spacing w:val="-4"/>
          <w:sz w:val="22"/>
          <w:szCs w:val="22"/>
        </w:rPr>
        <w:t xml:space="preserve">We </w:t>
      </w:r>
      <w:r w:rsidRPr="00C7267C">
        <w:rPr>
          <w:rFonts w:ascii="Calibri" w:eastAsia="Calibri" w:hAnsi="Calibri" w:cs="Calibri"/>
          <w:color w:val="4D4D4F"/>
          <w:sz w:val="22"/>
          <w:szCs w:val="22"/>
        </w:rPr>
        <w:t>have</w:t>
      </w:r>
      <w:r w:rsidRPr="00C7267C">
        <w:rPr>
          <w:rFonts w:ascii="Calibri" w:eastAsia="Calibri" w:hAnsi="Calibri" w:cs="Calibri"/>
          <w:color w:val="4D4D4F"/>
          <w:spacing w:val="-4"/>
          <w:sz w:val="22"/>
          <w:szCs w:val="22"/>
        </w:rPr>
        <w:t xml:space="preserve"> </w:t>
      </w:r>
      <w:r w:rsidRPr="00C7267C">
        <w:rPr>
          <w:rFonts w:ascii="Calibri" w:eastAsia="Calibri" w:hAnsi="Calibri" w:cs="Calibri"/>
          <w:color w:val="4D4D4F"/>
          <w:sz w:val="22"/>
          <w:szCs w:val="22"/>
        </w:rPr>
        <w:t>made</w:t>
      </w:r>
      <w:r w:rsidRPr="00C7267C">
        <w:rPr>
          <w:rFonts w:ascii="Calibri" w:eastAsia="Calibri" w:hAnsi="Calibri" w:cs="Calibri"/>
          <w:color w:val="4D4D4F"/>
          <w:spacing w:val="-4"/>
          <w:sz w:val="22"/>
          <w:szCs w:val="22"/>
        </w:rPr>
        <w:t xml:space="preserve"> </w:t>
      </w:r>
      <w:r w:rsidRPr="00C7267C">
        <w:rPr>
          <w:rFonts w:ascii="Calibri" w:eastAsia="Calibri" w:hAnsi="Calibri" w:cs="Calibri"/>
          <w:color w:val="4D4D4F"/>
          <w:sz w:val="22"/>
          <w:szCs w:val="22"/>
        </w:rPr>
        <w:t>the</w:t>
      </w:r>
      <w:r w:rsidRPr="00C7267C">
        <w:rPr>
          <w:rFonts w:ascii="Calibri" w:eastAsia="Calibri" w:hAnsi="Calibri" w:cs="Calibri"/>
          <w:color w:val="4D4D4F"/>
          <w:spacing w:val="-4"/>
          <w:sz w:val="22"/>
          <w:szCs w:val="22"/>
        </w:rPr>
        <w:t xml:space="preserve"> </w:t>
      </w:r>
      <w:r w:rsidRPr="00C7267C">
        <w:rPr>
          <w:rFonts w:ascii="Calibri" w:eastAsia="Calibri" w:hAnsi="Calibri" w:cs="Calibri"/>
          <w:color w:val="4D4D4F"/>
          <w:sz w:val="22"/>
          <w:szCs w:val="22"/>
        </w:rPr>
        <w:t>following</w:t>
      </w:r>
      <w:r w:rsidRPr="00C7267C">
        <w:rPr>
          <w:rFonts w:ascii="Calibri" w:eastAsia="Calibri" w:hAnsi="Calibri" w:cs="Calibri"/>
          <w:color w:val="4D4D4F"/>
          <w:spacing w:val="-4"/>
          <w:sz w:val="22"/>
          <w:szCs w:val="22"/>
        </w:rPr>
        <w:t xml:space="preserve"> </w:t>
      </w:r>
      <w:r w:rsidRPr="00C7267C">
        <w:rPr>
          <w:rFonts w:ascii="Calibri" w:eastAsia="Calibri" w:hAnsi="Calibri" w:cs="Calibri"/>
          <w:color w:val="4D4D4F"/>
          <w:sz w:val="22"/>
          <w:szCs w:val="22"/>
        </w:rPr>
        <w:t>variations</w:t>
      </w:r>
      <w:r w:rsidRPr="00C7267C">
        <w:rPr>
          <w:rFonts w:ascii="Calibri" w:eastAsia="Calibri" w:hAnsi="Calibri" w:cs="Calibri"/>
          <w:color w:val="4D4D4F"/>
          <w:spacing w:val="-5"/>
          <w:sz w:val="22"/>
          <w:szCs w:val="22"/>
        </w:rPr>
        <w:t xml:space="preserve"> </w:t>
      </w:r>
      <w:r w:rsidRPr="00C7267C">
        <w:rPr>
          <w:rFonts w:ascii="Calibri" w:eastAsia="Calibri" w:hAnsi="Calibri" w:cs="Calibri"/>
          <w:color w:val="4D4D4F"/>
          <w:spacing w:val="-3"/>
          <w:sz w:val="22"/>
          <w:szCs w:val="22"/>
        </w:rPr>
        <w:t>and/or</w:t>
      </w:r>
      <w:r w:rsidRPr="00C7267C">
        <w:rPr>
          <w:rFonts w:ascii="Calibri" w:eastAsia="Calibri" w:hAnsi="Calibri" w:cs="Calibri"/>
          <w:color w:val="4D4D4F"/>
          <w:spacing w:val="-4"/>
          <w:sz w:val="22"/>
          <w:szCs w:val="22"/>
        </w:rPr>
        <w:t xml:space="preserve"> </w:t>
      </w:r>
      <w:r w:rsidRPr="00C7267C">
        <w:rPr>
          <w:rFonts w:ascii="Calibri" w:eastAsia="Calibri" w:hAnsi="Calibri" w:cs="Calibri"/>
          <w:color w:val="4D4D4F"/>
          <w:sz w:val="22"/>
          <w:szCs w:val="22"/>
        </w:rPr>
        <w:t>added</w:t>
      </w:r>
      <w:r w:rsidRPr="00C7267C">
        <w:rPr>
          <w:rFonts w:ascii="Calibri" w:eastAsia="Calibri" w:hAnsi="Calibri" w:cs="Calibri"/>
          <w:color w:val="4D4D4F"/>
          <w:spacing w:val="-4"/>
          <w:sz w:val="22"/>
          <w:szCs w:val="22"/>
        </w:rPr>
        <w:t xml:space="preserve"> </w:t>
      </w:r>
      <w:r w:rsidRPr="00C7267C">
        <w:rPr>
          <w:rFonts w:ascii="Calibri" w:eastAsia="Calibri" w:hAnsi="Calibri" w:cs="Calibri"/>
          <w:color w:val="4D4D4F"/>
          <w:sz w:val="22"/>
          <w:szCs w:val="22"/>
        </w:rPr>
        <w:t>special</w:t>
      </w:r>
      <w:r w:rsidRPr="00C7267C">
        <w:rPr>
          <w:rFonts w:ascii="Calibri" w:eastAsia="Calibri" w:hAnsi="Calibri" w:cs="Calibri"/>
          <w:color w:val="4D4D4F"/>
          <w:spacing w:val="-5"/>
          <w:sz w:val="22"/>
          <w:szCs w:val="22"/>
        </w:rPr>
        <w:t xml:space="preserve"> </w:t>
      </w:r>
      <w:r w:rsidRPr="00C7267C">
        <w:rPr>
          <w:rFonts w:ascii="Calibri" w:eastAsia="Calibri" w:hAnsi="Calibri" w:cs="Calibri"/>
          <w:color w:val="4D4D4F"/>
          <w:sz w:val="22"/>
          <w:szCs w:val="22"/>
        </w:rPr>
        <w:t>conditions</w:t>
      </w:r>
      <w:r w:rsidRPr="00C7267C">
        <w:rPr>
          <w:rFonts w:ascii="Calibri" w:eastAsia="Calibri" w:hAnsi="Calibri" w:cs="Calibri"/>
          <w:color w:val="4D4D4F"/>
          <w:spacing w:val="-5"/>
          <w:sz w:val="22"/>
          <w:szCs w:val="22"/>
        </w:rPr>
        <w:t xml:space="preserve"> </w:t>
      </w:r>
      <w:r w:rsidRPr="00C7267C">
        <w:rPr>
          <w:rFonts w:ascii="Calibri" w:eastAsia="Calibri" w:hAnsi="Calibri" w:cs="Calibri"/>
          <w:color w:val="4D4D4F"/>
          <w:sz w:val="22"/>
          <w:szCs w:val="22"/>
        </w:rPr>
        <w:t>to</w:t>
      </w:r>
      <w:r w:rsidRPr="00C7267C">
        <w:rPr>
          <w:rFonts w:ascii="Calibri" w:eastAsia="Calibri" w:hAnsi="Calibri" w:cs="Calibri"/>
          <w:color w:val="4D4D4F"/>
          <w:spacing w:val="-5"/>
          <w:sz w:val="22"/>
          <w:szCs w:val="22"/>
        </w:rPr>
        <w:t xml:space="preserve"> </w:t>
      </w:r>
      <w:r w:rsidRPr="00C7267C">
        <w:rPr>
          <w:rFonts w:ascii="Calibri" w:eastAsia="Calibri" w:hAnsi="Calibri" w:cs="Calibri"/>
          <w:color w:val="4D4D4F"/>
          <w:sz w:val="22"/>
          <w:szCs w:val="22"/>
        </w:rPr>
        <w:t>the</w:t>
      </w:r>
      <w:r w:rsidRPr="00C7267C">
        <w:rPr>
          <w:rFonts w:ascii="Calibri" w:eastAsia="Calibri" w:hAnsi="Calibri" w:cs="Calibri"/>
          <w:color w:val="4D4D4F"/>
          <w:spacing w:val="-4"/>
          <w:sz w:val="22"/>
          <w:szCs w:val="22"/>
        </w:rPr>
        <w:t xml:space="preserve"> RFP-Terms: </w:t>
      </w:r>
    </w:p>
    <w:tbl>
      <w:tblPr>
        <w:tblStyle w:val="TableGrid1"/>
        <w:tblW w:w="0" w:type="auto"/>
        <w:tblInd w:w="113" w:type="dxa"/>
        <w:tblLook w:val="04A0" w:firstRow="1" w:lastRow="0" w:firstColumn="1" w:lastColumn="0" w:noHBand="0" w:noVBand="1"/>
        <w:tblCaption w:val="RFP Terms"/>
        <w:tblDescription w:val="insert RFP term variations "/>
      </w:tblPr>
      <w:tblGrid>
        <w:gridCol w:w="708"/>
        <w:gridCol w:w="5826"/>
        <w:gridCol w:w="2369"/>
      </w:tblGrid>
      <w:tr w:rsidR="005D2024" w:rsidRPr="00C7267C" w14:paraId="738D2D3E" w14:textId="77777777" w:rsidTr="00FA5EE2">
        <w:trPr>
          <w:tblHeader/>
        </w:trPr>
        <w:tc>
          <w:tcPr>
            <w:tcW w:w="708" w:type="dxa"/>
            <w:shd w:val="clear" w:color="auto" w:fill="002060"/>
          </w:tcPr>
          <w:p w14:paraId="712A8DFE" w14:textId="77777777" w:rsidR="005D2024" w:rsidRPr="00C7267C" w:rsidRDefault="005D2024" w:rsidP="00FA5EE2">
            <w:pPr>
              <w:keepNext/>
              <w:spacing w:before="120" w:line="240" w:lineRule="exact"/>
              <w:ind w:left="113"/>
              <w:rPr>
                <w:rFonts w:ascii="Calibri" w:eastAsia="Calibri" w:hAnsi="Calibri" w:cs="Calibri"/>
                <w:b/>
                <w:color w:val="FFFFFF"/>
                <w:sz w:val="22"/>
                <w:szCs w:val="22"/>
                <w:lang w:val="en-NZ"/>
              </w:rPr>
            </w:pPr>
            <w:r w:rsidRPr="00C7267C">
              <w:rPr>
                <w:rFonts w:ascii="Calibri" w:eastAsia="Calibri" w:hAnsi="Calibri" w:cs="Calibri"/>
                <w:b/>
                <w:color w:val="FFFFFF"/>
                <w:sz w:val="22"/>
                <w:szCs w:val="22"/>
                <w:lang w:val="en-NZ"/>
              </w:rPr>
              <w:t>#</w:t>
            </w:r>
          </w:p>
        </w:tc>
        <w:tc>
          <w:tcPr>
            <w:tcW w:w="5826" w:type="dxa"/>
            <w:shd w:val="clear" w:color="auto" w:fill="002060"/>
          </w:tcPr>
          <w:p w14:paraId="08963D57" w14:textId="77777777" w:rsidR="005D2024" w:rsidRPr="00C7267C" w:rsidRDefault="005D2024" w:rsidP="00FA5EE2">
            <w:pPr>
              <w:keepNext/>
              <w:spacing w:before="120" w:line="240" w:lineRule="exact"/>
              <w:ind w:left="113"/>
              <w:rPr>
                <w:rFonts w:ascii="Calibri" w:eastAsia="Calibri" w:hAnsi="Calibri" w:cs="Calibri"/>
                <w:b/>
                <w:color w:val="FFFFFF"/>
                <w:sz w:val="22"/>
                <w:szCs w:val="22"/>
                <w:lang w:val="en-NZ"/>
              </w:rPr>
            </w:pPr>
            <w:r w:rsidRPr="00C7267C">
              <w:rPr>
                <w:rFonts w:ascii="Calibri" w:eastAsia="Calibri" w:hAnsi="Calibri" w:cs="Calibri"/>
                <w:b/>
                <w:color w:val="FFFFFF"/>
                <w:sz w:val="22"/>
                <w:szCs w:val="22"/>
                <w:lang w:val="en-NZ"/>
              </w:rPr>
              <w:t>Variation or addition to RFP-Terms</w:t>
            </w:r>
          </w:p>
        </w:tc>
        <w:tc>
          <w:tcPr>
            <w:tcW w:w="2369" w:type="dxa"/>
            <w:shd w:val="clear" w:color="auto" w:fill="002060"/>
          </w:tcPr>
          <w:p w14:paraId="06BBF406" w14:textId="77777777" w:rsidR="005D2024" w:rsidRPr="00C7267C" w:rsidRDefault="005D2024" w:rsidP="00FA5EE2">
            <w:pPr>
              <w:keepNext/>
              <w:spacing w:before="120" w:line="240" w:lineRule="exact"/>
              <w:ind w:left="113"/>
              <w:rPr>
                <w:rFonts w:ascii="Calibri" w:eastAsia="Calibri" w:hAnsi="Calibri" w:cs="Calibri"/>
                <w:b/>
                <w:color w:val="FFFFFF"/>
                <w:sz w:val="22"/>
                <w:szCs w:val="22"/>
                <w:lang w:val="en-NZ"/>
              </w:rPr>
            </w:pPr>
            <w:r w:rsidRPr="00C7267C">
              <w:rPr>
                <w:rFonts w:ascii="Calibri" w:eastAsia="Calibri" w:hAnsi="Calibri" w:cs="Calibri"/>
                <w:b/>
                <w:color w:val="FFFFFF"/>
                <w:sz w:val="22"/>
                <w:szCs w:val="22"/>
                <w:lang w:val="en-NZ"/>
              </w:rPr>
              <w:t>Contractually binding?</w:t>
            </w:r>
          </w:p>
        </w:tc>
      </w:tr>
      <w:sdt>
        <w:sdtPr>
          <w:rPr>
            <w:rFonts w:ascii="Calibri" w:eastAsia="Calibri" w:hAnsi="Calibri" w:cs="Calibri"/>
            <w:color w:val="4D4D4F"/>
            <w:sz w:val="22"/>
            <w:szCs w:val="22"/>
            <w:lang w:val="en-NZ"/>
          </w:rPr>
          <w:id w:val="1388530301"/>
          <w15:repeatingSection/>
        </w:sdtPr>
        <w:sdtEndPr>
          <w:rPr>
            <w:highlight w:val="yellow"/>
          </w:rPr>
        </w:sdtEndPr>
        <w:sdtContent>
          <w:sdt>
            <w:sdtPr>
              <w:rPr>
                <w:rFonts w:ascii="Calibri" w:eastAsia="Calibri" w:hAnsi="Calibri" w:cs="Calibri"/>
                <w:color w:val="4D4D4F"/>
                <w:sz w:val="22"/>
                <w:szCs w:val="22"/>
                <w:lang w:val="en-NZ"/>
              </w:rPr>
              <w:id w:val="983355113"/>
              <w:placeholder>
                <w:docPart w:val="7737E431F8EF4DA4A081A6CA499F8E04"/>
              </w:placeholder>
              <w15:repeatingSectionItem/>
            </w:sdtPr>
            <w:sdtEndPr>
              <w:rPr>
                <w:highlight w:val="yellow"/>
              </w:rPr>
            </w:sdtEndPr>
            <w:sdtContent>
              <w:tr w:rsidR="005D2024" w:rsidRPr="00C7267C" w14:paraId="562068EF" w14:textId="77777777" w:rsidTr="00FA5EE2">
                <w:tc>
                  <w:tcPr>
                    <w:tcW w:w="708" w:type="dxa"/>
                  </w:tcPr>
                  <w:p w14:paraId="0A0DA407" w14:textId="77777777" w:rsidR="005D2024" w:rsidRPr="00C7267C" w:rsidRDefault="005D2024" w:rsidP="004C2CCE">
                    <w:pPr>
                      <w:numPr>
                        <w:ilvl w:val="0"/>
                        <w:numId w:val="51"/>
                      </w:numPr>
                      <w:spacing w:before="120" w:after="240" w:line="240" w:lineRule="exact"/>
                      <w:rPr>
                        <w:rFonts w:ascii="Calibri" w:eastAsia="Calibri" w:hAnsi="Calibri" w:cs="Calibri"/>
                        <w:color w:val="4D4D4F"/>
                        <w:sz w:val="22"/>
                        <w:szCs w:val="22"/>
                        <w:lang w:val="en-NZ"/>
                      </w:rPr>
                    </w:pPr>
                  </w:p>
                </w:tc>
                <w:tc>
                  <w:tcPr>
                    <w:tcW w:w="5826" w:type="dxa"/>
                  </w:tcPr>
                  <w:p w14:paraId="485A67CD" w14:textId="77777777" w:rsidR="005D2024" w:rsidRPr="00C7267C" w:rsidRDefault="005D2024" w:rsidP="00FA5EE2">
                    <w:pPr>
                      <w:spacing w:before="120" w:line="240" w:lineRule="exact"/>
                      <w:ind w:left="113"/>
                      <w:rPr>
                        <w:rFonts w:ascii="Calibri" w:eastAsia="Calibri" w:hAnsi="Calibri" w:cs="Calibri"/>
                        <w:color w:val="4D4D4F"/>
                        <w:sz w:val="22"/>
                        <w:szCs w:val="22"/>
                        <w:lang w:val="en-NZ"/>
                      </w:rPr>
                    </w:pPr>
                    <w:r w:rsidRPr="00C7267C">
                      <w:rPr>
                        <w:rFonts w:asciiTheme="minorHAnsi" w:hAnsiTheme="minorHAnsi"/>
                        <w:lang w:val="en-NZ"/>
                      </w:rPr>
                      <w:t>Section 6 paragraph 6.21 ‘No binding legal relations’ clause (iv).</w:t>
                    </w:r>
                  </w:p>
                </w:tc>
                <w:tc>
                  <w:tcPr>
                    <w:tcW w:w="2369" w:type="dxa"/>
                  </w:tcPr>
                  <w:p w14:paraId="4F4CF358" w14:textId="77777777" w:rsidR="005D2024" w:rsidRPr="00C7267C" w:rsidRDefault="005D2024" w:rsidP="003260C3">
                    <w:pPr>
                      <w:spacing w:before="120" w:line="240" w:lineRule="exact"/>
                      <w:jc w:val="center"/>
                      <w:rPr>
                        <w:rFonts w:ascii="Calibri" w:eastAsia="Calibri" w:hAnsi="Calibri" w:cs="Calibri"/>
                        <w:color w:val="4D4D4F"/>
                        <w:sz w:val="22"/>
                        <w:szCs w:val="22"/>
                        <w:highlight w:val="yellow"/>
                        <w:lang w:val="en-NZ"/>
                      </w:rPr>
                    </w:pPr>
                    <w:r w:rsidRPr="00C7267C">
                      <w:rPr>
                        <w:rFonts w:ascii="Calibri" w:eastAsia="Calibri" w:hAnsi="Calibri" w:cs="Calibri"/>
                        <w:color w:val="4D4D4F"/>
                        <w:sz w:val="22"/>
                        <w:szCs w:val="22"/>
                        <w:lang w:val="en-NZ"/>
                      </w:rPr>
                      <w:t>No</w:t>
                    </w:r>
                  </w:p>
                </w:tc>
              </w:tr>
            </w:sdtContent>
          </w:sdt>
        </w:sdtContent>
      </w:sdt>
    </w:tbl>
    <w:p w14:paraId="34667D3B" w14:textId="77777777" w:rsidR="005D2024" w:rsidRDefault="005D2024" w:rsidP="005D2024">
      <w:pPr>
        <w:autoSpaceDE w:val="0"/>
        <w:autoSpaceDN w:val="0"/>
        <w:spacing w:before="120" w:after="24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 xml:space="preserve">Remember, if a Respondent commits a non-trivial breach of the RFP-Terms, we may exclude them from further participation in the RFP process, </w:t>
      </w:r>
      <w:proofErr w:type="gramStart"/>
      <w:r w:rsidRPr="00C7267C">
        <w:rPr>
          <w:rFonts w:ascii="Calibri" w:eastAsia="Calibri" w:hAnsi="Calibri" w:cs="Calibri"/>
          <w:color w:val="4D4D4F"/>
          <w:sz w:val="22"/>
          <w:szCs w:val="22"/>
        </w:rPr>
        <w:t>whether or not</w:t>
      </w:r>
      <w:proofErr w:type="gramEnd"/>
      <w:r w:rsidRPr="00C7267C">
        <w:rPr>
          <w:rFonts w:ascii="Calibri" w:eastAsia="Calibri" w:hAnsi="Calibri" w:cs="Calibri"/>
          <w:color w:val="4D4D4F"/>
          <w:sz w:val="22"/>
          <w:szCs w:val="22"/>
        </w:rPr>
        <w:t xml:space="preserve"> that requirement is contractually binding.</w:t>
      </w:r>
    </w:p>
    <w:p w14:paraId="33437438" w14:textId="77777777" w:rsidR="00D07BC2" w:rsidRPr="007624A6" w:rsidRDefault="00D07BC2"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7624A6">
        <w:rPr>
          <w:rFonts w:ascii="Calibri" w:eastAsia="Calibri" w:hAnsi="Calibri" w:cs="Calibri"/>
          <w:b/>
          <w:bCs/>
          <w:color w:val="193D64"/>
          <w:sz w:val="30"/>
          <w:szCs w:val="30"/>
        </w:rPr>
        <w:t>Later changes to the RFP or RFP</w:t>
      </w:r>
      <w:r w:rsidRPr="007624A6">
        <w:rPr>
          <w:rFonts w:ascii="Calibri" w:eastAsia="Calibri" w:hAnsi="Calibri" w:cs="Calibri"/>
          <w:b/>
          <w:bCs/>
          <w:color w:val="193D64"/>
          <w:spacing w:val="-7"/>
          <w:sz w:val="30"/>
          <w:szCs w:val="30"/>
        </w:rPr>
        <w:t xml:space="preserve"> </w:t>
      </w:r>
      <w:r w:rsidRPr="007624A6">
        <w:rPr>
          <w:rFonts w:ascii="Calibri" w:eastAsia="Calibri" w:hAnsi="Calibri" w:cs="Calibri"/>
          <w:b/>
          <w:bCs/>
          <w:color w:val="193D64"/>
          <w:sz w:val="30"/>
          <w:szCs w:val="30"/>
        </w:rPr>
        <w:t>process</w:t>
      </w:r>
    </w:p>
    <w:p w14:paraId="3DCE4FD3" w14:textId="77777777" w:rsidR="00D07BC2" w:rsidRPr="00D07BC2" w:rsidRDefault="00D07BC2" w:rsidP="00D07BC2">
      <w:pPr>
        <w:autoSpaceDE w:val="0"/>
        <w:autoSpaceDN w:val="0"/>
        <w:spacing w:before="92" w:after="240" w:line="235" w:lineRule="auto"/>
        <w:ind w:left="113" w:right="194"/>
        <w:rPr>
          <w:rFonts w:ascii="Calibri" w:eastAsia="Calibri" w:hAnsi="Calibri" w:cs="Calibri"/>
          <w:color w:val="4D4D4F"/>
          <w:sz w:val="22"/>
          <w:szCs w:val="22"/>
        </w:rPr>
      </w:pPr>
      <w:r w:rsidRPr="00D07BC2">
        <w:rPr>
          <w:rFonts w:ascii="Calibri" w:eastAsia="Calibri" w:hAnsi="Calibri" w:cs="Calibri"/>
          <w:color w:val="4D4D4F"/>
          <w:sz w:val="22"/>
          <w:szCs w:val="22"/>
        </w:rPr>
        <w:t>After publishing the RFP, if we need to change anything or provide additional information, we will let all Respondents know by placing a notice on GETS.</w:t>
      </w:r>
    </w:p>
    <w:p w14:paraId="60F0F083"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Defined terms</w:t>
      </w:r>
    </w:p>
    <w:p w14:paraId="1647CE33" w14:textId="77777777" w:rsidR="005D2024" w:rsidRPr="00C7267C" w:rsidRDefault="005D2024" w:rsidP="005D2024">
      <w:pPr>
        <w:autoSpaceDE w:val="0"/>
        <w:autoSpaceDN w:val="0"/>
        <w:spacing w:before="92" w:after="240" w:line="235" w:lineRule="auto"/>
        <w:ind w:left="113" w:right="194"/>
        <w:rPr>
          <w:rFonts w:ascii="Calibri" w:eastAsia="Calibri" w:hAnsi="Calibri" w:cs="Calibri"/>
          <w:color w:val="4D4D4F"/>
          <w:sz w:val="22"/>
          <w:szCs w:val="22"/>
        </w:rPr>
      </w:pPr>
      <w:r w:rsidRPr="00C7267C">
        <w:rPr>
          <w:rFonts w:ascii="Calibri" w:eastAsia="Calibri" w:hAnsi="Calibri" w:cs="Calibri"/>
          <w:color w:val="4D4D4F"/>
          <w:sz w:val="22"/>
          <w:szCs w:val="22"/>
        </w:rPr>
        <w:t>These are shown using capitals. You can find all definitions at the back of the RFP-Terms.</w:t>
      </w:r>
    </w:p>
    <w:p w14:paraId="5BBE30A0"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lastRenderedPageBreak/>
        <w:t>Data Privacy and Security</w:t>
      </w:r>
    </w:p>
    <w:p w14:paraId="2A5C4983"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 xml:space="preserve">Security of data, data transfers, personal and confidential information is important to MPI. </w:t>
      </w:r>
    </w:p>
    <w:p w14:paraId="317CE2D5"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 xml:space="preserve">MPI has multiple and complex functions, and we collect and use a wide range of information. MPI is responsible for how we collect and use personal information or share it with others, and for ensuring it is kept secure. How we manage the information we gather and use information is fundamental to ensuring public trust, maintaining the integrity of the public service, and supporting our ability to deliver services to New Zealanders and businesses </w:t>
      </w:r>
      <w:proofErr w:type="gramStart"/>
      <w:r w:rsidRPr="00C7267C">
        <w:rPr>
          <w:rFonts w:ascii="Calibri" w:eastAsia="Calibri" w:hAnsi="Calibri" w:cs="Calibri"/>
          <w:color w:val="4D4D4F"/>
          <w:sz w:val="22"/>
          <w:szCs w:val="22"/>
        </w:rPr>
        <w:t>in order to</w:t>
      </w:r>
      <w:proofErr w:type="gramEnd"/>
      <w:r w:rsidRPr="00C7267C">
        <w:rPr>
          <w:rFonts w:ascii="Calibri" w:eastAsia="Calibri" w:hAnsi="Calibri" w:cs="Calibri"/>
          <w:color w:val="4D4D4F"/>
          <w:sz w:val="22"/>
          <w:szCs w:val="22"/>
        </w:rPr>
        <w:t xml:space="preserve"> protect and grow New Zealand. </w:t>
      </w:r>
    </w:p>
    <w:p w14:paraId="1F16E0B8"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 xml:space="preserve">This also applies where MPI employs or contracts someone to collect, use or process personal or confidential information on our behalf to support our regulatory functions. </w:t>
      </w:r>
    </w:p>
    <w:p w14:paraId="4BB7B66E"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 xml:space="preserve">Where we contract out work to another organisation, including where they may subcontract out to another entity (whether in New Zealand or any other country), we remain accountable for how they manage any personal information on our behalf. </w:t>
      </w:r>
    </w:p>
    <w:p w14:paraId="61DE6DA7"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To ensure we meet our duty of care to the individuals whose information we use, we need to ensure the people and organisations we work with have the processes and systems in place to appropriately protect any personal, sensitive or confidential information they collect, hold or process on our behalf.</w:t>
      </w:r>
    </w:p>
    <w:p w14:paraId="2D219BC0" w14:textId="4582321F"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Therefore</w:t>
      </w:r>
      <w:r w:rsidR="00D07BC2">
        <w:rPr>
          <w:rFonts w:ascii="Calibri" w:eastAsia="Calibri" w:hAnsi="Calibri" w:cs="Calibri"/>
          <w:color w:val="4D4D4F"/>
          <w:sz w:val="22"/>
          <w:szCs w:val="22"/>
        </w:rPr>
        <w:t>,</w:t>
      </w:r>
      <w:r w:rsidRPr="00C7267C">
        <w:rPr>
          <w:rFonts w:ascii="Calibri" w:eastAsia="Calibri" w:hAnsi="Calibri" w:cs="Calibri"/>
          <w:color w:val="4D4D4F"/>
          <w:sz w:val="22"/>
          <w:szCs w:val="22"/>
        </w:rPr>
        <w:t xml:space="preserve"> in the Response Form there is a specific section relating to Data Privacy and Security.</w:t>
      </w:r>
    </w:p>
    <w:p w14:paraId="7D60E6CB"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Health and Safety</w:t>
      </w:r>
    </w:p>
    <w:p w14:paraId="0982F5FB"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Under the Health and Safety at Work Act 2015, MPI is a “person conducting business or undertaking” (or PBCU). As a PBCU, MPI has a primary duty to ensure, so far as practicable, the health and safety of:</w:t>
      </w:r>
    </w:p>
    <w:p w14:paraId="002357F5" w14:textId="77777777" w:rsidR="005D2024" w:rsidRPr="00C7267C" w:rsidRDefault="005D2024" w:rsidP="004C2CCE">
      <w:pPr>
        <w:pStyle w:val="ListParagraph"/>
        <w:numPr>
          <w:ilvl w:val="0"/>
          <w:numId w:val="52"/>
        </w:numPr>
        <w:autoSpaceDE w:val="0"/>
        <w:autoSpaceDN w:val="0"/>
        <w:spacing w:before="120" w:after="240" w:line="280" w:lineRule="exact"/>
        <w:jc w:val="both"/>
        <w:rPr>
          <w:rFonts w:ascii="Calibri" w:eastAsia="Calibri" w:hAnsi="Calibri" w:cs="Calibri"/>
          <w:color w:val="4D4D4F"/>
        </w:rPr>
      </w:pPr>
      <w:r w:rsidRPr="00C7267C">
        <w:rPr>
          <w:rFonts w:ascii="Calibri" w:eastAsia="Calibri" w:hAnsi="Calibri" w:cs="Calibri"/>
          <w:color w:val="4D4D4F"/>
        </w:rPr>
        <w:t>its own employees.</w:t>
      </w:r>
    </w:p>
    <w:p w14:paraId="66F20733" w14:textId="77777777" w:rsidR="005D2024" w:rsidRPr="00C7267C" w:rsidRDefault="005D2024" w:rsidP="004C2CCE">
      <w:pPr>
        <w:pStyle w:val="ListParagraph"/>
        <w:numPr>
          <w:ilvl w:val="0"/>
          <w:numId w:val="52"/>
        </w:numPr>
        <w:autoSpaceDE w:val="0"/>
        <w:autoSpaceDN w:val="0"/>
        <w:spacing w:before="120" w:after="240" w:line="280" w:lineRule="exact"/>
        <w:jc w:val="both"/>
        <w:rPr>
          <w:rFonts w:ascii="Calibri" w:eastAsia="Calibri" w:hAnsi="Calibri" w:cs="Calibri"/>
          <w:color w:val="4D4D4F"/>
        </w:rPr>
      </w:pPr>
      <w:r w:rsidRPr="00C7267C">
        <w:rPr>
          <w:rFonts w:ascii="Calibri" w:eastAsia="Calibri" w:hAnsi="Calibri" w:cs="Calibri"/>
          <w:color w:val="4D4D4F"/>
        </w:rPr>
        <w:t>other workers whose activities it influences or directs (e.g. contractors and their staff).</w:t>
      </w:r>
    </w:p>
    <w:p w14:paraId="6E0B2E61" w14:textId="77777777" w:rsidR="005D2024" w:rsidRPr="00C7267C" w:rsidRDefault="005D2024" w:rsidP="004C2CCE">
      <w:pPr>
        <w:pStyle w:val="ListParagraph"/>
        <w:numPr>
          <w:ilvl w:val="0"/>
          <w:numId w:val="52"/>
        </w:numPr>
        <w:autoSpaceDE w:val="0"/>
        <w:autoSpaceDN w:val="0"/>
        <w:spacing w:before="120" w:after="240" w:line="280" w:lineRule="exact"/>
        <w:jc w:val="both"/>
        <w:rPr>
          <w:rFonts w:ascii="Calibri" w:eastAsia="Calibri" w:hAnsi="Calibri" w:cs="Calibri"/>
          <w:color w:val="4D4D4F"/>
        </w:rPr>
      </w:pPr>
      <w:r w:rsidRPr="00C7267C">
        <w:rPr>
          <w:rFonts w:ascii="Calibri" w:eastAsia="Calibri" w:hAnsi="Calibri" w:cs="Calibri"/>
          <w:color w:val="4D4D4F"/>
        </w:rPr>
        <w:t xml:space="preserve">other persons who could be affected by its work (e.g. visitors and the </w:t>
      </w:r>
      <w:proofErr w:type="gramStart"/>
      <w:r w:rsidRPr="00C7267C">
        <w:rPr>
          <w:rFonts w:ascii="Calibri" w:eastAsia="Calibri" w:hAnsi="Calibri" w:cs="Calibri"/>
          <w:color w:val="4D4D4F"/>
        </w:rPr>
        <w:t>general public</w:t>
      </w:r>
      <w:proofErr w:type="gramEnd"/>
      <w:r w:rsidRPr="00C7267C">
        <w:rPr>
          <w:rFonts w:ascii="Calibri" w:eastAsia="Calibri" w:hAnsi="Calibri" w:cs="Calibri"/>
          <w:color w:val="4D4D4F"/>
        </w:rPr>
        <w:t>).</w:t>
      </w:r>
    </w:p>
    <w:p w14:paraId="3DFF3B52"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 xml:space="preserve">As part of meeting this obligation, MPI </w:t>
      </w:r>
      <w:proofErr w:type="gramStart"/>
      <w:r w:rsidRPr="00C7267C">
        <w:rPr>
          <w:rFonts w:ascii="Calibri" w:eastAsia="Calibri" w:hAnsi="Calibri" w:cs="Calibri"/>
          <w:color w:val="4D4D4F"/>
          <w:sz w:val="22"/>
          <w:szCs w:val="22"/>
        </w:rPr>
        <w:t>gives consideration to</w:t>
      </w:r>
      <w:proofErr w:type="gramEnd"/>
      <w:r w:rsidRPr="00C7267C">
        <w:rPr>
          <w:rFonts w:ascii="Calibri" w:eastAsia="Calibri" w:hAnsi="Calibri" w:cs="Calibri"/>
          <w:color w:val="4D4D4F"/>
          <w:sz w:val="22"/>
          <w:szCs w:val="22"/>
        </w:rPr>
        <w:t xml:space="preserve"> the health and safety aspects of any work it intends to engage a contractor to carry out.  This includes ensuring that the businesses it engages have appropriate processes in place to mitigate and manage the health and safety risks associated with the work they have been engaged to do.  </w:t>
      </w:r>
    </w:p>
    <w:p w14:paraId="03938AD7" w14:textId="77777777" w:rsidR="005D2024" w:rsidRPr="00C7267C" w:rsidRDefault="005D2024" w:rsidP="005D2024">
      <w:pPr>
        <w:autoSpaceDE w:val="0"/>
        <w:autoSpaceDN w:val="0"/>
        <w:spacing w:before="120" w:after="240" w:line="280" w:lineRule="exact"/>
        <w:ind w:left="113"/>
        <w:jc w:val="both"/>
        <w:rPr>
          <w:rFonts w:ascii="Calibri" w:eastAsia="Calibri" w:hAnsi="Calibri" w:cs="Calibri"/>
          <w:color w:val="4D4D4F"/>
          <w:sz w:val="22"/>
          <w:szCs w:val="22"/>
        </w:rPr>
      </w:pPr>
      <w:r w:rsidRPr="00C7267C">
        <w:rPr>
          <w:rFonts w:ascii="Calibri" w:eastAsia="Calibri" w:hAnsi="Calibri" w:cs="Calibri"/>
          <w:color w:val="4D4D4F"/>
          <w:sz w:val="22"/>
          <w:szCs w:val="22"/>
        </w:rPr>
        <w:t>The purpose of the health and safety questions in this RFP are to enable MPI to gain an understanding of your business’s organisational health and safety system, and health and safety performance.</w:t>
      </w:r>
    </w:p>
    <w:p w14:paraId="567785A7" w14:textId="77777777" w:rsidR="005D2024" w:rsidRPr="003D11C4" w:rsidRDefault="005D2024" w:rsidP="004C2CCE">
      <w:pPr>
        <w:keepNext/>
        <w:pageBreakBefore/>
        <w:numPr>
          <w:ilvl w:val="0"/>
          <w:numId w:val="49"/>
        </w:numPr>
        <w:autoSpaceDE w:val="0"/>
        <w:autoSpaceDN w:val="0"/>
        <w:spacing w:before="120" w:after="240" w:line="240" w:lineRule="auto"/>
        <w:outlineLvl w:val="1"/>
        <w:rPr>
          <w:rFonts w:ascii="Calibri" w:eastAsia="Calibri" w:hAnsi="Calibri" w:cs="Calibri"/>
          <w:b/>
          <w:bCs/>
          <w:color w:val="193D64"/>
          <w:sz w:val="44"/>
          <w:szCs w:val="44"/>
        </w:rPr>
      </w:pPr>
      <w:bookmarkStart w:id="1" w:name="_Ref70236431"/>
      <w:r w:rsidRPr="003D11C4">
        <w:rPr>
          <w:rFonts w:ascii="Calibri" w:eastAsia="Calibri" w:hAnsi="Calibri" w:cs="Calibri"/>
          <w:b/>
          <w:bCs/>
          <w:color w:val="193D64"/>
          <w:sz w:val="44"/>
          <w:szCs w:val="44"/>
        </w:rPr>
        <w:lastRenderedPageBreak/>
        <w:t>Our Requirements</w:t>
      </w:r>
      <w:bookmarkEnd w:id="1"/>
    </w:p>
    <w:p w14:paraId="08B40445" w14:textId="06DC334A" w:rsidR="00D07BC2" w:rsidRDefault="00D07BC2"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Pr>
          <w:rFonts w:ascii="Calibri" w:eastAsia="Calibri" w:hAnsi="Calibri" w:cs="Calibri"/>
          <w:b/>
          <w:bCs/>
          <w:color w:val="193D64"/>
          <w:sz w:val="30"/>
          <w:szCs w:val="30"/>
        </w:rPr>
        <w:t>Background</w:t>
      </w:r>
    </w:p>
    <w:p w14:paraId="76B33FC0" w14:textId="77777777" w:rsidR="003D7373" w:rsidRPr="003D7373" w:rsidRDefault="003D7373" w:rsidP="003D7373">
      <w:pPr>
        <w:keepNext/>
        <w:autoSpaceDE w:val="0"/>
        <w:autoSpaceDN w:val="0"/>
        <w:spacing w:before="360" w:after="240" w:line="240" w:lineRule="auto"/>
        <w:outlineLvl w:val="2"/>
        <w:rPr>
          <w:rFonts w:asciiTheme="minorHAnsi" w:hAnsiTheme="minorHAnsi" w:cstheme="minorHAnsi"/>
          <w:sz w:val="22"/>
          <w:szCs w:val="22"/>
        </w:rPr>
      </w:pPr>
      <w:r w:rsidRPr="003D7373">
        <w:rPr>
          <w:rFonts w:asciiTheme="minorHAnsi" w:hAnsiTheme="minorHAnsi" w:cstheme="minorHAnsi"/>
          <w:sz w:val="22"/>
          <w:szCs w:val="22"/>
        </w:rPr>
        <w:t>The Baited Remote Underwater Video (BRUV) method oﬀers a non-destructive alternative to potting surveys for blue cod and other ﬁshed species. BRUVs are already being used by the Department of Conservation to monitor the eﬀectiveness of the national marine protected area network, and they represent the only baseline monitoring data available for Fiordland since the implementation of 2024 regulations. Literature from overseas suggests that ﬁsh traps and BRUVs can provide consistent data on relative abundance of reef ﬁsh (</w:t>
      </w:r>
      <w:proofErr w:type="spellStart"/>
      <w:r w:rsidRPr="003D7373">
        <w:rPr>
          <w:rFonts w:asciiTheme="minorHAnsi" w:hAnsiTheme="minorHAnsi" w:cstheme="minorHAnsi"/>
          <w:sz w:val="22"/>
          <w:szCs w:val="22"/>
        </w:rPr>
        <w:t>Bacheler</w:t>
      </w:r>
      <w:proofErr w:type="spellEnd"/>
      <w:r w:rsidRPr="003D7373">
        <w:rPr>
          <w:rFonts w:asciiTheme="minorHAnsi" w:hAnsiTheme="minorHAnsi" w:cstheme="minorHAnsi"/>
          <w:sz w:val="22"/>
          <w:szCs w:val="22"/>
        </w:rPr>
        <w:t xml:space="preserve"> et al. 2023) and BRUVs are consistently superior to traps at characterising species richness (</w:t>
      </w:r>
      <w:proofErr w:type="spellStart"/>
      <w:r w:rsidRPr="003D7373">
        <w:rPr>
          <w:rFonts w:asciiTheme="minorHAnsi" w:hAnsiTheme="minorHAnsi" w:cstheme="minorHAnsi"/>
          <w:sz w:val="22"/>
          <w:szCs w:val="22"/>
        </w:rPr>
        <w:t>Bacheler</w:t>
      </w:r>
      <w:proofErr w:type="spellEnd"/>
      <w:r w:rsidRPr="003D7373">
        <w:rPr>
          <w:rFonts w:asciiTheme="minorHAnsi" w:hAnsiTheme="minorHAnsi" w:cstheme="minorHAnsi"/>
          <w:sz w:val="22"/>
          <w:szCs w:val="22"/>
        </w:rPr>
        <w:t xml:space="preserve"> et al. 2022). </w:t>
      </w:r>
      <w:proofErr w:type="spellStart"/>
      <w:r w:rsidRPr="003D7373">
        <w:rPr>
          <w:rFonts w:asciiTheme="minorHAnsi" w:hAnsiTheme="minorHAnsi" w:cstheme="minorHAnsi"/>
          <w:sz w:val="22"/>
          <w:szCs w:val="22"/>
        </w:rPr>
        <w:t>BRUVing</w:t>
      </w:r>
      <w:proofErr w:type="spellEnd"/>
      <w:r w:rsidRPr="003D7373">
        <w:rPr>
          <w:rFonts w:asciiTheme="minorHAnsi" w:hAnsiTheme="minorHAnsi" w:cstheme="minorHAnsi"/>
          <w:sz w:val="22"/>
          <w:szCs w:val="22"/>
        </w:rPr>
        <w:t xml:space="preserve"> is an established and globally standardised method with several major advantages (Cappo et al. 2001, Campbell et al. 2015, Langlois et al. 2020) including:</w:t>
      </w:r>
    </w:p>
    <w:p w14:paraId="55A1A8BA" w14:textId="7E18D46C"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BRUV deployments can be rapidly replicated over a wide range of depths,</w:t>
      </w:r>
    </w:p>
    <w:p w14:paraId="35D2CAB4" w14:textId="77AA6265"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they provide accurate length measures of ﬁsh,</w:t>
      </w:r>
    </w:p>
    <w:p w14:paraId="72B71AC7" w14:textId="24135811"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they can capture a broader range of species, and size-classes than destructive sampling and have the added beneﬁt of documenting associated habitats,</w:t>
      </w:r>
    </w:p>
    <w:p w14:paraId="758B37C1" w14:textId="111653C8"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a permanent video archive that can be reanalysed in perpetuity for future studies,</w:t>
      </w:r>
    </w:p>
    <w:p w14:paraId="78E6E3DE" w14:textId="6E1452F9"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this is a non-lethal approach, allowing more regular replication and earlier detection of changes,</w:t>
      </w:r>
    </w:p>
    <w:p w14:paraId="4CC0A61F" w14:textId="53CB9EE2"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provides high resolution still and video imagery useful for public engagement,</w:t>
      </w:r>
    </w:p>
    <w:p w14:paraId="15B1D173" w14:textId="64DB268C"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records all ﬁsh that arrive, rather than just those caught in the pot, reducing uncertainty, and</w:t>
      </w:r>
    </w:p>
    <w:p w14:paraId="61BCE89D" w14:textId="49725B81" w:rsidR="003D7373" w:rsidRPr="003D7373" w:rsidRDefault="003D7373" w:rsidP="003D7373">
      <w:pPr>
        <w:pStyle w:val="ListParagraph"/>
        <w:keepNext/>
        <w:numPr>
          <w:ilvl w:val="0"/>
          <w:numId w:val="60"/>
        </w:numPr>
        <w:autoSpaceDE w:val="0"/>
        <w:autoSpaceDN w:val="0"/>
        <w:spacing w:before="360" w:after="240" w:line="240" w:lineRule="auto"/>
        <w:outlineLvl w:val="2"/>
        <w:rPr>
          <w:rFonts w:asciiTheme="minorHAnsi" w:hAnsiTheme="minorHAnsi" w:cstheme="minorHAnsi"/>
        </w:rPr>
      </w:pPr>
      <w:r w:rsidRPr="003D7373">
        <w:rPr>
          <w:rFonts w:asciiTheme="minorHAnsi" w:hAnsiTheme="minorHAnsi" w:cstheme="minorHAnsi"/>
        </w:rPr>
        <w:t>potential to collect covariate data, for example on habitat, water clarity, current direction and strength and water temperature that can be used to standardise the time series analysis.</w:t>
      </w:r>
    </w:p>
    <w:p w14:paraId="2E9AB8DF" w14:textId="3331C881" w:rsidR="003D7373" w:rsidRPr="003D7373" w:rsidRDefault="003D7373" w:rsidP="003D7373">
      <w:pPr>
        <w:keepNext/>
        <w:autoSpaceDE w:val="0"/>
        <w:autoSpaceDN w:val="0"/>
        <w:spacing w:after="240" w:line="240" w:lineRule="auto"/>
        <w:ind w:left="113"/>
        <w:outlineLvl w:val="2"/>
        <w:rPr>
          <w:rFonts w:asciiTheme="minorHAnsi" w:hAnsiTheme="minorHAnsi" w:cstheme="minorHAnsi"/>
          <w:sz w:val="22"/>
          <w:szCs w:val="22"/>
        </w:rPr>
      </w:pPr>
      <w:r w:rsidRPr="003D7373">
        <w:rPr>
          <w:rFonts w:asciiTheme="minorHAnsi" w:hAnsiTheme="minorHAnsi" w:cstheme="minorHAnsi"/>
          <w:sz w:val="22"/>
          <w:szCs w:val="22"/>
        </w:rPr>
        <w:t xml:space="preserve">BRUV surveys could potentially augment or replace blue cod potting surveys in Tamatea/Dusky Sound, or more broadly. BRUVs cannot capture age structure or mortality estimation and sex ratio information and there is some uncertainty regarding how well this method can evaluate trends in abundance and size composition of blue cod. An experiment repeating both methods at </w:t>
      </w:r>
      <w:proofErr w:type="gramStart"/>
      <w:r w:rsidRPr="003D7373">
        <w:rPr>
          <w:rFonts w:asciiTheme="minorHAnsi" w:hAnsiTheme="minorHAnsi" w:cstheme="minorHAnsi"/>
          <w:sz w:val="22"/>
          <w:szCs w:val="22"/>
        </w:rPr>
        <w:t>a number of</w:t>
      </w:r>
      <w:proofErr w:type="gramEnd"/>
      <w:r w:rsidRPr="003D7373">
        <w:rPr>
          <w:rFonts w:asciiTheme="minorHAnsi" w:hAnsiTheme="minorHAnsi" w:cstheme="minorHAnsi"/>
          <w:sz w:val="22"/>
          <w:szCs w:val="22"/>
        </w:rPr>
        <w:t xml:space="preserve"> stations over a gradient of ﬁsh abundance to compare relative abundance and size composition in the diﬀerent strata is proposed in this project to address this question. </w:t>
      </w:r>
    </w:p>
    <w:p w14:paraId="00B30255" w14:textId="77777777" w:rsidR="003D7373" w:rsidRPr="003D7373" w:rsidRDefault="003D7373" w:rsidP="003D7373">
      <w:pPr>
        <w:keepNext/>
        <w:autoSpaceDE w:val="0"/>
        <w:autoSpaceDN w:val="0"/>
        <w:spacing w:after="240" w:line="240" w:lineRule="auto"/>
        <w:ind w:left="113"/>
        <w:outlineLvl w:val="2"/>
        <w:rPr>
          <w:rFonts w:asciiTheme="minorHAnsi" w:hAnsiTheme="minorHAnsi" w:cstheme="minorHAnsi"/>
          <w:sz w:val="22"/>
          <w:szCs w:val="22"/>
        </w:rPr>
      </w:pPr>
      <w:r w:rsidRPr="003D7373">
        <w:rPr>
          <w:rFonts w:asciiTheme="minorHAnsi" w:hAnsiTheme="minorHAnsi" w:cstheme="minorHAnsi"/>
          <w:sz w:val="22"/>
          <w:szCs w:val="22"/>
        </w:rPr>
        <w:t>In addition to monitoring changes in population status for ﬁshed species, BRUVs placed inside and outside of existing marine protected areas can assess the impacts of ﬁshing on benthic and demersal biodiversity. BRUV surveys are of interest to both Fisheries New Zealand (from a ﬁsheries monitoring and ecosystem indicator perspective) and the Department of Conservation (from an MPA monitoring and ecosystem monitoring perspective). This project leverages funds between two crown agencies to support collaborative research that will address the ﬁsheries management aspirations of the Fiordland Marine Guardians and support the development of a novel monitoring approach.</w:t>
      </w:r>
    </w:p>
    <w:p w14:paraId="4560B935" w14:textId="77777777" w:rsidR="003D7373" w:rsidRPr="003D7373" w:rsidRDefault="003D7373" w:rsidP="003D7373">
      <w:pPr>
        <w:keepNext/>
        <w:autoSpaceDE w:val="0"/>
        <w:autoSpaceDN w:val="0"/>
        <w:spacing w:after="240" w:line="240" w:lineRule="auto"/>
        <w:ind w:left="113"/>
        <w:outlineLvl w:val="2"/>
        <w:rPr>
          <w:rFonts w:ascii="Calibri" w:eastAsia="Calibri" w:hAnsi="Calibri" w:cs="Calibri"/>
          <w:b/>
          <w:bCs/>
          <w:color w:val="193D64"/>
          <w:sz w:val="30"/>
          <w:szCs w:val="30"/>
        </w:rPr>
      </w:pPr>
      <w:r w:rsidRPr="003D7373">
        <w:rPr>
          <w:rFonts w:asciiTheme="minorHAnsi" w:hAnsiTheme="minorHAnsi" w:cstheme="minorHAnsi"/>
          <w:sz w:val="22"/>
          <w:szCs w:val="22"/>
        </w:rPr>
        <w:t xml:space="preserve">This project will conduct a formal statistical analysis and report on video surveys done with support from the Department of Conservation in 2021, 2024 and 2025 (e.g., looking at the abundance and size structure of blue cod and other key species with respect to spatial patterns, habitat relationships, and interannual variation). It will also complete additional paired BRUV and potting </w:t>
      </w:r>
      <w:r w:rsidRPr="003D7373">
        <w:rPr>
          <w:rFonts w:asciiTheme="minorHAnsi" w:hAnsiTheme="minorHAnsi" w:cstheme="minorHAnsi"/>
          <w:sz w:val="22"/>
          <w:szCs w:val="22"/>
        </w:rPr>
        <w:lastRenderedPageBreak/>
        <w:t>surveys at known areas of high and low density for blue cod to assess the power to observe change in ﬁsh populations over time.</w:t>
      </w:r>
    </w:p>
    <w:p w14:paraId="799FA69D" w14:textId="469E63A0" w:rsidR="00D07BC2" w:rsidRDefault="00D07BC2" w:rsidP="003D7373">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Pr>
          <w:rFonts w:ascii="Calibri" w:eastAsia="Calibri" w:hAnsi="Calibri" w:cs="Calibri"/>
          <w:b/>
          <w:bCs/>
          <w:color w:val="193D64"/>
          <w:sz w:val="30"/>
          <w:szCs w:val="30"/>
        </w:rPr>
        <w:t>Key Outcomes</w:t>
      </w:r>
    </w:p>
    <w:p w14:paraId="6BD6EF29" w14:textId="77777777" w:rsidR="006D2F20" w:rsidRPr="001E3C4F" w:rsidRDefault="006D2F20" w:rsidP="006D2F20">
      <w:pPr>
        <w:tabs>
          <w:tab w:val="left" w:pos="284"/>
          <w:tab w:val="left" w:pos="720"/>
        </w:tabs>
        <w:suppressAutoHyphens/>
        <w:ind w:left="113"/>
        <w:jc w:val="both"/>
        <w:rPr>
          <w:rFonts w:ascii="Calibri" w:eastAsia="Calibri" w:hAnsi="Calibri" w:cs="Calibri"/>
          <w:sz w:val="22"/>
          <w:szCs w:val="22"/>
        </w:rPr>
      </w:pPr>
      <w:r w:rsidRPr="001E3C4F">
        <w:rPr>
          <w:rFonts w:ascii="Calibri" w:eastAsia="Calibri" w:hAnsi="Calibri" w:cs="Calibri"/>
          <w:sz w:val="22"/>
          <w:szCs w:val="22"/>
        </w:rPr>
        <w:t>The key outcomes of the project are:</w:t>
      </w:r>
    </w:p>
    <w:p w14:paraId="458182A8" w14:textId="77777777" w:rsidR="006E530C" w:rsidRPr="006E530C" w:rsidRDefault="006E530C" w:rsidP="006E530C">
      <w:pPr>
        <w:pStyle w:val="ListParagraph"/>
        <w:widowControl w:val="0"/>
        <w:numPr>
          <w:ilvl w:val="0"/>
          <w:numId w:val="62"/>
        </w:numPr>
        <w:tabs>
          <w:tab w:val="left" w:pos="1708"/>
          <w:tab w:val="left" w:pos="1711"/>
        </w:tabs>
        <w:autoSpaceDE w:val="0"/>
        <w:autoSpaceDN w:val="0"/>
        <w:spacing w:before="120" w:after="0" w:line="240" w:lineRule="auto"/>
        <w:ind w:right="442"/>
        <w:jc w:val="both"/>
        <w:rPr>
          <w:rFonts w:ascii="Calibri" w:eastAsia="Calibri" w:hAnsi="Calibri" w:cs="Calibri"/>
          <w:lang w:val="en-US"/>
        </w:rPr>
      </w:pPr>
      <w:r w:rsidRPr="006E530C">
        <w:rPr>
          <w:rFonts w:ascii="Calibri" w:eastAsia="Calibri" w:hAnsi="Calibri" w:cs="Calibri"/>
          <w:lang w:val="en-US"/>
        </w:rPr>
        <w:t>Annotate BRUVs collected in 2021 and 2025, recording data on ﬁsh abundance and length</w:t>
      </w:r>
      <w:r w:rsidRPr="006E530C">
        <w:rPr>
          <w:rFonts w:ascii="Calibri" w:eastAsia="Calibri" w:hAnsi="Calibri" w:cs="Calibri"/>
          <w:spacing w:val="80"/>
          <w:lang w:val="en-US"/>
        </w:rPr>
        <w:t xml:space="preserve"> </w:t>
      </w:r>
      <w:r w:rsidRPr="006E530C">
        <w:rPr>
          <w:rFonts w:ascii="Calibri" w:eastAsia="Calibri" w:hAnsi="Calibri" w:cs="Calibri"/>
          <w:lang w:val="en-US"/>
        </w:rPr>
        <w:t>information, with a focus on blue cod and Hapuku.</w:t>
      </w:r>
    </w:p>
    <w:p w14:paraId="147E41EC" w14:textId="77777777" w:rsidR="006E530C" w:rsidRPr="006E530C" w:rsidRDefault="006E530C" w:rsidP="006E530C">
      <w:pPr>
        <w:pStyle w:val="ListParagraph"/>
        <w:widowControl w:val="0"/>
        <w:numPr>
          <w:ilvl w:val="0"/>
          <w:numId w:val="62"/>
        </w:numPr>
        <w:tabs>
          <w:tab w:val="left" w:pos="1708"/>
          <w:tab w:val="left" w:pos="1711"/>
        </w:tabs>
        <w:autoSpaceDE w:val="0"/>
        <w:autoSpaceDN w:val="0"/>
        <w:spacing w:before="118" w:after="0" w:line="240" w:lineRule="auto"/>
        <w:ind w:right="445"/>
        <w:jc w:val="both"/>
        <w:rPr>
          <w:rFonts w:ascii="Calibri" w:eastAsia="Calibri" w:hAnsi="Calibri" w:cs="Calibri"/>
          <w:lang w:val="en-US"/>
        </w:rPr>
      </w:pPr>
      <w:r w:rsidRPr="006E530C">
        <w:rPr>
          <w:rFonts w:ascii="Calibri" w:eastAsia="Calibri" w:hAnsi="Calibri" w:cs="Calibri"/>
          <w:lang w:val="en-US"/>
        </w:rPr>
        <w:t>Design and implement a ﬁeld experiment to test the viability of BRUVs to detect changes in blue cod abundance.</w:t>
      </w:r>
    </w:p>
    <w:p w14:paraId="4AB3BADF" w14:textId="6D1A0DCC" w:rsidR="006E530C" w:rsidRPr="006E530C" w:rsidRDefault="006E530C" w:rsidP="006E530C">
      <w:pPr>
        <w:pStyle w:val="ListParagraph"/>
        <w:widowControl w:val="0"/>
        <w:numPr>
          <w:ilvl w:val="0"/>
          <w:numId w:val="62"/>
        </w:numPr>
        <w:tabs>
          <w:tab w:val="left" w:pos="1708"/>
          <w:tab w:val="left" w:pos="1711"/>
        </w:tabs>
        <w:autoSpaceDE w:val="0"/>
        <w:autoSpaceDN w:val="0"/>
        <w:spacing w:before="120" w:after="0" w:line="240" w:lineRule="auto"/>
        <w:ind w:right="446"/>
        <w:jc w:val="both"/>
        <w:rPr>
          <w:rFonts w:ascii="Calibri" w:eastAsia="Calibri" w:hAnsi="Calibri" w:cs="Calibri"/>
          <w:lang w:val="en-US"/>
        </w:rPr>
      </w:pPr>
      <w:r w:rsidRPr="006E530C">
        <w:rPr>
          <w:rFonts w:ascii="Calibri" w:eastAsia="Calibri" w:hAnsi="Calibri" w:cs="Calibri"/>
          <w:lang w:val="en-US"/>
        </w:rPr>
        <w:t>Analyse all BRUV data since 2021 and the results of the ﬁeld work to report on the power of the</w:t>
      </w:r>
      <w:r w:rsidRPr="006E530C">
        <w:rPr>
          <w:rFonts w:ascii="Calibri" w:eastAsia="Calibri" w:hAnsi="Calibri" w:cs="Calibri"/>
          <w:lang w:val="en-US"/>
        </w:rPr>
        <w:t xml:space="preserve"> </w:t>
      </w:r>
      <w:r w:rsidRPr="006E530C">
        <w:rPr>
          <w:rFonts w:ascii="Calibri" w:eastAsia="Calibri" w:hAnsi="Calibri" w:cs="Calibri"/>
          <w:lang w:val="en-US"/>
        </w:rPr>
        <w:t>method to detect change in ﬁsh populations.</w:t>
      </w:r>
    </w:p>
    <w:p w14:paraId="6C14E96E" w14:textId="77777777" w:rsidR="006E530C" w:rsidRPr="00745C20" w:rsidRDefault="006E530C" w:rsidP="006E530C">
      <w:pPr>
        <w:pStyle w:val="ListParagraph"/>
        <w:widowControl w:val="0"/>
        <w:numPr>
          <w:ilvl w:val="0"/>
          <w:numId w:val="62"/>
        </w:numPr>
        <w:tabs>
          <w:tab w:val="left" w:pos="1709"/>
        </w:tabs>
        <w:autoSpaceDE w:val="0"/>
        <w:autoSpaceDN w:val="0"/>
        <w:spacing w:before="121" w:after="0" w:line="240" w:lineRule="auto"/>
        <w:jc w:val="both"/>
        <w:rPr>
          <w:rFonts w:ascii="Calibri" w:eastAsia="Calibri" w:hAnsi="Calibri" w:cs="Calibri"/>
          <w:lang w:val="en-US"/>
        </w:rPr>
      </w:pPr>
      <w:r w:rsidRPr="006E530C">
        <w:rPr>
          <w:rFonts w:ascii="Calibri" w:eastAsia="Calibri" w:hAnsi="Calibri" w:cs="Calibri"/>
          <w:lang w:val="en-US"/>
        </w:rPr>
        <w:t>Economic</w:t>
      </w:r>
      <w:r w:rsidRPr="006E530C">
        <w:rPr>
          <w:rFonts w:ascii="Calibri" w:eastAsia="Calibri" w:hAnsi="Calibri" w:cs="Calibri"/>
          <w:spacing w:val="-6"/>
          <w:lang w:val="en-US"/>
        </w:rPr>
        <w:t xml:space="preserve"> </w:t>
      </w:r>
      <w:r w:rsidRPr="006E530C">
        <w:rPr>
          <w:rFonts w:ascii="Calibri" w:eastAsia="Calibri" w:hAnsi="Calibri" w:cs="Calibri"/>
          <w:lang w:val="en-US"/>
        </w:rPr>
        <w:t>Beneﬁts</w:t>
      </w:r>
      <w:r w:rsidRPr="006E530C">
        <w:rPr>
          <w:rFonts w:ascii="Calibri" w:eastAsia="Calibri" w:hAnsi="Calibri" w:cs="Calibri"/>
          <w:spacing w:val="-8"/>
          <w:lang w:val="en-US"/>
        </w:rPr>
        <w:t xml:space="preserve"> </w:t>
      </w:r>
      <w:r w:rsidRPr="006E530C">
        <w:rPr>
          <w:rFonts w:ascii="Calibri" w:eastAsia="Calibri" w:hAnsi="Calibri" w:cs="Calibri"/>
          <w:lang w:val="en-US"/>
        </w:rPr>
        <w:t>to</w:t>
      </w:r>
      <w:r w:rsidRPr="006E530C">
        <w:rPr>
          <w:rFonts w:ascii="Calibri" w:eastAsia="Calibri" w:hAnsi="Calibri" w:cs="Calibri"/>
          <w:spacing w:val="-7"/>
          <w:lang w:val="en-US"/>
        </w:rPr>
        <w:t xml:space="preserve"> </w:t>
      </w:r>
      <w:r w:rsidRPr="006E530C">
        <w:rPr>
          <w:rFonts w:ascii="Calibri" w:eastAsia="Calibri" w:hAnsi="Calibri" w:cs="Calibri"/>
          <w:lang w:val="en-US"/>
        </w:rPr>
        <w:t>New</w:t>
      </w:r>
      <w:r w:rsidRPr="006E530C">
        <w:rPr>
          <w:rFonts w:ascii="Calibri" w:eastAsia="Calibri" w:hAnsi="Calibri" w:cs="Calibri"/>
          <w:spacing w:val="-7"/>
          <w:lang w:val="en-US"/>
        </w:rPr>
        <w:t xml:space="preserve"> </w:t>
      </w:r>
      <w:r w:rsidRPr="006E530C">
        <w:rPr>
          <w:rFonts w:ascii="Calibri" w:eastAsia="Calibri" w:hAnsi="Calibri" w:cs="Calibri"/>
          <w:spacing w:val="-2"/>
          <w:lang w:val="en-US"/>
        </w:rPr>
        <w:t>Zealand.</w:t>
      </w:r>
    </w:p>
    <w:p w14:paraId="02FDAAB5" w14:textId="77777777" w:rsidR="00745C20" w:rsidRPr="006E530C" w:rsidRDefault="00745C20" w:rsidP="00745C20">
      <w:pPr>
        <w:pStyle w:val="ListParagraph"/>
        <w:widowControl w:val="0"/>
        <w:tabs>
          <w:tab w:val="left" w:pos="1709"/>
        </w:tabs>
        <w:autoSpaceDE w:val="0"/>
        <w:autoSpaceDN w:val="0"/>
        <w:spacing w:before="121" w:after="0" w:line="240" w:lineRule="auto"/>
        <w:jc w:val="both"/>
        <w:rPr>
          <w:rFonts w:ascii="Calibri" w:eastAsia="Calibri" w:hAnsi="Calibri" w:cs="Calibri"/>
          <w:lang w:val="en-US"/>
        </w:rPr>
      </w:pPr>
    </w:p>
    <w:p w14:paraId="27963D2A" w14:textId="1ED0342F" w:rsidR="006D2F20" w:rsidRPr="006D2F20" w:rsidRDefault="006D2F20" w:rsidP="006D2F20">
      <w:pPr>
        <w:tabs>
          <w:tab w:val="left" w:pos="284"/>
          <w:tab w:val="left" w:pos="720"/>
        </w:tabs>
        <w:suppressAutoHyphens/>
        <w:ind w:left="113"/>
        <w:jc w:val="both"/>
        <w:rPr>
          <w:rFonts w:ascii="Calibri" w:eastAsia="Calibri" w:hAnsi="Calibri" w:cs="Calibri"/>
          <w:sz w:val="22"/>
          <w:szCs w:val="22"/>
        </w:rPr>
      </w:pPr>
      <w:r w:rsidRPr="006D2F20">
        <w:rPr>
          <w:rFonts w:ascii="Calibri" w:eastAsia="Calibri" w:hAnsi="Calibri" w:cs="Calibri"/>
          <w:sz w:val="22"/>
          <w:szCs w:val="22"/>
        </w:rPr>
        <w:t>For more details about this research project refer</w:t>
      </w:r>
      <w:r w:rsidR="006E530C">
        <w:rPr>
          <w:rFonts w:ascii="Calibri" w:eastAsia="Calibri" w:hAnsi="Calibri" w:cs="Calibri"/>
          <w:sz w:val="22"/>
          <w:szCs w:val="22"/>
        </w:rPr>
        <w:t xml:space="preserve"> </w:t>
      </w:r>
      <w:r w:rsidRPr="006D2F20">
        <w:rPr>
          <w:rFonts w:ascii="Calibri" w:eastAsia="Calibri" w:hAnsi="Calibri" w:cs="Calibri"/>
          <w:sz w:val="22"/>
          <w:szCs w:val="22"/>
        </w:rPr>
        <w:t>– Project Specification for full project details.</w:t>
      </w:r>
    </w:p>
    <w:p w14:paraId="4B94B0B6"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What we require from a Respondent:</w:t>
      </w:r>
    </w:p>
    <w:p w14:paraId="6E7BAA53" w14:textId="328C905B" w:rsidR="00E610C6" w:rsidRPr="00AB78E1" w:rsidRDefault="00E610C6" w:rsidP="004C2CCE">
      <w:pPr>
        <w:pStyle w:val="ListParagraph"/>
        <w:numPr>
          <w:ilvl w:val="0"/>
          <w:numId w:val="56"/>
        </w:numPr>
        <w:rPr>
          <w:rFonts w:asciiTheme="minorHAnsi" w:hAnsiTheme="minorHAnsi" w:cstheme="minorHAnsi"/>
          <w:b/>
          <w:color w:val="7F7F7F" w:themeColor="text1" w:themeTint="80"/>
        </w:rPr>
      </w:pPr>
      <w:r w:rsidRPr="00AB78E1">
        <w:rPr>
          <w:rFonts w:asciiTheme="minorHAnsi" w:hAnsiTheme="minorHAnsi" w:cstheme="minorHAnsi"/>
          <w:b/>
          <w:color w:val="7F7F7F" w:themeColor="text1" w:themeTint="80"/>
        </w:rPr>
        <w:t xml:space="preserve"> </w:t>
      </w:r>
      <w:r w:rsidR="00FA291B" w:rsidRPr="00AB78E1">
        <w:rPr>
          <w:rFonts w:asciiTheme="minorHAnsi" w:hAnsiTheme="minorHAnsi" w:cstheme="minorHAnsi"/>
          <w:b/>
          <w:color w:val="7F7F7F" w:themeColor="text1" w:themeTint="80"/>
        </w:rPr>
        <w:t>proposed methodology</w:t>
      </w:r>
    </w:p>
    <w:p w14:paraId="48F7F3B9" w14:textId="145698BC" w:rsidR="005D2024" w:rsidRPr="00C7267C" w:rsidRDefault="005D2024" w:rsidP="005D2024">
      <w:pPr>
        <w:autoSpaceDE w:val="0"/>
        <w:autoSpaceDN w:val="0"/>
        <w:spacing w:before="120" w:after="24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 xml:space="preserve">We are looking for solutions that </w:t>
      </w:r>
      <w:r w:rsidR="00244FA9" w:rsidRPr="00C7267C">
        <w:rPr>
          <w:rFonts w:ascii="Calibri" w:eastAsia="Calibri" w:hAnsi="Calibri" w:cs="Calibri"/>
          <w:color w:val="4D4D4F"/>
          <w:sz w:val="22"/>
          <w:szCs w:val="22"/>
        </w:rPr>
        <w:t xml:space="preserve">meet each of the research project objective, this includes a description of methodology, procedures, techniques, </w:t>
      </w:r>
      <w:r w:rsidR="008C56F6" w:rsidRPr="00C7267C">
        <w:rPr>
          <w:rFonts w:ascii="Calibri" w:eastAsia="Calibri" w:hAnsi="Calibri" w:cs="Calibri"/>
          <w:color w:val="4D4D4F"/>
          <w:sz w:val="22"/>
          <w:szCs w:val="22"/>
        </w:rPr>
        <w:t>deviations,</w:t>
      </w:r>
      <w:r w:rsidR="00244FA9" w:rsidRPr="00C7267C">
        <w:rPr>
          <w:rFonts w:ascii="Calibri" w:eastAsia="Calibri" w:hAnsi="Calibri" w:cs="Calibri"/>
          <w:color w:val="4D4D4F"/>
          <w:sz w:val="22"/>
          <w:szCs w:val="22"/>
        </w:rPr>
        <w:t xml:space="preserve"> and quality measures.</w:t>
      </w:r>
    </w:p>
    <w:p w14:paraId="7C492C6B" w14:textId="1FA81229" w:rsidR="00E610C6" w:rsidRPr="00AB78E1" w:rsidRDefault="00E610C6" w:rsidP="004C2CCE">
      <w:pPr>
        <w:pStyle w:val="ListParagraph"/>
        <w:numPr>
          <w:ilvl w:val="0"/>
          <w:numId w:val="56"/>
        </w:numPr>
        <w:rPr>
          <w:rFonts w:asciiTheme="minorHAnsi" w:hAnsiTheme="minorHAnsi" w:cstheme="minorHAnsi"/>
          <w:b/>
          <w:color w:val="7F7F7F" w:themeColor="text1" w:themeTint="80"/>
        </w:rPr>
      </w:pPr>
      <w:bookmarkStart w:id="2" w:name="abraham_summary_98-13"/>
      <w:bookmarkEnd w:id="2"/>
      <w:r w:rsidRPr="00AB78E1">
        <w:rPr>
          <w:rFonts w:asciiTheme="minorHAnsi" w:hAnsiTheme="minorHAnsi" w:cstheme="minorHAnsi"/>
          <w:b/>
          <w:color w:val="7F7F7F" w:themeColor="text1" w:themeTint="80"/>
        </w:rPr>
        <w:t>capability</w:t>
      </w:r>
    </w:p>
    <w:p w14:paraId="1E3A08AC" w14:textId="592E28DB" w:rsidR="00E610C6" w:rsidRPr="00AB78E1" w:rsidRDefault="00E610C6" w:rsidP="00AB78E1">
      <w:pPr>
        <w:autoSpaceDE w:val="0"/>
        <w:autoSpaceDN w:val="0"/>
        <w:spacing w:before="120" w:after="0" w:line="280" w:lineRule="exact"/>
        <w:ind w:left="113"/>
        <w:rPr>
          <w:rFonts w:ascii="Calibri" w:eastAsia="Calibri" w:hAnsi="Calibri" w:cs="Calibri"/>
          <w:color w:val="4D4D4F"/>
          <w:sz w:val="22"/>
          <w:szCs w:val="22"/>
        </w:rPr>
      </w:pPr>
      <w:bookmarkStart w:id="3" w:name="_Hlk105080482"/>
      <w:r w:rsidRPr="00AB78E1">
        <w:rPr>
          <w:rFonts w:ascii="Calibri" w:eastAsia="Calibri" w:hAnsi="Calibri" w:cs="Calibri"/>
          <w:color w:val="4D4D4F"/>
          <w:sz w:val="22"/>
          <w:szCs w:val="22"/>
        </w:rPr>
        <w:t xml:space="preserve">We are seeking suppliers that </w:t>
      </w:r>
      <w:r w:rsidR="008C56F6" w:rsidRPr="00AB78E1">
        <w:rPr>
          <w:rFonts w:ascii="Calibri" w:eastAsia="Calibri" w:hAnsi="Calibri" w:cs="Calibri"/>
          <w:color w:val="4D4D4F"/>
          <w:sz w:val="22"/>
          <w:szCs w:val="22"/>
        </w:rPr>
        <w:t>can</w:t>
      </w:r>
      <w:r w:rsidRPr="00AB78E1">
        <w:rPr>
          <w:rFonts w:ascii="Calibri" w:eastAsia="Calibri" w:hAnsi="Calibri" w:cs="Calibri"/>
          <w:color w:val="4D4D4F"/>
          <w:sz w:val="22"/>
          <w:szCs w:val="22"/>
        </w:rPr>
        <w:t xml:space="preserve"> demonstrate the following capability: </w:t>
      </w:r>
    </w:p>
    <w:p w14:paraId="336B7571" w14:textId="77777777" w:rsidR="00E610C6" w:rsidRPr="00AB78E1" w:rsidRDefault="00E610C6"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Experience in relation to working with the services required for this RFP</w:t>
      </w:r>
    </w:p>
    <w:p w14:paraId="3C854A6A" w14:textId="5AE23B1D" w:rsidR="00E610C6" w:rsidRPr="00AB78E1" w:rsidRDefault="00E610C6"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 xml:space="preserve">The networks, </w:t>
      </w:r>
      <w:r w:rsidR="008C56F6" w:rsidRPr="00AB78E1">
        <w:rPr>
          <w:rFonts w:ascii="Calibri" w:eastAsia="Calibri" w:hAnsi="Calibri" w:cs="Calibri"/>
          <w:color w:val="4D4D4F"/>
        </w:rPr>
        <w:t>relationships,</w:t>
      </w:r>
      <w:r w:rsidRPr="00AB78E1">
        <w:rPr>
          <w:rFonts w:ascii="Calibri" w:eastAsia="Calibri" w:hAnsi="Calibri" w:cs="Calibri"/>
          <w:color w:val="4D4D4F"/>
        </w:rPr>
        <w:t xml:space="preserve"> and facilities to be able to meet the requirements of this RFP  </w:t>
      </w:r>
    </w:p>
    <w:p w14:paraId="6084A098" w14:textId="3402B468" w:rsidR="00E610C6" w:rsidRPr="00AB78E1" w:rsidRDefault="00E610C6"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 xml:space="preserve">Personnel with the knowledge, </w:t>
      </w:r>
      <w:r w:rsidR="008C56F6" w:rsidRPr="00AB78E1">
        <w:rPr>
          <w:rFonts w:ascii="Calibri" w:eastAsia="Calibri" w:hAnsi="Calibri" w:cs="Calibri"/>
          <w:color w:val="4D4D4F"/>
        </w:rPr>
        <w:t>experience,</w:t>
      </w:r>
      <w:r w:rsidRPr="00AB78E1">
        <w:rPr>
          <w:rFonts w:ascii="Calibri" w:eastAsia="Calibri" w:hAnsi="Calibri" w:cs="Calibri"/>
          <w:color w:val="4D4D4F"/>
        </w:rPr>
        <w:t xml:space="preserve"> and qualifications to deliver the requirements</w:t>
      </w:r>
    </w:p>
    <w:p w14:paraId="5B11CA1F" w14:textId="75238BB4" w:rsidR="00E610C6" w:rsidRDefault="002020A0" w:rsidP="006E530C">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A proposal that gives the value for money</w:t>
      </w:r>
      <w:r w:rsidR="008642A4" w:rsidRPr="00AB78E1">
        <w:rPr>
          <w:rFonts w:ascii="Calibri" w:eastAsia="Calibri" w:hAnsi="Calibri" w:cs="Calibri"/>
          <w:color w:val="4D4D4F"/>
        </w:rPr>
        <w:t>.</w:t>
      </w:r>
      <w:r w:rsidRPr="00AB78E1">
        <w:rPr>
          <w:rFonts w:ascii="Calibri" w:eastAsia="Calibri" w:hAnsi="Calibri" w:cs="Calibri"/>
          <w:color w:val="4D4D4F"/>
        </w:rPr>
        <w:t xml:space="preserve"> </w:t>
      </w:r>
      <w:bookmarkEnd w:id="3"/>
    </w:p>
    <w:p w14:paraId="531D9147" w14:textId="77777777" w:rsidR="006E530C" w:rsidRPr="006E530C" w:rsidRDefault="006E530C" w:rsidP="006E530C">
      <w:pPr>
        <w:pStyle w:val="ListParagraph"/>
        <w:autoSpaceDE w:val="0"/>
        <w:autoSpaceDN w:val="0"/>
        <w:spacing w:before="120" w:after="240" w:line="280" w:lineRule="exact"/>
        <w:ind w:left="833"/>
        <w:rPr>
          <w:rFonts w:ascii="Calibri" w:eastAsia="Calibri" w:hAnsi="Calibri" w:cs="Calibri"/>
          <w:color w:val="4D4D4F"/>
        </w:rPr>
      </w:pPr>
    </w:p>
    <w:p w14:paraId="5483FE79" w14:textId="7A18CEC9" w:rsidR="00E610C6" w:rsidRPr="00AB78E1" w:rsidRDefault="00E610C6" w:rsidP="004C2CCE">
      <w:pPr>
        <w:pStyle w:val="ListParagraph"/>
        <w:numPr>
          <w:ilvl w:val="0"/>
          <w:numId w:val="56"/>
        </w:numPr>
        <w:rPr>
          <w:rFonts w:asciiTheme="minorHAnsi" w:hAnsiTheme="minorHAnsi" w:cstheme="minorHAnsi"/>
          <w:b/>
          <w:color w:val="7F7F7F" w:themeColor="text1" w:themeTint="80"/>
        </w:rPr>
      </w:pPr>
      <w:r w:rsidRPr="00AB78E1">
        <w:rPr>
          <w:rFonts w:asciiTheme="minorHAnsi" w:hAnsiTheme="minorHAnsi" w:cstheme="minorHAnsi"/>
          <w:b/>
          <w:color w:val="7F7F7F" w:themeColor="text1" w:themeTint="80"/>
        </w:rPr>
        <w:t>capacity</w:t>
      </w:r>
    </w:p>
    <w:p w14:paraId="66C6416B" w14:textId="14FD5DCD" w:rsidR="00E610C6" w:rsidRPr="00AB78E1" w:rsidRDefault="00E610C6" w:rsidP="00AB78E1">
      <w:pPr>
        <w:autoSpaceDE w:val="0"/>
        <w:autoSpaceDN w:val="0"/>
        <w:spacing w:before="120" w:after="0" w:line="280" w:lineRule="exact"/>
        <w:ind w:left="113"/>
        <w:rPr>
          <w:rFonts w:ascii="Calibri" w:eastAsia="Calibri" w:hAnsi="Calibri" w:cs="Calibri"/>
          <w:color w:val="4D4D4F"/>
          <w:sz w:val="22"/>
          <w:szCs w:val="22"/>
        </w:rPr>
      </w:pPr>
      <w:r w:rsidRPr="00AB78E1">
        <w:rPr>
          <w:rFonts w:ascii="Calibri" w:eastAsia="Calibri" w:hAnsi="Calibri" w:cs="Calibri"/>
          <w:color w:val="4D4D4F"/>
          <w:sz w:val="22"/>
          <w:szCs w:val="22"/>
        </w:rPr>
        <w:t xml:space="preserve">We are seeking suppliers that </w:t>
      </w:r>
      <w:r w:rsidR="008C56F6" w:rsidRPr="00AB78E1">
        <w:rPr>
          <w:rFonts w:ascii="Calibri" w:eastAsia="Calibri" w:hAnsi="Calibri" w:cs="Calibri"/>
          <w:color w:val="4D4D4F"/>
          <w:sz w:val="22"/>
          <w:szCs w:val="22"/>
        </w:rPr>
        <w:t>can</w:t>
      </w:r>
      <w:r w:rsidRPr="00AB78E1">
        <w:rPr>
          <w:rFonts w:ascii="Calibri" w:eastAsia="Calibri" w:hAnsi="Calibri" w:cs="Calibri"/>
          <w:color w:val="4D4D4F"/>
          <w:sz w:val="22"/>
          <w:szCs w:val="22"/>
        </w:rPr>
        <w:t xml:space="preserve"> demonstrate the following capacity:</w:t>
      </w:r>
    </w:p>
    <w:p w14:paraId="5EC8A16D" w14:textId="77777777" w:rsidR="00E610C6" w:rsidRPr="00AB78E1" w:rsidRDefault="00E610C6"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A timeline to meet the requirements of this RFP, including milestones and deliverables</w:t>
      </w:r>
    </w:p>
    <w:p w14:paraId="51E5C097" w14:textId="77777777" w:rsidR="00E610C6" w:rsidRPr="00AB78E1" w:rsidRDefault="00E610C6"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Capacity to be able to deliver within the proposed timeline</w:t>
      </w:r>
    </w:p>
    <w:p w14:paraId="761A5391" w14:textId="77777777" w:rsidR="00E610C6" w:rsidRPr="00AB78E1" w:rsidRDefault="00E610C6"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Identified personnel and subcontractors</w:t>
      </w:r>
    </w:p>
    <w:p w14:paraId="6B04E566" w14:textId="4D156CE5" w:rsidR="00E610C6" w:rsidRPr="00AB78E1" w:rsidRDefault="00E610C6"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AB78E1">
        <w:rPr>
          <w:rFonts w:ascii="Calibri" w:eastAsia="Calibri" w:hAnsi="Calibri" w:cs="Calibri"/>
          <w:color w:val="4D4D4F"/>
        </w:rPr>
        <w:t>Confirmed availability during this time</w:t>
      </w:r>
      <w:r w:rsidR="008642A4" w:rsidRPr="00AB78E1">
        <w:rPr>
          <w:rFonts w:ascii="Calibri" w:eastAsia="Calibri" w:hAnsi="Calibri" w:cs="Calibri"/>
          <w:color w:val="4D4D4F"/>
        </w:rPr>
        <w:t>.</w:t>
      </w:r>
    </w:p>
    <w:p w14:paraId="2E124565" w14:textId="77777777" w:rsidR="00AB78E1" w:rsidRPr="00C7267C" w:rsidRDefault="00AB78E1" w:rsidP="00AB78E1">
      <w:pPr>
        <w:pStyle w:val="ListParagraph"/>
        <w:spacing w:before="120" w:after="120"/>
        <w:ind w:left="780"/>
        <w:rPr>
          <w:rFonts w:asciiTheme="minorHAnsi" w:hAnsiTheme="minorHAnsi" w:cstheme="minorHAnsi"/>
        </w:rPr>
      </w:pPr>
    </w:p>
    <w:p w14:paraId="1D2D35B1" w14:textId="5F328EDF" w:rsidR="00735D8B" w:rsidRPr="00AB78E1" w:rsidRDefault="006E530C" w:rsidP="004C2CCE">
      <w:pPr>
        <w:pStyle w:val="ListParagraph"/>
        <w:numPr>
          <w:ilvl w:val="0"/>
          <w:numId w:val="56"/>
        </w:numPr>
        <w:rPr>
          <w:rFonts w:asciiTheme="minorHAnsi" w:hAnsiTheme="minorHAnsi" w:cstheme="minorHAnsi"/>
          <w:b/>
          <w:color w:val="7F7F7F" w:themeColor="text1" w:themeTint="80"/>
        </w:rPr>
      </w:pPr>
      <w:r>
        <w:rPr>
          <w:rFonts w:asciiTheme="minorHAnsi" w:hAnsiTheme="minorHAnsi" w:cstheme="minorHAnsi"/>
          <w:b/>
          <w:color w:val="7F7F7F" w:themeColor="text1" w:themeTint="80"/>
        </w:rPr>
        <w:t>Economic benefit to New Zealand</w:t>
      </w:r>
    </w:p>
    <w:p w14:paraId="3AB06E99" w14:textId="70E51B10" w:rsidR="00AB78E1" w:rsidRPr="00AB78E1" w:rsidRDefault="00AB78E1" w:rsidP="00AB78E1">
      <w:pPr>
        <w:autoSpaceDE w:val="0"/>
        <w:autoSpaceDN w:val="0"/>
        <w:spacing w:before="120" w:after="0" w:line="280" w:lineRule="exact"/>
        <w:ind w:left="113"/>
        <w:rPr>
          <w:rFonts w:ascii="Calibri" w:eastAsia="Calibri" w:hAnsi="Calibri" w:cs="Calibri"/>
          <w:color w:val="4D4D4F"/>
          <w:sz w:val="22"/>
          <w:szCs w:val="22"/>
        </w:rPr>
      </w:pPr>
      <w:r w:rsidRPr="00AB78E1">
        <w:rPr>
          <w:rFonts w:ascii="Calibri" w:eastAsia="Calibri" w:hAnsi="Calibri" w:cs="Calibri"/>
          <w:color w:val="4D4D4F"/>
          <w:sz w:val="22"/>
          <w:szCs w:val="22"/>
        </w:rPr>
        <w:t xml:space="preserve">We are seeking Respondents that can demonstrate one or more </w:t>
      </w:r>
      <w:r w:rsidR="006E530C">
        <w:rPr>
          <w:rFonts w:ascii="Calibri" w:eastAsia="Calibri" w:hAnsi="Calibri" w:cs="Calibri"/>
          <w:color w:val="4D4D4F"/>
          <w:sz w:val="22"/>
          <w:szCs w:val="22"/>
        </w:rPr>
        <w:t>Economic Benefits to New Zealand</w:t>
      </w:r>
      <w:r w:rsidRPr="00AB78E1">
        <w:rPr>
          <w:rFonts w:ascii="Calibri" w:eastAsia="Calibri" w:hAnsi="Calibri" w:cs="Calibri"/>
          <w:color w:val="4D4D4F"/>
          <w:sz w:val="22"/>
          <w:szCs w:val="22"/>
        </w:rPr>
        <w:t xml:space="preserve"> through the proposes solution. </w:t>
      </w:r>
    </w:p>
    <w:p w14:paraId="1D8FBCF9" w14:textId="3520B741" w:rsidR="00AB78E1" w:rsidRDefault="00AB78E1" w:rsidP="00AB78E1">
      <w:pPr>
        <w:autoSpaceDE w:val="0"/>
        <w:autoSpaceDN w:val="0"/>
        <w:spacing w:before="120" w:after="0" w:line="280" w:lineRule="exact"/>
        <w:ind w:left="113"/>
        <w:rPr>
          <w:rFonts w:ascii="Calibri" w:eastAsia="Calibri" w:hAnsi="Calibri" w:cs="Calibri"/>
          <w:color w:val="4D4D4F"/>
          <w:sz w:val="22"/>
          <w:szCs w:val="22"/>
        </w:rPr>
      </w:pPr>
      <w:r w:rsidRPr="00AB78E1">
        <w:rPr>
          <w:rFonts w:ascii="Calibri" w:eastAsia="Calibri" w:hAnsi="Calibri" w:cs="Calibri"/>
          <w:color w:val="4D4D4F"/>
          <w:sz w:val="22"/>
          <w:szCs w:val="22"/>
        </w:rPr>
        <w:t xml:space="preserve">The Government has recognised that its procurement activities offer a unique opportunity to achieve </w:t>
      </w:r>
      <w:r w:rsidR="00272100">
        <w:rPr>
          <w:rFonts w:ascii="Calibri" w:eastAsia="Calibri" w:hAnsi="Calibri" w:cs="Calibri"/>
          <w:color w:val="4D4D4F"/>
          <w:sz w:val="22"/>
          <w:szCs w:val="22"/>
        </w:rPr>
        <w:t>Economic Benefits</w:t>
      </w:r>
      <w:r w:rsidRPr="00AB78E1">
        <w:rPr>
          <w:rFonts w:ascii="Calibri" w:eastAsia="Calibri" w:hAnsi="Calibri" w:cs="Calibri"/>
          <w:color w:val="4D4D4F"/>
          <w:sz w:val="22"/>
          <w:szCs w:val="22"/>
        </w:rPr>
        <w:t xml:space="preserve"> for New Zealand. All Government agencies are expected to leverage their procurements to achieve these.</w:t>
      </w:r>
    </w:p>
    <w:p w14:paraId="435AC863" w14:textId="64392CCE" w:rsidR="00272100" w:rsidRPr="00AB78E1" w:rsidRDefault="00272100" w:rsidP="00272100">
      <w:pPr>
        <w:autoSpaceDE w:val="0"/>
        <w:autoSpaceDN w:val="0"/>
        <w:spacing w:before="120" w:after="0" w:line="280" w:lineRule="exact"/>
        <w:ind w:left="113"/>
        <w:rPr>
          <w:rFonts w:ascii="Calibri" w:eastAsia="Calibri" w:hAnsi="Calibri" w:cs="Calibri"/>
          <w:color w:val="4D4D4F"/>
          <w:sz w:val="22"/>
          <w:szCs w:val="22"/>
        </w:rPr>
      </w:pPr>
      <w:r w:rsidRPr="00272100">
        <w:rPr>
          <w:rFonts w:ascii="Calibri" w:eastAsia="Calibri" w:hAnsi="Calibri" w:cs="Calibri"/>
          <w:color w:val="4D4D4F"/>
          <w:sz w:val="22"/>
          <w:szCs w:val="22"/>
        </w:rPr>
        <w:lastRenderedPageBreak/>
        <w:t>Economic benefits the government is focused on are workforce development, workforce participation, support for NZ Businesses, local economic activity, sustainability and environmental outcomes, sustainable sourcing, innovation and capability building, social and cultural outcomes, cultural and community benefits, and use of domestic resources.</w:t>
      </w:r>
    </w:p>
    <w:p w14:paraId="5E40907A" w14:textId="77777777" w:rsidR="00AB78E1" w:rsidRPr="005F0016" w:rsidRDefault="00AB78E1"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5F0016">
        <w:rPr>
          <w:rFonts w:ascii="Calibri" w:eastAsia="Calibri" w:hAnsi="Calibri" w:cs="Calibri"/>
          <w:b/>
          <w:bCs/>
          <w:color w:val="193D64"/>
          <w:sz w:val="30"/>
          <w:szCs w:val="30"/>
        </w:rPr>
        <w:t>Other information</w:t>
      </w:r>
    </w:p>
    <w:p w14:paraId="6DF371A2" w14:textId="77777777" w:rsidR="00AB78E1" w:rsidRPr="00AB78E1" w:rsidRDefault="00AB78E1" w:rsidP="004C2CCE">
      <w:pPr>
        <w:pStyle w:val="ListParagraph"/>
        <w:numPr>
          <w:ilvl w:val="0"/>
          <w:numId w:val="58"/>
        </w:numPr>
        <w:autoSpaceDE w:val="0"/>
        <w:autoSpaceDN w:val="0"/>
        <w:spacing w:before="120" w:after="0" w:line="280" w:lineRule="exact"/>
        <w:rPr>
          <w:rFonts w:ascii="Calibri" w:eastAsia="Calibri" w:hAnsi="Calibri" w:cs="Calibri"/>
          <w:color w:val="4D4D4F"/>
        </w:rPr>
      </w:pPr>
      <w:r w:rsidRPr="00AB78E1">
        <w:rPr>
          <w:rFonts w:ascii="Calibri" w:eastAsia="Calibri" w:hAnsi="Calibri" w:cs="Calibri"/>
          <w:color w:val="4D4D4F"/>
        </w:rPr>
        <w:t>Payment will be on successful delivery of milestones.</w:t>
      </w:r>
    </w:p>
    <w:p w14:paraId="2F5B4179" w14:textId="77777777" w:rsidR="00AB78E1" w:rsidRPr="00AB78E1" w:rsidRDefault="00AB78E1" w:rsidP="004C2CCE">
      <w:pPr>
        <w:pStyle w:val="ListParagraph"/>
        <w:numPr>
          <w:ilvl w:val="0"/>
          <w:numId w:val="58"/>
        </w:numPr>
        <w:autoSpaceDE w:val="0"/>
        <w:autoSpaceDN w:val="0"/>
        <w:spacing w:before="120" w:after="0" w:line="280" w:lineRule="exact"/>
        <w:rPr>
          <w:rFonts w:ascii="Calibri" w:eastAsia="Calibri" w:hAnsi="Calibri" w:cs="Calibri"/>
          <w:color w:val="4D4D4F"/>
        </w:rPr>
      </w:pPr>
      <w:r w:rsidRPr="00AB78E1">
        <w:rPr>
          <w:rFonts w:ascii="Calibri" w:eastAsia="Calibri" w:hAnsi="Calibri" w:cs="Calibri"/>
          <w:color w:val="4D4D4F"/>
        </w:rPr>
        <w:t xml:space="preserve">New Intellectual Property arising </w:t>
      </w:r>
      <w:proofErr w:type="gramStart"/>
      <w:r w:rsidRPr="00AB78E1">
        <w:rPr>
          <w:rFonts w:ascii="Calibri" w:eastAsia="Calibri" w:hAnsi="Calibri" w:cs="Calibri"/>
          <w:color w:val="4D4D4F"/>
        </w:rPr>
        <w:t>as a result of</w:t>
      </w:r>
      <w:proofErr w:type="gramEnd"/>
      <w:r w:rsidRPr="00AB78E1">
        <w:rPr>
          <w:rFonts w:ascii="Calibri" w:eastAsia="Calibri" w:hAnsi="Calibri" w:cs="Calibri"/>
          <w:color w:val="4D4D4F"/>
        </w:rPr>
        <w:t xml:space="preserve"> the Contract will be the property of MPI.</w:t>
      </w:r>
    </w:p>
    <w:p w14:paraId="67C1F40C" w14:textId="3B917425"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Contract term</w:t>
      </w:r>
    </w:p>
    <w:p w14:paraId="16BC4DA6" w14:textId="357CD76A" w:rsidR="005D2024" w:rsidRDefault="005D2024" w:rsidP="00AB78E1">
      <w:pPr>
        <w:autoSpaceDE w:val="0"/>
        <w:autoSpaceDN w:val="0"/>
        <w:spacing w:before="120" w:after="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 xml:space="preserve">We expect that the Contract will commence </w:t>
      </w:r>
      <w:proofErr w:type="gramStart"/>
      <w:r w:rsidR="00735D8B" w:rsidRPr="00F42049">
        <w:rPr>
          <w:rFonts w:ascii="Calibri" w:eastAsia="Calibri" w:hAnsi="Calibri" w:cs="Calibri"/>
          <w:color w:val="4D4D4F"/>
          <w:sz w:val="22"/>
          <w:szCs w:val="22"/>
        </w:rPr>
        <w:t>on</w:t>
      </w:r>
      <w:proofErr w:type="gramEnd"/>
      <w:r w:rsidR="00735D8B" w:rsidRPr="00F42049">
        <w:rPr>
          <w:rFonts w:ascii="Calibri" w:eastAsia="Calibri" w:hAnsi="Calibri" w:cs="Calibri"/>
          <w:color w:val="4D4D4F"/>
          <w:sz w:val="22"/>
          <w:szCs w:val="22"/>
        </w:rPr>
        <w:t xml:space="preserve"> </w:t>
      </w:r>
      <w:r w:rsidR="00745C20" w:rsidRPr="00F42049">
        <w:rPr>
          <w:rFonts w:ascii="Calibri" w:eastAsia="Calibri" w:hAnsi="Calibri" w:cs="Calibri"/>
          <w:color w:val="4D4D4F"/>
          <w:sz w:val="22"/>
          <w:szCs w:val="22"/>
        </w:rPr>
        <w:t>August</w:t>
      </w:r>
      <w:r w:rsidR="00F6506D" w:rsidRPr="00F42049">
        <w:rPr>
          <w:rFonts w:ascii="Calibri" w:eastAsia="Calibri" w:hAnsi="Calibri" w:cs="Calibri"/>
          <w:color w:val="4D4D4F"/>
          <w:sz w:val="22"/>
          <w:szCs w:val="22"/>
        </w:rPr>
        <w:t xml:space="preserve"> 202</w:t>
      </w:r>
      <w:r w:rsidR="00745C20" w:rsidRPr="00F42049">
        <w:rPr>
          <w:rFonts w:ascii="Calibri" w:eastAsia="Calibri" w:hAnsi="Calibri" w:cs="Calibri"/>
          <w:color w:val="4D4D4F"/>
          <w:sz w:val="22"/>
          <w:szCs w:val="22"/>
        </w:rPr>
        <w:t>6</w:t>
      </w:r>
      <w:r w:rsidR="009B1311" w:rsidRPr="00F42049">
        <w:rPr>
          <w:rFonts w:ascii="Calibri" w:eastAsia="Calibri" w:hAnsi="Calibri" w:cs="Calibri"/>
          <w:color w:val="4D4D4F"/>
          <w:sz w:val="22"/>
          <w:szCs w:val="22"/>
        </w:rPr>
        <w:t>.</w:t>
      </w:r>
      <w:r w:rsidR="009F7D09" w:rsidRPr="009F7D09">
        <w:rPr>
          <w:rFonts w:ascii="Calibri" w:eastAsia="Calibri" w:hAnsi="Calibri" w:cs="Calibri"/>
          <w:sz w:val="22"/>
          <w:szCs w:val="22"/>
        </w:rPr>
        <w:t xml:space="preserve"> </w:t>
      </w:r>
      <w:r w:rsidR="009F7D09" w:rsidRPr="00B66159">
        <w:rPr>
          <w:rFonts w:ascii="Calibri" w:eastAsia="Calibri" w:hAnsi="Calibri" w:cs="Calibri"/>
          <w:sz w:val="22"/>
          <w:szCs w:val="22"/>
        </w:rPr>
        <w:t>T</w:t>
      </w:r>
      <w:r w:rsidR="009F7D09" w:rsidRPr="009F7D09">
        <w:rPr>
          <w:rFonts w:ascii="Calibri" w:eastAsia="Calibri" w:hAnsi="Calibri" w:cs="Calibri"/>
          <w:color w:val="4D4D4F"/>
          <w:sz w:val="22"/>
          <w:szCs w:val="22"/>
        </w:rPr>
        <w:t>he anticipated Contract term and options to extend are:</w:t>
      </w:r>
    </w:p>
    <w:p w14:paraId="5270295D" w14:textId="77777777" w:rsidR="009F7D09" w:rsidRDefault="009F7D09" w:rsidP="00AB78E1">
      <w:pPr>
        <w:autoSpaceDE w:val="0"/>
        <w:autoSpaceDN w:val="0"/>
        <w:spacing w:before="120" w:after="0" w:line="280" w:lineRule="exact"/>
        <w:ind w:left="113"/>
        <w:rPr>
          <w:rFonts w:ascii="Calibri" w:eastAsia="Calibri" w:hAnsi="Calibri" w:cs="Calibri"/>
          <w:color w:val="4D4D4F"/>
          <w:sz w:val="22"/>
          <w:szCs w:val="22"/>
        </w:rPr>
      </w:pPr>
    </w:p>
    <w:tbl>
      <w:tblPr>
        <w:tblStyle w:val="TableGrid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1"/>
        <w:gridCol w:w="5365"/>
      </w:tblGrid>
      <w:tr w:rsidR="009F7D09" w:rsidRPr="00881E41" w14:paraId="4C5BB356" w14:textId="77777777" w:rsidTr="00EF075F">
        <w:trPr>
          <w:tblHeader/>
        </w:trPr>
        <w:tc>
          <w:tcPr>
            <w:tcW w:w="3411" w:type="dxa"/>
            <w:shd w:val="clear" w:color="auto" w:fill="183D63"/>
            <w:vAlign w:val="center"/>
          </w:tcPr>
          <w:p w14:paraId="4BC3A48D" w14:textId="77777777" w:rsidR="009F7D09" w:rsidRPr="00881E41" w:rsidRDefault="009F7D09" w:rsidP="00EF075F">
            <w:pPr>
              <w:spacing w:before="120" w:line="240" w:lineRule="exact"/>
              <w:ind w:left="113"/>
              <w:rPr>
                <w:rFonts w:ascii="Calibri" w:eastAsia="Calibri" w:hAnsi="Calibri" w:cs="Calibri"/>
                <w:b/>
                <w:color w:val="FFFFFF"/>
                <w:sz w:val="22"/>
                <w:szCs w:val="22"/>
              </w:rPr>
            </w:pPr>
            <w:r w:rsidRPr="00881E41">
              <w:rPr>
                <w:rFonts w:ascii="Calibri" w:eastAsia="Calibri" w:hAnsi="Calibri" w:cs="Calibri"/>
                <w:b/>
                <w:color w:val="FFFFFF"/>
                <w:sz w:val="22"/>
                <w:szCs w:val="22"/>
              </w:rPr>
              <w:t>Description</w:t>
            </w:r>
          </w:p>
        </w:tc>
        <w:tc>
          <w:tcPr>
            <w:tcW w:w="5365" w:type="dxa"/>
            <w:shd w:val="clear" w:color="auto" w:fill="183D63"/>
            <w:vAlign w:val="center"/>
          </w:tcPr>
          <w:p w14:paraId="2B8C9C7A" w14:textId="77777777" w:rsidR="009F7D09" w:rsidRPr="00881E41" w:rsidRDefault="009F7D09" w:rsidP="00EF075F">
            <w:pPr>
              <w:spacing w:before="120" w:line="240" w:lineRule="exact"/>
              <w:ind w:left="113"/>
              <w:rPr>
                <w:rFonts w:ascii="Calibri" w:eastAsia="Calibri" w:hAnsi="Calibri" w:cs="Calibri"/>
                <w:b/>
                <w:color w:val="FFFFFF"/>
                <w:sz w:val="22"/>
                <w:szCs w:val="22"/>
              </w:rPr>
            </w:pPr>
            <w:r w:rsidRPr="00881E41">
              <w:rPr>
                <w:rFonts w:ascii="Calibri" w:eastAsia="Calibri" w:hAnsi="Calibri" w:cs="Calibri"/>
                <w:b/>
                <w:color w:val="FFFFFF"/>
                <w:sz w:val="22"/>
                <w:szCs w:val="22"/>
              </w:rPr>
              <w:t>Years</w:t>
            </w:r>
          </w:p>
        </w:tc>
      </w:tr>
      <w:tr w:rsidR="009F7D09" w:rsidRPr="00B66159" w14:paraId="481B21E3" w14:textId="77777777" w:rsidTr="00EF075F">
        <w:tc>
          <w:tcPr>
            <w:tcW w:w="3411" w:type="dxa"/>
            <w:tcBorders>
              <w:bottom w:val="single" w:sz="4" w:space="0" w:color="auto"/>
            </w:tcBorders>
          </w:tcPr>
          <w:p w14:paraId="74FBBADD" w14:textId="77777777" w:rsidR="009F7D09" w:rsidRPr="00B66159" w:rsidRDefault="009F7D09" w:rsidP="00EF075F">
            <w:pPr>
              <w:spacing w:before="120" w:line="240" w:lineRule="exact"/>
              <w:ind w:left="113"/>
              <w:rPr>
                <w:rFonts w:ascii="Calibri" w:eastAsia="Calibri" w:hAnsi="Calibri" w:cs="Calibri"/>
                <w:sz w:val="22"/>
                <w:szCs w:val="22"/>
              </w:rPr>
            </w:pPr>
            <w:r w:rsidRPr="00B66159">
              <w:rPr>
                <w:rFonts w:ascii="Calibri" w:eastAsia="Calibri" w:hAnsi="Calibri" w:cs="Calibri"/>
                <w:sz w:val="22"/>
                <w:szCs w:val="22"/>
              </w:rPr>
              <w:t>Initial term of the Contract</w:t>
            </w:r>
          </w:p>
        </w:tc>
        <w:tc>
          <w:tcPr>
            <w:tcW w:w="5365" w:type="dxa"/>
            <w:tcBorders>
              <w:bottom w:val="single" w:sz="4" w:space="0" w:color="auto"/>
            </w:tcBorders>
          </w:tcPr>
          <w:p w14:paraId="783C9B34" w14:textId="2632D387" w:rsidR="009F7D09" w:rsidRPr="00B66159" w:rsidRDefault="009F7D09" w:rsidP="00EF075F">
            <w:pPr>
              <w:spacing w:before="120" w:line="240" w:lineRule="exact"/>
              <w:ind w:left="113"/>
              <w:rPr>
                <w:rFonts w:ascii="Calibri" w:eastAsia="Calibri" w:hAnsi="Calibri" w:cs="Calibri"/>
                <w:sz w:val="22"/>
                <w:szCs w:val="22"/>
              </w:rPr>
            </w:pPr>
            <w:r w:rsidRPr="008A58B4">
              <w:rPr>
                <w:rFonts w:ascii="Calibri" w:eastAsia="Calibri" w:hAnsi="Calibri" w:cs="Calibri"/>
                <w:sz w:val="22"/>
                <w:szCs w:val="22"/>
              </w:rPr>
              <w:t xml:space="preserve">1 year and </w:t>
            </w:r>
            <w:r w:rsidR="008A58B4" w:rsidRPr="008A58B4">
              <w:rPr>
                <w:rFonts w:ascii="Calibri" w:eastAsia="Calibri" w:hAnsi="Calibri" w:cs="Calibri"/>
                <w:sz w:val="22"/>
                <w:szCs w:val="22"/>
              </w:rPr>
              <w:t>4</w:t>
            </w:r>
            <w:r w:rsidRPr="008A58B4">
              <w:rPr>
                <w:rFonts w:ascii="Calibri" w:eastAsia="Calibri" w:hAnsi="Calibri" w:cs="Calibri"/>
                <w:sz w:val="22"/>
                <w:szCs w:val="22"/>
              </w:rPr>
              <w:t xml:space="preserve"> months</w:t>
            </w:r>
          </w:p>
        </w:tc>
      </w:tr>
      <w:tr w:rsidR="009F7D09" w:rsidRPr="00B66159" w14:paraId="52267D0C" w14:textId="77777777" w:rsidTr="00EF075F">
        <w:trPr>
          <w:trHeight w:val="251"/>
        </w:trPr>
        <w:tc>
          <w:tcPr>
            <w:tcW w:w="3411" w:type="dxa"/>
            <w:tcBorders>
              <w:top w:val="single" w:sz="4" w:space="0" w:color="auto"/>
              <w:bottom w:val="single" w:sz="4" w:space="0" w:color="auto"/>
            </w:tcBorders>
          </w:tcPr>
          <w:p w14:paraId="53EFCF04" w14:textId="77777777" w:rsidR="009F7D09" w:rsidRPr="00B66159" w:rsidRDefault="009F7D09" w:rsidP="00EF075F">
            <w:pPr>
              <w:spacing w:before="120" w:line="240" w:lineRule="exact"/>
              <w:ind w:left="113"/>
              <w:rPr>
                <w:rFonts w:ascii="Calibri" w:eastAsia="Calibri" w:hAnsi="Calibri" w:cs="Calibri"/>
                <w:sz w:val="22"/>
                <w:szCs w:val="22"/>
              </w:rPr>
            </w:pPr>
            <w:r w:rsidRPr="00B66159">
              <w:rPr>
                <w:rFonts w:ascii="Calibri" w:eastAsia="Calibri" w:hAnsi="Calibri" w:cs="Calibri"/>
                <w:sz w:val="22"/>
                <w:szCs w:val="22"/>
              </w:rPr>
              <w:t>Options for us to extend the Contract</w:t>
            </w:r>
          </w:p>
        </w:tc>
        <w:tc>
          <w:tcPr>
            <w:tcW w:w="5365" w:type="dxa"/>
            <w:tcBorders>
              <w:top w:val="single" w:sz="4" w:space="0" w:color="auto"/>
              <w:bottom w:val="single" w:sz="4" w:space="0" w:color="auto"/>
            </w:tcBorders>
          </w:tcPr>
          <w:p w14:paraId="31E5A638" w14:textId="77777777" w:rsidR="009F7D09" w:rsidRPr="00B66159" w:rsidRDefault="009F7D09" w:rsidP="00EF075F">
            <w:pPr>
              <w:spacing w:before="120" w:line="240" w:lineRule="exact"/>
              <w:ind w:left="113"/>
              <w:rPr>
                <w:rFonts w:ascii="Calibri" w:eastAsia="Calibri" w:hAnsi="Calibri" w:cs="Calibri"/>
                <w:sz w:val="22"/>
                <w:szCs w:val="22"/>
              </w:rPr>
            </w:pPr>
            <w:r w:rsidRPr="00B66159">
              <w:rPr>
                <w:rFonts w:ascii="Calibri" w:eastAsia="Calibri" w:hAnsi="Calibri" w:cs="Calibri"/>
                <w:sz w:val="22"/>
                <w:szCs w:val="22"/>
              </w:rPr>
              <w:t>N/A</w:t>
            </w:r>
          </w:p>
        </w:tc>
      </w:tr>
    </w:tbl>
    <w:p w14:paraId="03454209" w14:textId="6D24A5F9" w:rsidR="005D2024" w:rsidRPr="00735D8B"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735D8B">
        <w:rPr>
          <w:rFonts w:ascii="Calibri" w:eastAsia="Calibri" w:hAnsi="Calibri" w:cs="Calibri"/>
          <w:b/>
          <w:bCs/>
          <w:color w:val="193D64"/>
          <w:sz w:val="30"/>
          <w:szCs w:val="30"/>
        </w:rPr>
        <w:t>Contract value</w:t>
      </w:r>
    </w:p>
    <w:p w14:paraId="13030134" w14:textId="63DC80B6" w:rsidR="005D2024" w:rsidRPr="00C7267C" w:rsidRDefault="005D2024" w:rsidP="00AB78E1">
      <w:pPr>
        <w:autoSpaceDE w:val="0"/>
        <w:autoSpaceDN w:val="0"/>
        <w:spacing w:before="120" w:after="0" w:line="280" w:lineRule="exact"/>
        <w:ind w:left="113"/>
        <w:rPr>
          <w:rFonts w:ascii="Calibri" w:eastAsia="Calibri" w:hAnsi="Calibri" w:cs="Calibri"/>
          <w:color w:val="4D4D4F"/>
          <w:sz w:val="22"/>
          <w:szCs w:val="22"/>
        </w:rPr>
      </w:pPr>
      <w:r w:rsidRPr="008A58B4">
        <w:rPr>
          <w:rFonts w:ascii="Calibri" w:eastAsia="Calibri" w:hAnsi="Calibri" w:cs="Calibri"/>
          <w:color w:val="4D4D4F"/>
          <w:sz w:val="22"/>
          <w:szCs w:val="22"/>
        </w:rPr>
        <w:t xml:space="preserve">We estimate the value of this Contract to be </w:t>
      </w:r>
      <w:r w:rsidR="009B1311" w:rsidRPr="008A58B4">
        <w:rPr>
          <w:rFonts w:ascii="Calibri" w:eastAsia="Calibri" w:hAnsi="Calibri" w:cs="Calibri"/>
          <w:color w:val="4D4D4F"/>
          <w:sz w:val="22"/>
          <w:szCs w:val="22"/>
        </w:rPr>
        <w:t>$</w:t>
      </w:r>
      <w:r w:rsidR="008A58B4" w:rsidRPr="008A58B4">
        <w:rPr>
          <w:rFonts w:ascii="Calibri" w:eastAsia="Calibri" w:hAnsi="Calibri" w:cs="Calibri"/>
          <w:color w:val="4D4D4F"/>
          <w:sz w:val="22"/>
          <w:szCs w:val="22"/>
        </w:rPr>
        <w:t>175,000</w:t>
      </w:r>
      <w:r w:rsidRPr="008A58B4">
        <w:rPr>
          <w:rFonts w:ascii="Calibri" w:eastAsia="Calibri" w:hAnsi="Calibri" w:cs="Calibri"/>
          <w:color w:val="4D4D4F"/>
          <w:sz w:val="22"/>
          <w:szCs w:val="22"/>
        </w:rPr>
        <w:t xml:space="preserve"> plus GST.</w:t>
      </w:r>
    </w:p>
    <w:p w14:paraId="7551E8A1" w14:textId="75A1755E" w:rsidR="005D2024"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BC03E9">
        <w:rPr>
          <w:rFonts w:ascii="Calibri" w:eastAsia="Calibri" w:hAnsi="Calibri" w:cs="Calibri"/>
          <w:b/>
          <w:bCs/>
          <w:color w:val="193D64"/>
          <w:sz w:val="30"/>
          <w:szCs w:val="30"/>
        </w:rPr>
        <w:t xml:space="preserve">Key </w:t>
      </w:r>
      <w:r w:rsidR="0061248B" w:rsidRPr="00BC03E9">
        <w:rPr>
          <w:rFonts w:ascii="Calibri" w:eastAsia="Calibri" w:hAnsi="Calibri" w:cs="Calibri"/>
          <w:b/>
          <w:bCs/>
          <w:color w:val="193D64"/>
          <w:sz w:val="30"/>
          <w:szCs w:val="30"/>
        </w:rPr>
        <w:t>deliverables</w:t>
      </w:r>
      <w:r w:rsidR="009B1311">
        <w:rPr>
          <w:rFonts w:ascii="Calibri" w:eastAsia="Calibri" w:hAnsi="Calibri" w:cs="Calibri"/>
          <w:b/>
          <w:bCs/>
          <w:color w:val="193D64"/>
          <w:sz w:val="30"/>
          <w:szCs w:val="30"/>
        </w:rPr>
        <w:t>/milestones</w:t>
      </w:r>
      <w:r w:rsidR="0061248B" w:rsidRPr="00BC03E9">
        <w:rPr>
          <w:rFonts w:ascii="Calibri" w:eastAsia="Calibri" w:hAnsi="Calibri" w:cs="Calibri"/>
          <w:b/>
          <w:bCs/>
          <w:color w:val="193D64"/>
          <w:sz w:val="30"/>
          <w:szCs w:val="30"/>
        </w:rPr>
        <w:t xml:space="preserve"> </w:t>
      </w:r>
    </w:p>
    <w:tbl>
      <w:tblPr>
        <w:tblStyle w:val="TableGrid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Key delivereables"/>
      </w:tblPr>
      <w:tblGrid>
        <w:gridCol w:w="6271"/>
        <w:gridCol w:w="2505"/>
      </w:tblGrid>
      <w:tr w:rsidR="005D2024" w:rsidRPr="008C56F6" w14:paraId="50DC2480" w14:textId="77777777" w:rsidTr="00691A76">
        <w:trPr>
          <w:tblHeader/>
        </w:trPr>
        <w:tc>
          <w:tcPr>
            <w:tcW w:w="6271" w:type="dxa"/>
            <w:shd w:val="clear" w:color="auto" w:fill="183D63"/>
            <w:vAlign w:val="center"/>
          </w:tcPr>
          <w:p w14:paraId="625656EE" w14:textId="0DC02AB6" w:rsidR="005D2024" w:rsidRPr="009D1EBB" w:rsidRDefault="0061248B" w:rsidP="00FA5EE2">
            <w:pPr>
              <w:spacing w:before="120" w:line="240" w:lineRule="exact"/>
              <w:ind w:left="113"/>
              <w:rPr>
                <w:rFonts w:ascii="Calibri" w:eastAsia="Calibri" w:hAnsi="Calibri" w:cs="Calibri"/>
                <w:b/>
                <w:color w:val="FFFFFF"/>
                <w:sz w:val="22"/>
                <w:szCs w:val="22"/>
                <w:lang w:val="en-NZ"/>
              </w:rPr>
            </w:pPr>
            <w:r w:rsidRPr="009D1EBB">
              <w:rPr>
                <w:rFonts w:ascii="Calibri" w:eastAsia="Calibri" w:hAnsi="Calibri" w:cs="Calibri"/>
                <w:b/>
                <w:color w:val="FFFFFF"/>
                <w:sz w:val="22"/>
                <w:szCs w:val="22"/>
              </w:rPr>
              <w:t>Description</w:t>
            </w:r>
          </w:p>
        </w:tc>
        <w:tc>
          <w:tcPr>
            <w:tcW w:w="2505" w:type="dxa"/>
            <w:shd w:val="clear" w:color="auto" w:fill="183D63"/>
            <w:vAlign w:val="center"/>
          </w:tcPr>
          <w:p w14:paraId="2551DEC6" w14:textId="77777777" w:rsidR="005D2024" w:rsidRPr="009D1EBB" w:rsidRDefault="005D2024" w:rsidP="0061248B">
            <w:pPr>
              <w:spacing w:before="120" w:line="240" w:lineRule="exact"/>
              <w:ind w:left="113"/>
              <w:jc w:val="right"/>
              <w:rPr>
                <w:rFonts w:ascii="Calibri" w:eastAsia="Calibri" w:hAnsi="Calibri" w:cs="Calibri"/>
                <w:b/>
                <w:color w:val="FFFFFF"/>
                <w:sz w:val="22"/>
                <w:szCs w:val="22"/>
                <w:lang w:val="en-NZ"/>
              </w:rPr>
            </w:pPr>
            <w:r w:rsidRPr="009D1EBB">
              <w:rPr>
                <w:rFonts w:ascii="Calibri" w:eastAsia="Calibri" w:hAnsi="Calibri" w:cs="Calibri"/>
                <w:b/>
                <w:color w:val="FFFFFF"/>
                <w:sz w:val="22"/>
                <w:szCs w:val="22"/>
              </w:rPr>
              <w:t>Indicative date for</w:t>
            </w:r>
            <w:r w:rsidRPr="009D1EBB">
              <w:rPr>
                <w:rFonts w:ascii="Calibri" w:eastAsia="Calibri" w:hAnsi="Calibri" w:cs="Calibri"/>
                <w:b/>
                <w:color w:val="FFFFFF"/>
                <w:spacing w:val="-16"/>
                <w:sz w:val="22"/>
                <w:szCs w:val="22"/>
              </w:rPr>
              <w:t xml:space="preserve"> </w:t>
            </w:r>
            <w:r w:rsidRPr="009D1EBB">
              <w:rPr>
                <w:rFonts w:ascii="Calibri" w:eastAsia="Calibri" w:hAnsi="Calibri" w:cs="Calibri"/>
                <w:b/>
                <w:color w:val="FFFFFF"/>
                <w:sz w:val="22"/>
                <w:szCs w:val="22"/>
              </w:rPr>
              <w:t>delivery</w:t>
            </w:r>
          </w:p>
        </w:tc>
      </w:tr>
      <w:tr w:rsidR="00691A76" w:rsidRPr="00876596" w14:paraId="7C209AC7" w14:textId="77777777" w:rsidTr="00691A76">
        <w:tc>
          <w:tcPr>
            <w:tcW w:w="6271" w:type="dxa"/>
            <w:tcBorders>
              <w:bottom w:val="single" w:sz="4" w:space="0" w:color="auto"/>
            </w:tcBorders>
          </w:tcPr>
          <w:p w14:paraId="287122C9" w14:textId="79A0466D" w:rsidR="00691A76" w:rsidRPr="00876596" w:rsidRDefault="00691A76" w:rsidP="00691A76">
            <w:pPr>
              <w:spacing w:before="120" w:line="240" w:lineRule="exact"/>
              <w:ind w:left="113"/>
              <w:rPr>
                <w:rFonts w:asciiTheme="minorHAnsi" w:eastAsia="Calibri" w:hAnsiTheme="minorHAnsi" w:cstheme="minorHAnsi"/>
                <w:color w:val="4C4D4F"/>
                <w:sz w:val="22"/>
                <w:szCs w:val="22"/>
                <w:highlight w:val="green"/>
                <w:lang w:val="en-NZ"/>
              </w:rPr>
            </w:pPr>
            <w:r w:rsidRPr="00C341A2">
              <w:rPr>
                <w:rFonts w:ascii="Calibri" w:eastAsia="Calibri" w:hAnsi="Calibri" w:cs="Calibri"/>
                <w:sz w:val="22"/>
                <w:szCs w:val="22"/>
              </w:rPr>
              <w:t>To</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hold</w:t>
            </w:r>
            <w:r w:rsidRPr="00C341A2">
              <w:rPr>
                <w:rFonts w:ascii="Calibri" w:eastAsia="Calibri" w:hAnsi="Calibri" w:cs="Calibri"/>
                <w:spacing w:val="-5"/>
                <w:sz w:val="22"/>
                <w:szCs w:val="22"/>
              </w:rPr>
              <w:t xml:space="preserve"> </w:t>
            </w:r>
            <w:r w:rsidRPr="00C341A2">
              <w:rPr>
                <w:rFonts w:ascii="Calibri" w:eastAsia="Calibri" w:hAnsi="Calibri" w:cs="Calibri"/>
                <w:sz w:val="22"/>
                <w:szCs w:val="22"/>
              </w:rPr>
              <w:t>a</w:t>
            </w:r>
            <w:r w:rsidRPr="00C341A2">
              <w:rPr>
                <w:rFonts w:ascii="Calibri" w:eastAsia="Calibri" w:hAnsi="Calibri" w:cs="Calibri"/>
                <w:spacing w:val="-4"/>
                <w:sz w:val="22"/>
                <w:szCs w:val="22"/>
              </w:rPr>
              <w:t xml:space="preserve"> </w:t>
            </w:r>
            <w:r w:rsidRPr="00C341A2">
              <w:rPr>
                <w:rFonts w:ascii="Calibri" w:eastAsia="Calibri" w:hAnsi="Calibri" w:cs="Calibri"/>
                <w:sz w:val="22"/>
                <w:szCs w:val="22"/>
              </w:rPr>
              <w:t>project</w:t>
            </w:r>
            <w:r w:rsidRPr="00C341A2">
              <w:rPr>
                <w:rFonts w:ascii="Calibri" w:eastAsia="Calibri" w:hAnsi="Calibri" w:cs="Calibri"/>
                <w:spacing w:val="-2"/>
                <w:sz w:val="22"/>
                <w:szCs w:val="22"/>
              </w:rPr>
              <w:t xml:space="preserve"> </w:t>
            </w:r>
            <w:r w:rsidRPr="00C341A2">
              <w:rPr>
                <w:rFonts w:ascii="Calibri" w:eastAsia="Calibri" w:hAnsi="Calibri" w:cs="Calibri"/>
                <w:sz w:val="22"/>
                <w:szCs w:val="22"/>
              </w:rPr>
              <w:t>scoping</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meeting</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to</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discuss</w:t>
            </w:r>
            <w:r w:rsidRPr="00C341A2">
              <w:rPr>
                <w:rFonts w:ascii="Calibri" w:eastAsia="Calibri" w:hAnsi="Calibri" w:cs="Calibri"/>
                <w:spacing w:val="-4"/>
                <w:sz w:val="22"/>
                <w:szCs w:val="22"/>
              </w:rPr>
              <w:t xml:space="preserve"> </w:t>
            </w:r>
            <w:r w:rsidRPr="00C341A2">
              <w:rPr>
                <w:rFonts w:ascii="Calibri" w:eastAsia="Calibri" w:hAnsi="Calibri" w:cs="Calibri"/>
                <w:sz w:val="22"/>
                <w:szCs w:val="22"/>
              </w:rPr>
              <w:t>project</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goals</w:t>
            </w:r>
            <w:r w:rsidRPr="00C341A2">
              <w:rPr>
                <w:rFonts w:ascii="Calibri" w:eastAsia="Calibri" w:hAnsi="Calibri" w:cs="Calibri"/>
                <w:spacing w:val="-2"/>
                <w:sz w:val="22"/>
                <w:szCs w:val="22"/>
              </w:rPr>
              <w:t xml:space="preserve"> </w:t>
            </w:r>
            <w:r w:rsidRPr="00C341A2">
              <w:rPr>
                <w:rFonts w:ascii="Calibri" w:eastAsia="Calibri" w:hAnsi="Calibri" w:cs="Calibri"/>
                <w:sz w:val="22"/>
                <w:szCs w:val="22"/>
              </w:rPr>
              <w:t>and</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decision</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points</w:t>
            </w:r>
            <w:r w:rsidRPr="00C341A2">
              <w:rPr>
                <w:rFonts w:ascii="Calibri" w:eastAsia="Calibri" w:hAnsi="Calibri" w:cs="Calibri"/>
                <w:spacing w:val="-4"/>
                <w:sz w:val="22"/>
                <w:szCs w:val="22"/>
              </w:rPr>
              <w:t xml:space="preserve"> </w:t>
            </w:r>
            <w:r w:rsidRPr="00C341A2">
              <w:rPr>
                <w:rFonts w:ascii="Calibri" w:eastAsia="Calibri" w:hAnsi="Calibri" w:cs="Calibri"/>
                <w:sz w:val="22"/>
                <w:szCs w:val="22"/>
              </w:rPr>
              <w:t>with</w:t>
            </w:r>
            <w:r w:rsidRPr="00C341A2">
              <w:rPr>
                <w:rFonts w:ascii="Calibri" w:eastAsia="Calibri" w:hAnsi="Calibri" w:cs="Calibri"/>
                <w:spacing w:val="-3"/>
                <w:sz w:val="22"/>
                <w:szCs w:val="22"/>
              </w:rPr>
              <w:t xml:space="preserve"> </w:t>
            </w:r>
            <w:r w:rsidRPr="00C341A2">
              <w:rPr>
                <w:rFonts w:ascii="Calibri" w:eastAsia="Calibri" w:hAnsi="Calibri" w:cs="Calibri"/>
                <w:sz w:val="22"/>
                <w:szCs w:val="22"/>
              </w:rPr>
              <w:t>MPI</w:t>
            </w:r>
            <w:r w:rsidRPr="00C341A2">
              <w:rPr>
                <w:rFonts w:ascii="Calibri" w:eastAsia="Calibri" w:hAnsi="Calibri" w:cs="Calibri"/>
                <w:spacing w:val="-4"/>
                <w:sz w:val="22"/>
                <w:szCs w:val="22"/>
              </w:rPr>
              <w:t xml:space="preserve"> </w:t>
            </w:r>
          </w:p>
        </w:tc>
        <w:tc>
          <w:tcPr>
            <w:tcW w:w="2505" w:type="dxa"/>
            <w:tcBorders>
              <w:bottom w:val="single" w:sz="4" w:space="0" w:color="auto"/>
            </w:tcBorders>
            <w:vAlign w:val="center"/>
          </w:tcPr>
          <w:p w14:paraId="17503C28" w14:textId="278E7D33" w:rsidR="00691A76" w:rsidRPr="00876596" w:rsidRDefault="00691A76" w:rsidP="00691A76">
            <w:pPr>
              <w:spacing w:before="120" w:line="240" w:lineRule="exact"/>
              <w:ind w:left="113"/>
              <w:jc w:val="right"/>
              <w:rPr>
                <w:rFonts w:asciiTheme="minorHAnsi" w:eastAsia="Calibri" w:hAnsiTheme="minorHAnsi" w:cstheme="minorHAnsi"/>
                <w:color w:val="4D4D4F"/>
                <w:sz w:val="22"/>
                <w:szCs w:val="22"/>
                <w:highlight w:val="green"/>
                <w:lang w:val="en-NZ"/>
              </w:rPr>
            </w:pPr>
            <w:r w:rsidRPr="00C341A2">
              <w:rPr>
                <w:rFonts w:ascii="Calibri" w:eastAsia="Calibri" w:hAnsi="Calibri" w:cs="Calibri"/>
                <w:sz w:val="22"/>
                <w:szCs w:val="22"/>
              </w:rPr>
              <w:t>15 September 2026</w:t>
            </w:r>
          </w:p>
        </w:tc>
      </w:tr>
      <w:tr w:rsidR="00691A76" w:rsidRPr="00876596" w14:paraId="0B654F3F" w14:textId="77777777" w:rsidTr="00691A76">
        <w:tc>
          <w:tcPr>
            <w:tcW w:w="6271" w:type="dxa"/>
            <w:tcBorders>
              <w:top w:val="single" w:sz="4" w:space="0" w:color="auto"/>
              <w:bottom w:val="single" w:sz="4" w:space="0" w:color="auto"/>
            </w:tcBorders>
          </w:tcPr>
          <w:p w14:paraId="09DEB2BE" w14:textId="2BCFE064" w:rsidR="00691A76" w:rsidRPr="00876596" w:rsidRDefault="00691A76" w:rsidP="00691A76">
            <w:pPr>
              <w:spacing w:before="120" w:line="240" w:lineRule="exact"/>
              <w:ind w:left="113"/>
              <w:rPr>
                <w:rFonts w:asciiTheme="minorHAnsi" w:hAnsiTheme="minorHAnsi" w:cstheme="minorHAnsi"/>
                <w:sz w:val="22"/>
                <w:szCs w:val="22"/>
                <w:highlight w:val="green"/>
                <w:lang w:val="en-NZ"/>
              </w:rPr>
            </w:pPr>
            <w:r w:rsidRPr="00C341A2">
              <w:rPr>
                <w:rFonts w:ascii="Calibri" w:eastAsia="Calibri" w:hAnsi="Calibri" w:cs="Calibri"/>
                <w:sz w:val="22"/>
                <w:szCs w:val="22"/>
              </w:rPr>
              <w:t xml:space="preserve">To hold an internal meeting with </w:t>
            </w:r>
            <w:proofErr w:type="gramStart"/>
            <w:r w:rsidRPr="00C341A2">
              <w:rPr>
                <w:rFonts w:ascii="Calibri" w:eastAsia="Calibri" w:hAnsi="Calibri" w:cs="Calibri"/>
                <w:sz w:val="22"/>
                <w:szCs w:val="22"/>
              </w:rPr>
              <w:t>MPI,</w:t>
            </w:r>
            <w:proofErr w:type="gramEnd"/>
            <w:r w:rsidRPr="00C341A2">
              <w:rPr>
                <w:rFonts w:ascii="Calibri" w:eastAsia="Calibri" w:hAnsi="Calibri" w:cs="Calibri"/>
                <w:sz w:val="22"/>
                <w:szCs w:val="22"/>
              </w:rPr>
              <w:t xml:space="preserve"> and DOC to discuss the methods for Objective 2 </w:t>
            </w:r>
          </w:p>
        </w:tc>
        <w:tc>
          <w:tcPr>
            <w:tcW w:w="2505" w:type="dxa"/>
            <w:tcBorders>
              <w:top w:val="single" w:sz="4" w:space="0" w:color="auto"/>
              <w:bottom w:val="single" w:sz="4" w:space="0" w:color="auto"/>
            </w:tcBorders>
            <w:vAlign w:val="center"/>
          </w:tcPr>
          <w:p w14:paraId="3F7BCC9C" w14:textId="336CDE76" w:rsidR="00691A76" w:rsidRPr="00876596" w:rsidRDefault="00691A76" w:rsidP="00691A76">
            <w:pPr>
              <w:spacing w:before="120" w:line="240" w:lineRule="exact"/>
              <w:ind w:left="113"/>
              <w:jc w:val="right"/>
              <w:rPr>
                <w:rFonts w:asciiTheme="minorHAnsi" w:eastAsia="Calibri" w:hAnsiTheme="minorHAnsi" w:cstheme="minorHAnsi"/>
                <w:color w:val="4D4D4F"/>
                <w:sz w:val="22"/>
                <w:szCs w:val="22"/>
                <w:highlight w:val="green"/>
                <w:lang w:val="en-NZ"/>
              </w:rPr>
            </w:pPr>
            <w:r>
              <w:rPr>
                <w:rFonts w:ascii="Calibri" w:eastAsia="Calibri" w:hAnsi="Calibri" w:cs="Calibri"/>
                <w:sz w:val="22"/>
                <w:szCs w:val="22"/>
              </w:rPr>
              <w:t>3</w:t>
            </w:r>
            <w:r w:rsidRPr="00C341A2">
              <w:rPr>
                <w:rFonts w:ascii="Calibri" w:eastAsia="Calibri" w:hAnsi="Calibri" w:cs="Calibri"/>
                <w:sz w:val="22"/>
                <w:szCs w:val="22"/>
              </w:rPr>
              <w:t xml:space="preserve">1 </w:t>
            </w:r>
            <w:r w:rsidRPr="00C341A2">
              <w:rPr>
                <w:rFonts w:ascii="Calibri" w:eastAsia="Calibri" w:hAnsi="Calibri" w:cs="Calibri"/>
                <w:spacing w:val="-2"/>
                <w:sz w:val="22"/>
                <w:szCs w:val="22"/>
              </w:rPr>
              <w:t>October</w:t>
            </w:r>
            <w:r>
              <w:rPr>
                <w:rFonts w:ascii="Calibri" w:eastAsia="Calibri" w:hAnsi="Calibri" w:cs="Calibri"/>
                <w:spacing w:val="-2"/>
                <w:sz w:val="22"/>
                <w:szCs w:val="22"/>
              </w:rPr>
              <w:t xml:space="preserve"> 2026</w:t>
            </w:r>
          </w:p>
        </w:tc>
      </w:tr>
      <w:tr w:rsidR="008A0AB1" w:rsidRPr="00876596" w14:paraId="6CCCE07D" w14:textId="77777777" w:rsidTr="00691A76">
        <w:tc>
          <w:tcPr>
            <w:tcW w:w="6271" w:type="dxa"/>
            <w:tcBorders>
              <w:top w:val="single" w:sz="4" w:space="0" w:color="auto"/>
              <w:bottom w:val="single" w:sz="4" w:space="0" w:color="auto"/>
            </w:tcBorders>
          </w:tcPr>
          <w:p w14:paraId="489DDDCE" w14:textId="549CA82F" w:rsidR="008A0AB1" w:rsidRPr="00876596" w:rsidRDefault="008A0AB1" w:rsidP="008A0AB1">
            <w:pPr>
              <w:spacing w:before="120" w:line="240" w:lineRule="exact"/>
              <w:ind w:left="113"/>
              <w:rPr>
                <w:rFonts w:asciiTheme="minorHAnsi" w:eastAsia="Calibri" w:hAnsiTheme="minorHAnsi" w:cstheme="minorHAnsi"/>
                <w:sz w:val="22"/>
                <w:szCs w:val="22"/>
                <w:highlight w:val="green"/>
                <w:lang w:val="en-NZ"/>
              </w:rPr>
            </w:pPr>
            <w:r w:rsidRPr="00FA7B6B">
              <w:rPr>
                <w:rFonts w:ascii="Calibri" w:eastAsia="Calibri" w:hAnsi="Calibri" w:cs="Calibri"/>
                <w:sz w:val="22"/>
                <w:szCs w:val="22"/>
              </w:rPr>
              <w:t xml:space="preserve">To present project methods to the Fiordland Marine Guardians (FMG), the Fisheries New Zealand Biodiversity Research Advisory Group (BRAG) and other relevant working groups </w:t>
            </w:r>
          </w:p>
        </w:tc>
        <w:tc>
          <w:tcPr>
            <w:tcW w:w="2505" w:type="dxa"/>
            <w:tcBorders>
              <w:top w:val="single" w:sz="4" w:space="0" w:color="auto"/>
              <w:bottom w:val="single" w:sz="4" w:space="0" w:color="auto"/>
            </w:tcBorders>
            <w:vAlign w:val="center"/>
          </w:tcPr>
          <w:p w14:paraId="6B531155" w14:textId="729F3599" w:rsidR="008A0AB1" w:rsidRPr="00876596" w:rsidRDefault="00691A76" w:rsidP="008A0AB1">
            <w:pPr>
              <w:spacing w:before="120" w:line="240" w:lineRule="exact"/>
              <w:ind w:left="113"/>
              <w:jc w:val="right"/>
              <w:rPr>
                <w:rFonts w:asciiTheme="minorHAnsi" w:eastAsia="Calibri" w:hAnsiTheme="minorHAnsi" w:cstheme="minorHAnsi"/>
                <w:sz w:val="22"/>
                <w:szCs w:val="22"/>
                <w:highlight w:val="green"/>
                <w:lang w:val="en-NZ"/>
              </w:rPr>
            </w:pPr>
            <w:r w:rsidRPr="00FA7B6B">
              <w:rPr>
                <w:rFonts w:ascii="Calibri" w:eastAsia="Calibri" w:hAnsi="Calibri" w:cs="Calibri"/>
                <w:sz w:val="22"/>
                <w:szCs w:val="22"/>
              </w:rPr>
              <w:t>30 November 2026</w:t>
            </w:r>
          </w:p>
        </w:tc>
      </w:tr>
      <w:tr w:rsidR="008A0AB1" w:rsidRPr="00876596" w14:paraId="27AA5D30" w14:textId="77777777" w:rsidTr="00691A76">
        <w:tc>
          <w:tcPr>
            <w:tcW w:w="6271" w:type="dxa"/>
            <w:tcBorders>
              <w:top w:val="single" w:sz="4" w:space="0" w:color="auto"/>
              <w:bottom w:val="single" w:sz="4" w:space="0" w:color="auto"/>
            </w:tcBorders>
          </w:tcPr>
          <w:p w14:paraId="721C85AE" w14:textId="0AD061FF" w:rsidR="008A0AB1" w:rsidRPr="00876596" w:rsidRDefault="008A0AB1" w:rsidP="008A0AB1">
            <w:pPr>
              <w:spacing w:before="120" w:line="240" w:lineRule="exact"/>
              <w:ind w:left="113"/>
              <w:rPr>
                <w:rFonts w:asciiTheme="minorHAnsi" w:eastAsia="Calibri" w:hAnsiTheme="minorHAnsi" w:cstheme="minorHAnsi"/>
                <w:sz w:val="22"/>
                <w:szCs w:val="22"/>
                <w:highlight w:val="green"/>
              </w:rPr>
            </w:pPr>
            <w:r w:rsidRPr="00FA7B6B">
              <w:rPr>
                <w:rFonts w:ascii="Calibri" w:eastAsia="Calibri" w:hAnsi="Calibri" w:cs="Calibri"/>
                <w:sz w:val="22"/>
                <w:szCs w:val="22"/>
              </w:rPr>
              <w:t>Submit</w:t>
            </w:r>
            <w:r w:rsidRPr="00FA7B6B">
              <w:rPr>
                <w:rFonts w:ascii="Calibri" w:eastAsia="Calibri" w:hAnsi="Calibri" w:cs="Calibri"/>
                <w:spacing w:val="-10"/>
                <w:sz w:val="22"/>
                <w:szCs w:val="22"/>
              </w:rPr>
              <w:t xml:space="preserve"> </w:t>
            </w:r>
            <w:r w:rsidRPr="00FA7B6B">
              <w:rPr>
                <w:rFonts w:ascii="Calibri" w:eastAsia="Calibri" w:hAnsi="Calibri" w:cs="Calibri"/>
                <w:sz w:val="22"/>
                <w:szCs w:val="22"/>
              </w:rPr>
              <w:t>health</w:t>
            </w:r>
            <w:r w:rsidRPr="00FA7B6B">
              <w:rPr>
                <w:rFonts w:ascii="Calibri" w:eastAsia="Calibri" w:hAnsi="Calibri" w:cs="Calibri"/>
                <w:spacing w:val="-10"/>
                <w:sz w:val="22"/>
                <w:szCs w:val="22"/>
              </w:rPr>
              <w:t xml:space="preserve"> </w:t>
            </w:r>
            <w:r w:rsidRPr="00FA7B6B">
              <w:rPr>
                <w:rFonts w:ascii="Calibri" w:eastAsia="Calibri" w:hAnsi="Calibri" w:cs="Calibri"/>
                <w:sz w:val="22"/>
                <w:szCs w:val="22"/>
              </w:rPr>
              <w:t>and</w:t>
            </w:r>
            <w:r w:rsidRPr="00FA7B6B">
              <w:rPr>
                <w:rFonts w:ascii="Calibri" w:eastAsia="Calibri" w:hAnsi="Calibri" w:cs="Calibri"/>
                <w:spacing w:val="-10"/>
                <w:sz w:val="22"/>
                <w:szCs w:val="22"/>
              </w:rPr>
              <w:t xml:space="preserve"> </w:t>
            </w:r>
            <w:r w:rsidRPr="00FA7B6B">
              <w:rPr>
                <w:rFonts w:ascii="Calibri" w:eastAsia="Calibri" w:hAnsi="Calibri" w:cs="Calibri"/>
                <w:sz w:val="22"/>
                <w:szCs w:val="22"/>
              </w:rPr>
              <w:t>safety</w:t>
            </w:r>
            <w:r w:rsidRPr="00FA7B6B">
              <w:rPr>
                <w:rFonts w:ascii="Calibri" w:eastAsia="Calibri" w:hAnsi="Calibri" w:cs="Calibri"/>
                <w:spacing w:val="-8"/>
                <w:sz w:val="22"/>
                <w:szCs w:val="22"/>
              </w:rPr>
              <w:t xml:space="preserve"> </w:t>
            </w:r>
            <w:r w:rsidRPr="00FA7B6B">
              <w:rPr>
                <w:rFonts w:ascii="Calibri" w:eastAsia="Calibri" w:hAnsi="Calibri" w:cs="Calibri"/>
                <w:sz w:val="22"/>
                <w:szCs w:val="22"/>
              </w:rPr>
              <w:t>management</w:t>
            </w:r>
            <w:r w:rsidRPr="00FA7B6B">
              <w:rPr>
                <w:rFonts w:ascii="Calibri" w:eastAsia="Calibri" w:hAnsi="Calibri" w:cs="Calibri"/>
                <w:spacing w:val="-10"/>
                <w:sz w:val="22"/>
                <w:szCs w:val="22"/>
              </w:rPr>
              <w:t xml:space="preserve"> </w:t>
            </w:r>
            <w:r w:rsidRPr="00FA7B6B">
              <w:rPr>
                <w:rFonts w:ascii="Calibri" w:eastAsia="Calibri" w:hAnsi="Calibri" w:cs="Calibri"/>
                <w:sz w:val="22"/>
                <w:szCs w:val="22"/>
              </w:rPr>
              <w:t>plan</w:t>
            </w:r>
            <w:r w:rsidRPr="00FA7B6B">
              <w:rPr>
                <w:rFonts w:ascii="Calibri" w:eastAsia="Calibri" w:hAnsi="Calibri" w:cs="Calibri"/>
                <w:spacing w:val="-12"/>
                <w:sz w:val="22"/>
                <w:szCs w:val="22"/>
              </w:rPr>
              <w:t xml:space="preserve"> </w:t>
            </w:r>
            <w:r w:rsidRPr="00FA7B6B">
              <w:rPr>
                <w:rFonts w:ascii="Calibri" w:eastAsia="Calibri" w:hAnsi="Calibri" w:cs="Calibri"/>
                <w:sz w:val="22"/>
                <w:szCs w:val="22"/>
              </w:rPr>
              <w:t>for</w:t>
            </w:r>
            <w:r w:rsidRPr="00FA7B6B">
              <w:rPr>
                <w:rFonts w:ascii="Calibri" w:eastAsia="Calibri" w:hAnsi="Calibri" w:cs="Calibri"/>
                <w:spacing w:val="-11"/>
                <w:sz w:val="22"/>
                <w:szCs w:val="22"/>
              </w:rPr>
              <w:t xml:space="preserve"> </w:t>
            </w:r>
            <w:r w:rsidRPr="00FA7B6B">
              <w:rPr>
                <w:rFonts w:ascii="Calibri" w:eastAsia="Calibri" w:hAnsi="Calibri" w:cs="Calibri"/>
                <w:sz w:val="22"/>
                <w:szCs w:val="22"/>
              </w:rPr>
              <w:t>approval</w:t>
            </w:r>
            <w:r w:rsidRPr="00FA7B6B">
              <w:rPr>
                <w:rFonts w:ascii="Calibri" w:eastAsia="Calibri" w:hAnsi="Calibri" w:cs="Calibri"/>
                <w:spacing w:val="-10"/>
                <w:sz w:val="22"/>
                <w:szCs w:val="22"/>
              </w:rPr>
              <w:t xml:space="preserve"> </w:t>
            </w:r>
            <w:r w:rsidRPr="00FA7B6B">
              <w:rPr>
                <w:rFonts w:ascii="Calibri" w:eastAsia="Calibri" w:hAnsi="Calibri" w:cs="Calibri"/>
                <w:sz w:val="22"/>
                <w:szCs w:val="22"/>
              </w:rPr>
              <w:t>1</w:t>
            </w:r>
            <w:r w:rsidRPr="00FA7B6B">
              <w:rPr>
                <w:rFonts w:ascii="Calibri" w:eastAsia="Calibri" w:hAnsi="Calibri" w:cs="Calibri"/>
                <w:spacing w:val="-8"/>
                <w:sz w:val="22"/>
                <w:szCs w:val="22"/>
              </w:rPr>
              <w:t xml:space="preserve"> </w:t>
            </w:r>
            <w:r w:rsidRPr="00FA7B6B">
              <w:rPr>
                <w:rFonts w:ascii="Calibri" w:eastAsia="Calibri" w:hAnsi="Calibri" w:cs="Calibri"/>
                <w:sz w:val="22"/>
                <w:szCs w:val="22"/>
              </w:rPr>
              <w:t>month</w:t>
            </w:r>
            <w:r w:rsidRPr="00FA7B6B">
              <w:rPr>
                <w:rFonts w:ascii="Calibri" w:eastAsia="Calibri" w:hAnsi="Calibri" w:cs="Calibri"/>
                <w:spacing w:val="-10"/>
                <w:sz w:val="22"/>
                <w:szCs w:val="22"/>
              </w:rPr>
              <w:t xml:space="preserve"> </w:t>
            </w:r>
            <w:r w:rsidRPr="00FA7B6B">
              <w:rPr>
                <w:rFonts w:ascii="Calibri" w:eastAsia="Calibri" w:hAnsi="Calibri" w:cs="Calibri"/>
                <w:sz w:val="22"/>
                <w:szCs w:val="22"/>
              </w:rPr>
              <w:t>before</w:t>
            </w:r>
            <w:r w:rsidRPr="00FA7B6B">
              <w:rPr>
                <w:rFonts w:ascii="Calibri" w:eastAsia="Calibri" w:hAnsi="Calibri" w:cs="Calibri"/>
                <w:spacing w:val="-11"/>
                <w:sz w:val="22"/>
                <w:szCs w:val="22"/>
              </w:rPr>
              <w:t xml:space="preserve"> </w:t>
            </w:r>
            <w:r w:rsidRPr="00FA7B6B">
              <w:rPr>
                <w:rFonts w:ascii="Calibri" w:eastAsia="Calibri" w:hAnsi="Calibri" w:cs="Calibri"/>
                <w:sz w:val="22"/>
                <w:szCs w:val="22"/>
              </w:rPr>
              <w:t>activity</w:t>
            </w:r>
            <w:r w:rsidRPr="00FA7B6B">
              <w:rPr>
                <w:rFonts w:ascii="Calibri" w:eastAsia="Calibri" w:hAnsi="Calibri" w:cs="Calibri"/>
                <w:spacing w:val="-9"/>
                <w:sz w:val="22"/>
                <w:szCs w:val="22"/>
              </w:rPr>
              <w:t xml:space="preserve"> </w:t>
            </w:r>
            <w:r w:rsidRPr="00FA7B6B">
              <w:rPr>
                <w:rFonts w:ascii="Calibri" w:eastAsia="Calibri" w:hAnsi="Calibri" w:cs="Calibri"/>
                <w:spacing w:val="-2"/>
                <w:sz w:val="22"/>
                <w:szCs w:val="22"/>
              </w:rPr>
              <w:t>commences.</w:t>
            </w:r>
          </w:p>
        </w:tc>
        <w:tc>
          <w:tcPr>
            <w:tcW w:w="2505" w:type="dxa"/>
            <w:tcBorders>
              <w:top w:val="single" w:sz="4" w:space="0" w:color="auto"/>
              <w:bottom w:val="single" w:sz="4" w:space="0" w:color="auto"/>
            </w:tcBorders>
            <w:vAlign w:val="center"/>
          </w:tcPr>
          <w:p w14:paraId="4B416AC8" w14:textId="2DD7AB72" w:rsidR="008A0AB1" w:rsidRPr="00691A76" w:rsidRDefault="00691A76" w:rsidP="008A0AB1">
            <w:pPr>
              <w:spacing w:before="120" w:line="240" w:lineRule="exact"/>
              <w:ind w:left="113"/>
              <w:jc w:val="right"/>
              <w:rPr>
                <w:rFonts w:asciiTheme="minorHAnsi" w:eastAsia="Calibri" w:hAnsiTheme="minorHAnsi" w:cstheme="minorHAnsi"/>
                <w:sz w:val="22"/>
                <w:szCs w:val="22"/>
              </w:rPr>
            </w:pPr>
            <w:r w:rsidRPr="00691A76">
              <w:rPr>
                <w:rFonts w:asciiTheme="minorHAnsi" w:eastAsia="Calibri" w:hAnsiTheme="minorHAnsi" w:cstheme="minorHAnsi"/>
                <w:sz w:val="22"/>
                <w:szCs w:val="22"/>
              </w:rPr>
              <w:t>tbc</w:t>
            </w:r>
          </w:p>
        </w:tc>
      </w:tr>
      <w:tr w:rsidR="008A0AB1" w:rsidRPr="00876596" w14:paraId="13A6E13D" w14:textId="77777777" w:rsidTr="00691A76">
        <w:tc>
          <w:tcPr>
            <w:tcW w:w="6271" w:type="dxa"/>
            <w:tcBorders>
              <w:top w:val="single" w:sz="4" w:space="0" w:color="auto"/>
              <w:bottom w:val="single" w:sz="4" w:space="0" w:color="auto"/>
            </w:tcBorders>
          </w:tcPr>
          <w:p w14:paraId="39BF86E0" w14:textId="628F47BF" w:rsidR="008A0AB1" w:rsidRPr="00876596" w:rsidRDefault="008A0AB1" w:rsidP="008A0AB1">
            <w:pPr>
              <w:spacing w:before="120" w:line="240" w:lineRule="exact"/>
              <w:ind w:left="113"/>
              <w:rPr>
                <w:rFonts w:asciiTheme="minorHAnsi" w:eastAsia="Calibri" w:hAnsiTheme="minorHAnsi" w:cstheme="minorHAnsi"/>
                <w:sz w:val="22"/>
                <w:szCs w:val="22"/>
                <w:highlight w:val="green"/>
              </w:rPr>
            </w:pPr>
            <w:r w:rsidRPr="00FA7B6B">
              <w:rPr>
                <w:rFonts w:ascii="Calibri" w:eastAsia="Calibri" w:hAnsi="Calibri" w:cs="Calibri"/>
                <w:sz w:val="22"/>
                <w:szCs w:val="22"/>
              </w:rPr>
              <w:t>To</w:t>
            </w:r>
            <w:r w:rsidRPr="00FA7B6B">
              <w:rPr>
                <w:rFonts w:ascii="Calibri" w:eastAsia="Calibri" w:hAnsi="Calibri" w:cs="Calibri"/>
                <w:spacing w:val="-2"/>
                <w:sz w:val="22"/>
                <w:szCs w:val="22"/>
              </w:rPr>
              <w:t xml:space="preserve"> </w:t>
            </w:r>
            <w:r w:rsidRPr="00FA7B6B">
              <w:rPr>
                <w:rFonts w:ascii="Calibri" w:eastAsia="Calibri" w:hAnsi="Calibri" w:cs="Calibri"/>
                <w:sz w:val="22"/>
                <w:szCs w:val="22"/>
              </w:rPr>
              <w:t>present</w:t>
            </w:r>
            <w:r w:rsidRPr="00FA7B6B">
              <w:rPr>
                <w:rFonts w:ascii="Calibri" w:eastAsia="Calibri" w:hAnsi="Calibri" w:cs="Calibri"/>
                <w:spacing w:val="-3"/>
                <w:sz w:val="22"/>
                <w:szCs w:val="22"/>
              </w:rPr>
              <w:t xml:space="preserve"> </w:t>
            </w:r>
            <w:r w:rsidRPr="00FA7B6B">
              <w:rPr>
                <w:rFonts w:ascii="Calibri" w:eastAsia="Calibri" w:hAnsi="Calibri" w:cs="Calibri"/>
                <w:sz w:val="22"/>
                <w:szCs w:val="22"/>
              </w:rPr>
              <w:t>preliminary</w:t>
            </w:r>
            <w:r w:rsidRPr="00FA7B6B">
              <w:rPr>
                <w:rFonts w:ascii="Calibri" w:eastAsia="Calibri" w:hAnsi="Calibri" w:cs="Calibri"/>
                <w:spacing w:val="-5"/>
                <w:sz w:val="22"/>
                <w:szCs w:val="22"/>
              </w:rPr>
              <w:t xml:space="preserve"> </w:t>
            </w:r>
            <w:r w:rsidRPr="00FA7B6B">
              <w:rPr>
                <w:rFonts w:ascii="Calibri" w:eastAsia="Calibri" w:hAnsi="Calibri" w:cs="Calibri"/>
                <w:sz w:val="22"/>
                <w:szCs w:val="22"/>
              </w:rPr>
              <w:t>results</w:t>
            </w:r>
            <w:r w:rsidRPr="00FA7B6B">
              <w:rPr>
                <w:rFonts w:ascii="Calibri" w:eastAsia="Calibri" w:hAnsi="Calibri" w:cs="Calibri"/>
                <w:spacing w:val="-3"/>
                <w:sz w:val="22"/>
                <w:szCs w:val="22"/>
              </w:rPr>
              <w:t xml:space="preserve"> </w:t>
            </w:r>
            <w:r w:rsidRPr="00FA7B6B">
              <w:rPr>
                <w:rFonts w:ascii="Calibri" w:eastAsia="Calibri" w:hAnsi="Calibri" w:cs="Calibri"/>
                <w:sz w:val="22"/>
                <w:szCs w:val="22"/>
              </w:rPr>
              <w:t>to</w:t>
            </w:r>
            <w:r w:rsidRPr="00FA7B6B">
              <w:rPr>
                <w:rFonts w:ascii="Calibri" w:eastAsia="Calibri" w:hAnsi="Calibri" w:cs="Calibri"/>
                <w:spacing w:val="-5"/>
                <w:sz w:val="22"/>
                <w:szCs w:val="22"/>
              </w:rPr>
              <w:t xml:space="preserve"> </w:t>
            </w:r>
            <w:r w:rsidRPr="00FA7B6B">
              <w:rPr>
                <w:rFonts w:ascii="Calibri" w:eastAsia="Calibri" w:hAnsi="Calibri" w:cs="Calibri"/>
                <w:sz w:val="22"/>
                <w:szCs w:val="22"/>
              </w:rPr>
              <w:t>the</w:t>
            </w:r>
            <w:r w:rsidRPr="00FA7B6B">
              <w:rPr>
                <w:rFonts w:ascii="Calibri" w:eastAsia="Calibri" w:hAnsi="Calibri" w:cs="Calibri"/>
                <w:spacing w:val="-3"/>
                <w:sz w:val="22"/>
                <w:szCs w:val="22"/>
              </w:rPr>
              <w:t xml:space="preserve"> </w:t>
            </w:r>
            <w:r w:rsidRPr="00FA7B6B">
              <w:rPr>
                <w:rFonts w:ascii="Calibri" w:eastAsia="Calibri" w:hAnsi="Calibri" w:cs="Calibri"/>
                <w:sz w:val="22"/>
                <w:szCs w:val="22"/>
              </w:rPr>
              <w:t>BRAG</w:t>
            </w:r>
            <w:r w:rsidRPr="00FA7B6B">
              <w:rPr>
                <w:rFonts w:ascii="Calibri" w:eastAsia="Calibri" w:hAnsi="Calibri" w:cs="Calibri"/>
                <w:spacing w:val="-4"/>
                <w:sz w:val="22"/>
                <w:szCs w:val="22"/>
              </w:rPr>
              <w:t xml:space="preserve"> </w:t>
            </w:r>
            <w:r w:rsidRPr="00FA7B6B">
              <w:rPr>
                <w:rFonts w:ascii="Calibri" w:eastAsia="Calibri" w:hAnsi="Calibri" w:cs="Calibri"/>
                <w:sz w:val="22"/>
                <w:szCs w:val="22"/>
              </w:rPr>
              <w:t>working</w:t>
            </w:r>
            <w:r w:rsidRPr="00FA7B6B">
              <w:rPr>
                <w:rFonts w:ascii="Calibri" w:eastAsia="Calibri" w:hAnsi="Calibri" w:cs="Calibri"/>
                <w:spacing w:val="-4"/>
                <w:sz w:val="22"/>
                <w:szCs w:val="22"/>
              </w:rPr>
              <w:t xml:space="preserve"> </w:t>
            </w:r>
            <w:r w:rsidRPr="00FA7B6B">
              <w:rPr>
                <w:rFonts w:ascii="Calibri" w:eastAsia="Calibri" w:hAnsi="Calibri" w:cs="Calibri"/>
                <w:sz w:val="22"/>
                <w:szCs w:val="22"/>
              </w:rPr>
              <w:t>group</w:t>
            </w:r>
            <w:r w:rsidRPr="00FA7B6B">
              <w:rPr>
                <w:rFonts w:ascii="Calibri" w:eastAsia="Calibri" w:hAnsi="Calibri" w:cs="Calibri"/>
                <w:spacing w:val="-4"/>
                <w:sz w:val="22"/>
                <w:szCs w:val="22"/>
              </w:rPr>
              <w:t xml:space="preserve"> </w:t>
            </w:r>
            <w:r w:rsidRPr="00FA7B6B">
              <w:rPr>
                <w:rFonts w:ascii="Calibri" w:eastAsia="Calibri" w:hAnsi="Calibri" w:cs="Calibri"/>
                <w:sz w:val="22"/>
                <w:szCs w:val="22"/>
              </w:rPr>
              <w:t>and</w:t>
            </w:r>
            <w:r w:rsidRPr="00FA7B6B">
              <w:rPr>
                <w:rFonts w:ascii="Calibri" w:eastAsia="Calibri" w:hAnsi="Calibri" w:cs="Calibri"/>
                <w:spacing w:val="-4"/>
                <w:sz w:val="22"/>
                <w:szCs w:val="22"/>
              </w:rPr>
              <w:t xml:space="preserve"> </w:t>
            </w:r>
            <w:r w:rsidRPr="00FA7B6B">
              <w:rPr>
                <w:rFonts w:ascii="Calibri" w:eastAsia="Calibri" w:hAnsi="Calibri" w:cs="Calibri"/>
                <w:sz w:val="22"/>
                <w:szCs w:val="22"/>
              </w:rPr>
              <w:t>other</w:t>
            </w:r>
            <w:r w:rsidRPr="00FA7B6B">
              <w:rPr>
                <w:rFonts w:ascii="Calibri" w:eastAsia="Calibri" w:hAnsi="Calibri" w:cs="Calibri"/>
                <w:spacing w:val="-6"/>
                <w:sz w:val="22"/>
                <w:szCs w:val="22"/>
              </w:rPr>
              <w:t xml:space="preserve"> </w:t>
            </w:r>
            <w:r w:rsidRPr="00FA7B6B">
              <w:rPr>
                <w:rFonts w:ascii="Calibri" w:eastAsia="Calibri" w:hAnsi="Calibri" w:cs="Calibri"/>
                <w:sz w:val="22"/>
                <w:szCs w:val="22"/>
              </w:rPr>
              <w:t>relevant</w:t>
            </w:r>
            <w:r w:rsidRPr="00FA7B6B">
              <w:rPr>
                <w:rFonts w:ascii="Calibri" w:eastAsia="Calibri" w:hAnsi="Calibri" w:cs="Calibri"/>
                <w:spacing w:val="-3"/>
                <w:sz w:val="22"/>
                <w:szCs w:val="22"/>
              </w:rPr>
              <w:t xml:space="preserve"> </w:t>
            </w:r>
            <w:r w:rsidRPr="00FA7B6B">
              <w:rPr>
                <w:rFonts w:ascii="Calibri" w:eastAsia="Calibri" w:hAnsi="Calibri" w:cs="Calibri"/>
                <w:sz w:val="22"/>
                <w:szCs w:val="22"/>
              </w:rPr>
              <w:t>working</w:t>
            </w:r>
            <w:r w:rsidRPr="00FA7B6B">
              <w:rPr>
                <w:rFonts w:ascii="Calibri" w:eastAsia="Calibri" w:hAnsi="Calibri" w:cs="Calibri"/>
                <w:spacing w:val="-4"/>
                <w:sz w:val="22"/>
                <w:szCs w:val="22"/>
              </w:rPr>
              <w:t xml:space="preserve"> </w:t>
            </w:r>
            <w:r w:rsidRPr="00FA7B6B">
              <w:rPr>
                <w:rFonts w:ascii="Calibri" w:eastAsia="Calibri" w:hAnsi="Calibri" w:cs="Calibri"/>
                <w:sz w:val="22"/>
                <w:szCs w:val="22"/>
              </w:rPr>
              <w:t>groups</w:t>
            </w:r>
          </w:p>
        </w:tc>
        <w:tc>
          <w:tcPr>
            <w:tcW w:w="2505" w:type="dxa"/>
            <w:tcBorders>
              <w:top w:val="single" w:sz="4" w:space="0" w:color="auto"/>
              <w:bottom w:val="single" w:sz="4" w:space="0" w:color="auto"/>
            </w:tcBorders>
            <w:vAlign w:val="center"/>
          </w:tcPr>
          <w:p w14:paraId="03A608A9" w14:textId="46031B1D" w:rsidR="008A0AB1" w:rsidRPr="00876596" w:rsidRDefault="00691A76" w:rsidP="008A0AB1">
            <w:pPr>
              <w:spacing w:before="120" w:line="240" w:lineRule="exact"/>
              <w:ind w:left="113"/>
              <w:jc w:val="right"/>
              <w:rPr>
                <w:rFonts w:ascii="Calibri" w:eastAsia="Calibri" w:hAnsi="Calibri" w:cs="Calibri"/>
                <w:color w:val="4D4D4F"/>
                <w:sz w:val="22"/>
                <w:szCs w:val="22"/>
                <w:highlight w:val="green"/>
              </w:rPr>
            </w:pPr>
            <w:r w:rsidRPr="00FA7B6B">
              <w:rPr>
                <w:rFonts w:ascii="Calibri" w:eastAsia="Calibri" w:hAnsi="Calibri" w:cs="Calibri"/>
                <w:sz w:val="22"/>
                <w:szCs w:val="22"/>
              </w:rPr>
              <w:t>30 July 2027</w:t>
            </w:r>
          </w:p>
        </w:tc>
      </w:tr>
      <w:tr w:rsidR="004713C6" w:rsidRPr="00876596" w14:paraId="46DBA1DF" w14:textId="77777777" w:rsidTr="00691A76">
        <w:tc>
          <w:tcPr>
            <w:tcW w:w="6271" w:type="dxa"/>
            <w:tcBorders>
              <w:top w:val="single" w:sz="4" w:space="0" w:color="auto"/>
              <w:bottom w:val="single" w:sz="4" w:space="0" w:color="auto"/>
            </w:tcBorders>
          </w:tcPr>
          <w:p w14:paraId="4E1A306E" w14:textId="22139CAE" w:rsidR="004713C6" w:rsidRPr="00876596" w:rsidRDefault="00B40CAA" w:rsidP="00FA5EE2">
            <w:pPr>
              <w:spacing w:before="120" w:line="240" w:lineRule="exact"/>
              <w:ind w:left="113"/>
              <w:rPr>
                <w:rFonts w:asciiTheme="minorHAnsi" w:eastAsia="Calibri" w:hAnsiTheme="minorHAnsi" w:cstheme="minorHAnsi"/>
                <w:sz w:val="22"/>
                <w:szCs w:val="22"/>
                <w:highlight w:val="green"/>
              </w:rPr>
            </w:pPr>
            <w:r w:rsidRPr="00B40CAA">
              <w:rPr>
                <w:rFonts w:asciiTheme="minorHAnsi" w:eastAsia="Calibri" w:hAnsiTheme="minorHAnsi" w:cstheme="minorHAnsi"/>
                <w:sz w:val="22"/>
                <w:szCs w:val="22"/>
              </w:rPr>
              <w:t xml:space="preserve">To submit to the MPI Contracts Monitoring and Administration </w:t>
            </w:r>
            <w:r w:rsidRPr="00B40CAA">
              <w:rPr>
                <w:rFonts w:asciiTheme="minorHAnsi" w:eastAsia="Calibri" w:hAnsiTheme="minorHAnsi" w:cstheme="minorHAnsi"/>
                <w:sz w:val="22"/>
                <w:szCs w:val="22"/>
              </w:rPr>
              <w:lastRenderedPageBreak/>
              <w:t xml:space="preserve">Team, Fisheries New Zealand Science Oﬃcer, and Fisheries New Zealand project manager a draft Aquatic Environment and Biodiversity Report (AEBR) (as per Research Reporting Form 6) </w:t>
            </w:r>
            <w:proofErr w:type="spellStart"/>
            <w:r w:rsidRPr="00B40CAA">
              <w:rPr>
                <w:rFonts w:asciiTheme="minorHAnsi" w:eastAsia="Calibri" w:hAnsiTheme="minorHAnsi" w:cstheme="minorHAnsi"/>
                <w:sz w:val="22"/>
                <w:szCs w:val="22"/>
              </w:rPr>
              <w:t>summarising</w:t>
            </w:r>
            <w:proofErr w:type="spellEnd"/>
            <w:r w:rsidRPr="00B40CAA">
              <w:rPr>
                <w:rFonts w:asciiTheme="minorHAnsi" w:eastAsia="Calibri" w:hAnsiTheme="minorHAnsi" w:cstheme="minorHAnsi"/>
                <w:sz w:val="22"/>
                <w:szCs w:val="22"/>
              </w:rPr>
              <w:t xml:space="preserve"> project ﬁndings and present ﬁnal results to the BRAG working group with a Form 9: Research Report Submission Coversheet.</w:t>
            </w:r>
          </w:p>
        </w:tc>
        <w:tc>
          <w:tcPr>
            <w:tcW w:w="2505" w:type="dxa"/>
            <w:tcBorders>
              <w:top w:val="single" w:sz="4" w:space="0" w:color="auto"/>
              <w:bottom w:val="single" w:sz="4" w:space="0" w:color="auto"/>
            </w:tcBorders>
            <w:vAlign w:val="center"/>
          </w:tcPr>
          <w:p w14:paraId="5DC0C1E7" w14:textId="20331448" w:rsidR="004713C6" w:rsidRPr="00876596" w:rsidRDefault="00691A76" w:rsidP="00C7267C">
            <w:pPr>
              <w:spacing w:before="120" w:line="240" w:lineRule="exact"/>
              <w:ind w:left="113"/>
              <w:jc w:val="right"/>
              <w:rPr>
                <w:rFonts w:ascii="Calibri" w:eastAsia="Calibri" w:hAnsi="Calibri" w:cs="Calibri"/>
                <w:color w:val="4D4D4F"/>
                <w:sz w:val="22"/>
                <w:szCs w:val="22"/>
                <w:highlight w:val="green"/>
              </w:rPr>
            </w:pPr>
            <w:r w:rsidRPr="00B40CAA">
              <w:rPr>
                <w:rFonts w:asciiTheme="minorHAnsi" w:eastAsia="Calibri" w:hAnsiTheme="minorHAnsi" w:cstheme="minorHAnsi"/>
                <w:sz w:val="22"/>
                <w:szCs w:val="22"/>
              </w:rPr>
              <w:lastRenderedPageBreak/>
              <w:t>31 October 2027</w:t>
            </w:r>
          </w:p>
        </w:tc>
      </w:tr>
      <w:tr w:rsidR="004713C6" w:rsidRPr="00876596" w14:paraId="320845A7" w14:textId="77777777" w:rsidTr="00691A76">
        <w:tc>
          <w:tcPr>
            <w:tcW w:w="6271" w:type="dxa"/>
            <w:tcBorders>
              <w:top w:val="single" w:sz="4" w:space="0" w:color="auto"/>
              <w:bottom w:val="single" w:sz="4" w:space="0" w:color="auto"/>
            </w:tcBorders>
          </w:tcPr>
          <w:p w14:paraId="1454C8B6" w14:textId="240D3030" w:rsidR="004713C6" w:rsidRPr="00691A76" w:rsidRDefault="00573D28" w:rsidP="00691A76">
            <w:pPr>
              <w:tabs>
                <w:tab w:val="left" w:pos="1732"/>
                <w:tab w:val="left" w:pos="1735"/>
              </w:tabs>
              <w:spacing w:before="41" w:after="0" w:line="240" w:lineRule="auto"/>
              <w:ind w:right="442"/>
              <w:jc w:val="both"/>
              <w:rPr>
                <w:rFonts w:ascii="Calibri" w:eastAsia="Calibri" w:hAnsi="Calibri" w:cs="Calibri"/>
                <w:sz w:val="22"/>
                <w:szCs w:val="22"/>
              </w:rPr>
            </w:pPr>
            <w:r w:rsidRPr="00622A5F">
              <w:rPr>
                <w:rFonts w:ascii="Calibri" w:eastAsia="Calibri" w:hAnsi="Calibri" w:cs="Calibri"/>
                <w:sz w:val="22"/>
                <w:szCs w:val="22"/>
              </w:rPr>
              <w:t>To submit a ﬁnal AEBR (as per Research Reporting Form 6) to the MPI Contracts Monitoring and Administration Team, Fisheries New Zealand Science Oﬃcer, and Fisheries New Zealand project</w:t>
            </w:r>
            <w:r w:rsidRPr="00622A5F">
              <w:rPr>
                <w:rFonts w:ascii="Calibri" w:eastAsia="Calibri" w:hAnsi="Calibri" w:cs="Calibri"/>
                <w:spacing w:val="-4"/>
                <w:sz w:val="22"/>
                <w:szCs w:val="22"/>
              </w:rPr>
              <w:t xml:space="preserve"> </w:t>
            </w:r>
            <w:proofErr w:type="spellStart"/>
            <w:r w:rsidRPr="00622A5F">
              <w:rPr>
                <w:rFonts w:ascii="Calibri" w:eastAsia="Calibri" w:hAnsi="Calibri" w:cs="Calibri"/>
                <w:sz w:val="22"/>
                <w:szCs w:val="22"/>
              </w:rPr>
              <w:t>managerwith</w:t>
            </w:r>
            <w:proofErr w:type="spellEnd"/>
            <w:r w:rsidRPr="00622A5F">
              <w:rPr>
                <w:rFonts w:ascii="Calibri" w:eastAsia="Calibri" w:hAnsi="Calibri" w:cs="Calibri"/>
                <w:spacing w:val="-5"/>
                <w:sz w:val="22"/>
                <w:szCs w:val="22"/>
              </w:rPr>
              <w:t xml:space="preserve"> </w:t>
            </w:r>
            <w:r w:rsidRPr="00622A5F">
              <w:rPr>
                <w:rFonts w:ascii="Calibri" w:eastAsia="Calibri" w:hAnsi="Calibri" w:cs="Calibri"/>
                <w:sz w:val="22"/>
                <w:szCs w:val="22"/>
              </w:rPr>
              <w:t>a</w:t>
            </w:r>
            <w:r w:rsidRPr="00622A5F">
              <w:rPr>
                <w:rFonts w:ascii="Calibri" w:eastAsia="Calibri" w:hAnsi="Calibri" w:cs="Calibri"/>
                <w:spacing w:val="-5"/>
                <w:sz w:val="22"/>
                <w:szCs w:val="22"/>
              </w:rPr>
              <w:t xml:space="preserve"> </w:t>
            </w:r>
            <w:r w:rsidRPr="00622A5F">
              <w:rPr>
                <w:rFonts w:ascii="Calibri" w:eastAsia="Calibri" w:hAnsi="Calibri" w:cs="Calibri"/>
                <w:sz w:val="22"/>
                <w:szCs w:val="22"/>
              </w:rPr>
              <w:t>Form</w:t>
            </w:r>
            <w:r w:rsidRPr="00622A5F">
              <w:rPr>
                <w:rFonts w:ascii="Calibri" w:eastAsia="Calibri" w:hAnsi="Calibri" w:cs="Calibri"/>
                <w:spacing w:val="-7"/>
                <w:sz w:val="22"/>
                <w:szCs w:val="22"/>
              </w:rPr>
              <w:t xml:space="preserve"> </w:t>
            </w:r>
            <w:r w:rsidRPr="00622A5F">
              <w:rPr>
                <w:rFonts w:ascii="Calibri" w:eastAsia="Calibri" w:hAnsi="Calibri" w:cs="Calibri"/>
                <w:sz w:val="22"/>
                <w:szCs w:val="22"/>
              </w:rPr>
              <w:t>9:</w:t>
            </w:r>
            <w:r w:rsidRPr="00622A5F">
              <w:rPr>
                <w:rFonts w:ascii="Calibri" w:eastAsia="Calibri" w:hAnsi="Calibri" w:cs="Calibri"/>
                <w:spacing w:val="-5"/>
                <w:sz w:val="22"/>
                <w:szCs w:val="22"/>
              </w:rPr>
              <w:t xml:space="preserve"> </w:t>
            </w:r>
            <w:r w:rsidRPr="00622A5F">
              <w:rPr>
                <w:rFonts w:ascii="Calibri" w:eastAsia="Calibri" w:hAnsi="Calibri" w:cs="Calibri"/>
                <w:sz w:val="22"/>
                <w:szCs w:val="22"/>
              </w:rPr>
              <w:t>Research</w:t>
            </w:r>
            <w:r w:rsidRPr="00622A5F">
              <w:rPr>
                <w:rFonts w:ascii="Calibri" w:eastAsia="Calibri" w:hAnsi="Calibri" w:cs="Calibri"/>
                <w:spacing w:val="-5"/>
                <w:sz w:val="22"/>
                <w:szCs w:val="22"/>
              </w:rPr>
              <w:t xml:space="preserve"> </w:t>
            </w:r>
            <w:r w:rsidRPr="00622A5F">
              <w:rPr>
                <w:rFonts w:ascii="Calibri" w:eastAsia="Calibri" w:hAnsi="Calibri" w:cs="Calibri"/>
                <w:sz w:val="22"/>
                <w:szCs w:val="22"/>
              </w:rPr>
              <w:t>Report</w:t>
            </w:r>
            <w:r w:rsidRPr="00622A5F">
              <w:rPr>
                <w:rFonts w:ascii="Calibri" w:eastAsia="Calibri" w:hAnsi="Calibri" w:cs="Calibri"/>
                <w:spacing w:val="-4"/>
                <w:sz w:val="22"/>
                <w:szCs w:val="22"/>
              </w:rPr>
              <w:t xml:space="preserve"> </w:t>
            </w:r>
            <w:r w:rsidRPr="00622A5F">
              <w:rPr>
                <w:rFonts w:ascii="Calibri" w:eastAsia="Calibri" w:hAnsi="Calibri" w:cs="Calibri"/>
                <w:sz w:val="22"/>
                <w:szCs w:val="22"/>
              </w:rPr>
              <w:t>Submission</w:t>
            </w:r>
            <w:r w:rsidRPr="00622A5F">
              <w:rPr>
                <w:rFonts w:ascii="Calibri" w:eastAsia="Calibri" w:hAnsi="Calibri" w:cs="Calibri"/>
                <w:spacing w:val="-7"/>
                <w:sz w:val="22"/>
                <w:szCs w:val="22"/>
              </w:rPr>
              <w:t xml:space="preserve"> </w:t>
            </w:r>
            <w:r w:rsidRPr="00622A5F">
              <w:rPr>
                <w:rFonts w:ascii="Calibri" w:eastAsia="Calibri" w:hAnsi="Calibri" w:cs="Calibri"/>
                <w:sz w:val="22"/>
                <w:szCs w:val="22"/>
              </w:rPr>
              <w:t>Coversheet.</w:t>
            </w:r>
          </w:p>
        </w:tc>
        <w:tc>
          <w:tcPr>
            <w:tcW w:w="2505" w:type="dxa"/>
            <w:tcBorders>
              <w:top w:val="single" w:sz="4" w:space="0" w:color="auto"/>
              <w:bottom w:val="single" w:sz="4" w:space="0" w:color="auto"/>
            </w:tcBorders>
            <w:vAlign w:val="center"/>
          </w:tcPr>
          <w:p w14:paraId="13A4BD8B" w14:textId="47A71840" w:rsidR="004713C6" w:rsidRPr="00876596" w:rsidRDefault="00691A76" w:rsidP="00C7267C">
            <w:pPr>
              <w:spacing w:before="120" w:line="240" w:lineRule="exact"/>
              <w:ind w:left="113"/>
              <w:jc w:val="right"/>
              <w:rPr>
                <w:rFonts w:ascii="Calibri" w:eastAsia="Calibri" w:hAnsi="Calibri" w:cs="Calibri"/>
                <w:color w:val="4D4D4F"/>
                <w:sz w:val="22"/>
                <w:szCs w:val="22"/>
                <w:highlight w:val="green"/>
              </w:rPr>
            </w:pPr>
            <w:r w:rsidRPr="00622A5F">
              <w:rPr>
                <w:rFonts w:ascii="Calibri" w:eastAsia="Calibri" w:hAnsi="Calibri" w:cs="Calibri"/>
                <w:sz w:val="22"/>
                <w:szCs w:val="22"/>
              </w:rPr>
              <w:t>3</w:t>
            </w:r>
            <w:r>
              <w:rPr>
                <w:rFonts w:ascii="Calibri" w:eastAsia="Calibri" w:hAnsi="Calibri" w:cs="Calibri"/>
                <w:sz w:val="22"/>
                <w:szCs w:val="22"/>
              </w:rPr>
              <w:t>0</w:t>
            </w:r>
            <w:r w:rsidRPr="00622A5F">
              <w:rPr>
                <w:rFonts w:ascii="Calibri" w:eastAsia="Calibri" w:hAnsi="Calibri" w:cs="Calibri"/>
                <w:spacing w:val="-4"/>
                <w:sz w:val="22"/>
                <w:szCs w:val="22"/>
              </w:rPr>
              <w:t xml:space="preserve"> </w:t>
            </w:r>
            <w:r>
              <w:rPr>
                <w:rFonts w:ascii="Calibri" w:eastAsia="Calibri" w:hAnsi="Calibri" w:cs="Calibri"/>
                <w:sz w:val="22"/>
                <w:szCs w:val="22"/>
              </w:rPr>
              <w:t>Novemb</w:t>
            </w:r>
            <w:r w:rsidRPr="00622A5F">
              <w:rPr>
                <w:rFonts w:ascii="Calibri" w:eastAsia="Calibri" w:hAnsi="Calibri" w:cs="Calibri"/>
                <w:sz w:val="22"/>
                <w:szCs w:val="22"/>
              </w:rPr>
              <w:t>er</w:t>
            </w:r>
            <w:r w:rsidRPr="00622A5F">
              <w:rPr>
                <w:rFonts w:ascii="Calibri" w:eastAsia="Calibri" w:hAnsi="Calibri" w:cs="Calibri"/>
                <w:spacing w:val="-6"/>
                <w:sz w:val="22"/>
                <w:szCs w:val="22"/>
              </w:rPr>
              <w:t xml:space="preserve"> </w:t>
            </w:r>
            <w:r w:rsidRPr="00622A5F">
              <w:rPr>
                <w:rFonts w:ascii="Calibri" w:eastAsia="Calibri" w:hAnsi="Calibri" w:cs="Calibri"/>
                <w:sz w:val="22"/>
                <w:szCs w:val="22"/>
              </w:rPr>
              <w:t>2027</w:t>
            </w:r>
          </w:p>
        </w:tc>
      </w:tr>
      <w:tr w:rsidR="009318DF" w:rsidRPr="00876596" w14:paraId="53B4EA49" w14:textId="77777777" w:rsidTr="00691A76">
        <w:tc>
          <w:tcPr>
            <w:tcW w:w="6271" w:type="dxa"/>
            <w:tcBorders>
              <w:top w:val="single" w:sz="4" w:space="0" w:color="auto"/>
              <w:bottom w:val="single" w:sz="4" w:space="0" w:color="auto"/>
            </w:tcBorders>
          </w:tcPr>
          <w:p w14:paraId="73D1D335" w14:textId="165C6D48" w:rsidR="009318DF" w:rsidRPr="00876596" w:rsidRDefault="00B977EA" w:rsidP="009318DF">
            <w:pPr>
              <w:spacing w:before="120" w:line="240" w:lineRule="exact"/>
              <w:rPr>
                <w:rFonts w:asciiTheme="minorHAnsi" w:eastAsia="Calibri" w:hAnsiTheme="minorHAnsi" w:cstheme="minorHAnsi"/>
                <w:sz w:val="22"/>
                <w:szCs w:val="22"/>
                <w:highlight w:val="green"/>
              </w:rPr>
            </w:pPr>
            <w:r w:rsidRPr="00B977EA">
              <w:rPr>
                <w:rFonts w:asciiTheme="minorHAnsi" w:eastAsia="Calibri" w:hAnsiTheme="minorHAnsi" w:cstheme="minorHAnsi"/>
                <w:sz w:val="22"/>
                <w:szCs w:val="22"/>
              </w:rPr>
              <w:t xml:space="preserve">To submit any data generated, collected or modiﬁed </w:t>
            </w:r>
            <w:proofErr w:type="gramStart"/>
            <w:r w:rsidRPr="00B977EA">
              <w:rPr>
                <w:rFonts w:asciiTheme="minorHAnsi" w:eastAsia="Calibri" w:hAnsiTheme="minorHAnsi" w:cstheme="minorHAnsi"/>
                <w:sz w:val="22"/>
                <w:szCs w:val="22"/>
              </w:rPr>
              <w:t>during the course of</w:t>
            </w:r>
            <w:proofErr w:type="gramEnd"/>
            <w:r w:rsidRPr="00B977EA">
              <w:rPr>
                <w:rFonts w:asciiTheme="minorHAnsi" w:eastAsia="Calibri" w:hAnsiTheme="minorHAnsi" w:cstheme="minorHAnsi"/>
                <w:sz w:val="22"/>
                <w:szCs w:val="22"/>
              </w:rPr>
              <w:t xml:space="preserve"> this project to Fisheries New Zealand Data Management (fnzdatasubmission@mpi.govt.nz) </w:t>
            </w:r>
          </w:p>
        </w:tc>
        <w:tc>
          <w:tcPr>
            <w:tcW w:w="2505" w:type="dxa"/>
            <w:tcBorders>
              <w:top w:val="single" w:sz="4" w:space="0" w:color="auto"/>
              <w:bottom w:val="single" w:sz="4" w:space="0" w:color="auto"/>
            </w:tcBorders>
            <w:vAlign w:val="center"/>
          </w:tcPr>
          <w:p w14:paraId="53A09D07" w14:textId="17DC9681" w:rsidR="009318DF" w:rsidRPr="00876596" w:rsidRDefault="00691A76" w:rsidP="00C7267C">
            <w:pPr>
              <w:spacing w:before="120" w:line="240" w:lineRule="exact"/>
              <w:ind w:left="113"/>
              <w:jc w:val="right"/>
              <w:rPr>
                <w:rFonts w:asciiTheme="minorHAnsi" w:eastAsia="Calibri" w:hAnsiTheme="minorHAnsi" w:cstheme="minorHAnsi"/>
                <w:sz w:val="22"/>
                <w:szCs w:val="22"/>
                <w:highlight w:val="green"/>
              </w:rPr>
            </w:pPr>
            <w:r w:rsidRPr="00B977EA">
              <w:rPr>
                <w:rFonts w:asciiTheme="minorHAnsi" w:eastAsia="Calibri" w:hAnsiTheme="minorHAnsi" w:cstheme="minorHAnsi"/>
                <w:sz w:val="22"/>
                <w:szCs w:val="22"/>
              </w:rPr>
              <w:t>30 November 2027</w:t>
            </w:r>
          </w:p>
        </w:tc>
      </w:tr>
    </w:tbl>
    <w:p w14:paraId="68329043" w14:textId="77777777" w:rsidR="0061248B" w:rsidRPr="00C7267C" w:rsidRDefault="0061248B"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Other information</w:t>
      </w:r>
    </w:p>
    <w:p w14:paraId="76D55884" w14:textId="0505E740" w:rsidR="0061248B" w:rsidRPr="00C7267C" w:rsidRDefault="0061248B" w:rsidP="004C2CCE">
      <w:pPr>
        <w:numPr>
          <w:ilvl w:val="0"/>
          <w:numId w:val="50"/>
        </w:numPr>
        <w:tabs>
          <w:tab w:val="left" w:pos="398"/>
        </w:tabs>
        <w:autoSpaceDE w:val="0"/>
        <w:autoSpaceDN w:val="0"/>
        <w:spacing w:before="225" w:after="240" w:line="280" w:lineRule="exact"/>
        <w:rPr>
          <w:rFonts w:ascii="Calibri" w:eastAsia="Calibri" w:hAnsi="Calibri" w:cs="Calibri"/>
          <w:bCs/>
          <w:color w:val="4C4D4F"/>
          <w:sz w:val="22"/>
          <w:szCs w:val="22"/>
        </w:rPr>
      </w:pPr>
      <w:r w:rsidRPr="00C7267C">
        <w:rPr>
          <w:rFonts w:ascii="Calibri" w:eastAsia="Calibri" w:hAnsi="Calibri" w:cs="Calibri"/>
          <w:bCs/>
          <w:color w:val="4C4D4F"/>
          <w:sz w:val="22"/>
          <w:szCs w:val="22"/>
        </w:rPr>
        <w:t>Payment will be</w:t>
      </w:r>
      <w:r w:rsidR="00075378">
        <w:rPr>
          <w:rFonts w:ascii="Calibri" w:eastAsia="Calibri" w:hAnsi="Calibri" w:cs="Calibri"/>
          <w:bCs/>
          <w:color w:val="4C4D4F"/>
          <w:sz w:val="22"/>
          <w:szCs w:val="22"/>
        </w:rPr>
        <w:t xml:space="preserve"> </w:t>
      </w:r>
      <w:r w:rsidRPr="00C7267C">
        <w:rPr>
          <w:rFonts w:ascii="Calibri" w:eastAsia="Calibri" w:hAnsi="Calibri" w:cs="Calibri"/>
          <w:bCs/>
          <w:color w:val="4C4D4F"/>
          <w:sz w:val="22"/>
          <w:szCs w:val="22"/>
        </w:rPr>
        <w:t xml:space="preserve">on successful delivery of milestones subject to MPI confirming that the Services in relation to each milestone have been </w:t>
      </w:r>
      <w:r w:rsidR="008C56F6" w:rsidRPr="00C7267C">
        <w:rPr>
          <w:rFonts w:ascii="Calibri" w:eastAsia="Calibri" w:hAnsi="Calibri" w:cs="Calibri"/>
          <w:bCs/>
          <w:color w:val="4C4D4F"/>
          <w:sz w:val="22"/>
          <w:szCs w:val="22"/>
        </w:rPr>
        <w:t>satisfactorily</w:t>
      </w:r>
      <w:r w:rsidRPr="00C7267C">
        <w:rPr>
          <w:rFonts w:ascii="Calibri" w:eastAsia="Calibri" w:hAnsi="Calibri" w:cs="Calibri"/>
          <w:bCs/>
          <w:color w:val="4C4D4F"/>
          <w:sz w:val="22"/>
          <w:szCs w:val="22"/>
        </w:rPr>
        <w:t xml:space="preserve"> completed. </w:t>
      </w:r>
    </w:p>
    <w:p w14:paraId="71B1BBA8" w14:textId="4E852B3C" w:rsidR="0061248B" w:rsidRPr="00C7267C" w:rsidRDefault="0061248B" w:rsidP="004C2CCE">
      <w:pPr>
        <w:numPr>
          <w:ilvl w:val="0"/>
          <w:numId w:val="50"/>
        </w:numPr>
        <w:tabs>
          <w:tab w:val="left" w:pos="398"/>
        </w:tabs>
        <w:autoSpaceDE w:val="0"/>
        <w:autoSpaceDN w:val="0"/>
        <w:spacing w:before="225" w:after="240" w:line="280" w:lineRule="exact"/>
        <w:rPr>
          <w:rFonts w:ascii="Calibri" w:eastAsia="Calibri" w:hAnsi="Calibri" w:cs="Calibri"/>
          <w:bCs/>
          <w:color w:val="4C4D4F"/>
          <w:sz w:val="22"/>
          <w:szCs w:val="22"/>
        </w:rPr>
      </w:pPr>
      <w:r w:rsidRPr="00C7267C">
        <w:rPr>
          <w:rFonts w:ascii="Calibri" w:eastAsia="Calibri" w:hAnsi="Calibri" w:cs="Calibri"/>
          <w:bCs/>
          <w:color w:val="4C4D4F"/>
          <w:sz w:val="22"/>
          <w:szCs w:val="22"/>
        </w:rPr>
        <w:t xml:space="preserve">New Intellectual Property arising </w:t>
      </w:r>
      <w:r w:rsidR="008C56F6" w:rsidRPr="00C7267C">
        <w:rPr>
          <w:rFonts w:ascii="Calibri" w:eastAsia="Calibri" w:hAnsi="Calibri" w:cs="Calibri"/>
          <w:bCs/>
          <w:color w:val="4C4D4F"/>
          <w:sz w:val="22"/>
          <w:szCs w:val="22"/>
        </w:rPr>
        <w:t>because of</w:t>
      </w:r>
      <w:r w:rsidRPr="00C7267C">
        <w:rPr>
          <w:rFonts w:ascii="Calibri" w:eastAsia="Calibri" w:hAnsi="Calibri" w:cs="Calibri"/>
          <w:bCs/>
          <w:color w:val="4C4D4F"/>
          <w:sz w:val="22"/>
          <w:szCs w:val="22"/>
        </w:rPr>
        <w:t xml:space="preserve"> the Contract will be the property of</w:t>
      </w:r>
      <w:r w:rsidRPr="00C7267C">
        <w:rPr>
          <w:rFonts w:asciiTheme="minorHAnsi" w:hAnsiTheme="minorHAnsi" w:cstheme="minorBidi"/>
          <w:color w:val="000000" w:themeColor="text1"/>
          <w:sz w:val="22"/>
          <w:szCs w:val="22"/>
        </w:rPr>
        <w:t xml:space="preserve"> MPI.</w:t>
      </w:r>
    </w:p>
    <w:p w14:paraId="7702C64D" w14:textId="1F7E8563" w:rsidR="005D2024" w:rsidRPr="00075378"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075378">
        <w:rPr>
          <w:rFonts w:ascii="Calibri" w:eastAsia="Calibri" w:hAnsi="Calibri" w:cs="Calibri"/>
          <w:b/>
          <w:bCs/>
          <w:color w:val="193D64"/>
          <w:sz w:val="30"/>
          <w:szCs w:val="30"/>
        </w:rPr>
        <w:t>Other tender documents</w:t>
      </w:r>
    </w:p>
    <w:p w14:paraId="407E65D1" w14:textId="529B6703" w:rsidR="005D2024" w:rsidRPr="0078661D" w:rsidRDefault="005D2024" w:rsidP="005D2024">
      <w:pPr>
        <w:keepNext/>
        <w:autoSpaceDE w:val="0"/>
        <w:autoSpaceDN w:val="0"/>
        <w:spacing w:before="120" w:after="240" w:line="280" w:lineRule="exact"/>
        <w:ind w:left="113"/>
        <w:rPr>
          <w:rFonts w:ascii="Calibri" w:eastAsia="Calibri" w:hAnsi="Calibri" w:cs="Calibri"/>
          <w:color w:val="4D4D4F"/>
          <w:sz w:val="22"/>
          <w:szCs w:val="22"/>
        </w:rPr>
      </w:pPr>
      <w:r w:rsidRPr="00075378">
        <w:rPr>
          <w:rFonts w:ascii="Calibri" w:eastAsia="Calibri" w:hAnsi="Calibri" w:cs="Calibri"/>
          <w:color w:val="4D4D4F"/>
          <w:sz w:val="22"/>
          <w:szCs w:val="22"/>
        </w:rPr>
        <w:t xml:space="preserve">These documents have been </w:t>
      </w:r>
      <w:r w:rsidR="00656A01">
        <w:rPr>
          <w:rFonts w:ascii="Calibri" w:eastAsia="Calibri" w:hAnsi="Calibri" w:cs="Calibri"/>
          <w:color w:val="4D4D4F"/>
          <w:sz w:val="22"/>
          <w:szCs w:val="22"/>
        </w:rPr>
        <w:t>provided</w:t>
      </w:r>
      <w:r w:rsidRPr="00075378">
        <w:rPr>
          <w:rFonts w:ascii="Calibri" w:eastAsia="Calibri" w:hAnsi="Calibri" w:cs="Calibri"/>
          <w:color w:val="4D4D4F"/>
          <w:sz w:val="22"/>
          <w:szCs w:val="22"/>
        </w:rPr>
        <w:t xml:space="preserve"> to Respondents – they form part of </w:t>
      </w:r>
      <w:r w:rsidRPr="0078661D">
        <w:rPr>
          <w:rFonts w:ascii="Calibri" w:eastAsia="Calibri" w:hAnsi="Calibri" w:cs="Calibri"/>
          <w:color w:val="4D4D4F"/>
          <w:sz w:val="22"/>
          <w:szCs w:val="22"/>
        </w:rPr>
        <w:t>this RFP. These include:</w:t>
      </w:r>
    </w:p>
    <w:p w14:paraId="182AF1CA" w14:textId="45D90077" w:rsidR="009F7D09" w:rsidRPr="009F7D09" w:rsidRDefault="009F7D09"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9F7D09">
        <w:rPr>
          <w:rFonts w:ascii="Calibri" w:eastAsia="Calibri" w:hAnsi="Calibri" w:cs="Calibri"/>
          <w:color w:val="4D4D4F"/>
        </w:rPr>
        <w:t>RFP Response form.</w:t>
      </w:r>
    </w:p>
    <w:p w14:paraId="428A8722" w14:textId="485C0EB8" w:rsidR="009F7D09" w:rsidRPr="009F7D09" w:rsidRDefault="009F7D09"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9F7D09">
        <w:rPr>
          <w:rFonts w:ascii="Calibri" w:eastAsia="Calibri" w:hAnsi="Calibri" w:cs="Calibri"/>
          <w:color w:val="4D4D4F"/>
        </w:rPr>
        <w:t>Pricing Schedule.</w:t>
      </w:r>
    </w:p>
    <w:p w14:paraId="576EF865" w14:textId="0EAD8156" w:rsidR="009F7D09" w:rsidRPr="009F7D09" w:rsidRDefault="009F7D09" w:rsidP="004C2CCE">
      <w:pPr>
        <w:pStyle w:val="ListParagraph"/>
        <w:numPr>
          <w:ilvl w:val="0"/>
          <w:numId w:val="57"/>
        </w:numPr>
        <w:autoSpaceDE w:val="0"/>
        <w:autoSpaceDN w:val="0"/>
        <w:spacing w:before="120" w:after="240" w:line="280" w:lineRule="exact"/>
        <w:rPr>
          <w:rFonts w:ascii="Calibri" w:eastAsia="Calibri" w:hAnsi="Calibri" w:cs="Calibri"/>
          <w:color w:val="4D4D4F"/>
        </w:rPr>
      </w:pPr>
      <w:r w:rsidRPr="009F7D09">
        <w:rPr>
          <w:rFonts w:ascii="Calibri" w:eastAsia="Calibri" w:hAnsi="Calibri" w:cs="Calibri"/>
          <w:color w:val="4D4D4F"/>
        </w:rPr>
        <w:t>Project Specification.</w:t>
      </w:r>
    </w:p>
    <w:p w14:paraId="42A08646" w14:textId="615E8C87" w:rsidR="006B063B" w:rsidRPr="00C7267C" w:rsidRDefault="00D40168" w:rsidP="009F7D09">
      <w:pPr>
        <w:autoSpaceDE w:val="0"/>
        <w:autoSpaceDN w:val="0"/>
        <w:spacing w:before="120" w:after="240" w:line="280" w:lineRule="exact"/>
        <w:rPr>
          <w:rFonts w:asciiTheme="minorHAnsi" w:eastAsia="Calibri" w:hAnsiTheme="minorHAnsi" w:cstheme="minorHAnsi"/>
          <w:color w:val="4C4D4F"/>
          <w:sz w:val="22"/>
          <w:szCs w:val="22"/>
          <w:highlight w:val="yellow"/>
        </w:rPr>
      </w:pPr>
      <w:r w:rsidRPr="00971FF6">
        <w:rPr>
          <w:rFonts w:asciiTheme="minorHAnsi" w:eastAsia="Calibri" w:hAnsiTheme="minorHAnsi" w:cstheme="minorHAnsi"/>
          <w:b/>
          <w:bCs/>
          <w:color w:val="4C4D4F"/>
          <w:sz w:val="22"/>
          <w:szCs w:val="22"/>
        </w:rPr>
        <w:t>Note</w:t>
      </w:r>
      <w:r>
        <w:rPr>
          <w:rFonts w:asciiTheme="minorHAnsi" w:eastAsia="Calibri" w:hAnsiTheme="minorHAnsi" w:cstheme="minorHAnsi"/>
          <w:color w:val="4C4D4F"/>
          <w:sz w:val="22"/>
          <w:szCs w:val="22"/>
        </w:rPr>
        <w:t xml:space="preserve"> </w:t>
      </w:r>
      <w:r w:rsidR="00971FF6">
        <w:rPr>
          <w:rFonts w:asciiTheme="minorHAnsi" w:eastAsia="Calibri" w:hAnsiTheme="minorHAnsi" w:cstheme="minorHAnsi"/>
          <w:color w:val="4C4D4F"/>
          <w:sz w:val="22"/>
          <w:szCs w:val="22"/>
        </w:rPr>
        <w:t xml:space="preserve">if </w:t>
      </w:r>
      <w:r>
        <w:rPr>
          <w:rFonts w:asciiTheme="minorHAnsi" w:eastAsia="Calibri" w:hAnsiTheme="minorHAnsi" w:cstheme="minorHAnsi"/>
          <w:color w:val="4C4D4F"/>
          <w:sz w:val="22"/>
          <w:szCs w:val="22"/>
        </w:rPr>
        <w:t xml:space="preserve">successful respondent </w:t>
      </w:r>
      <w:r w:rsidR="00971FF6">
        <w:rPr>
          <w:rFonts w:asciiTheme="minorHAnsi" w:eastAsia="Calibri" w:hAnsiTheme="minorHAnsi" w:cstheme="minorHAnsi"/>
          <w:color w:val="4C4D4F"/>
          <w:sz w:val="22"/>
          <w:szCs w:val="22"/>
        </w:rPr>
        <w:t xml:space="preserve">currently maintains an </w:t>
      </w:r>
      <w:r>
        <w:rPr>
          <w:rFonts w:asciiTheme="minorHAnsi" w:eastAsia="Calibri" w:hAnsiTheme="minorHAnsi" w:cstheme="minorHAnsi"/>
          <w:color w:val="4C4D4F"/>
          <w:sz w:val="22"/>
          <w:szCs w:val="22"/>
        </w:rPr>
        <w:t xml:space="preserve">MSA or </w:t>
      </w:r>
      <w:r w:rsidR="00971FF6">
        <w:rPr>
          <w:rFonts w:asciiTheme="minorHAnsi" w:eastAsia="Calibri" w:hAnsiTheme="minorHAnsi" w:cstheme="minorHAnsi"/>
          <w:color w:val="4C4D4F"/>
          <w:sz w:val="22"/>
          <w:szCs w:val="22"/>
        </w:rPr>
        <w:t xml:space="preserve">Panel Agreement with Fisheries New Zealand the services will be contracted through the relevant </w:t>
      </w:r>
      <w:r>
        <w:rPr>
          <w:rFonts w:asciiTheme="minorHAnsi" w:eastAsia="Calibri" w:hAnsiTheme="minorHAnsi" w:cstheme="minorHAnsi"/>
          <w:color w:val="4C4D4F"/>
          <w:sz w:val="22"/>
          <w:szCs w:val="22"/>
        </w:rPr>
        <w:t>S</w:t>
      </w:r>
      <w:r w:rsidR="00971FF6">
        <w:rPr>
          <w:rFonts w:asciiTheme="minorHAnsi" w:eastAsia="Calibri" w:hAnsiTheme="minorHAnsi" w:cstheme="minorHAnsi"/>
          <w:color w:val="4C4D4F"/>
          <w:sz w:val="22"/>
          <w:szCs w:val="22"/>
        </w:rPr>
        <w:t>tatement of Work.</w:t>
      </w:r>
      <w:r>
        <w:rPr>
          <w:rFonts w:asciiTheme="minorHAnsi" w:eastAsia="Calibri" w:hAnsiTheme="minorHAnsi" w:cstheme="minorHAnsi"/>
          <w:color w:val="4C4D4F"/>
          <w:sz w:val="22"/>
          <w:szCs w:val="22"/>
        </w:rPr>
        <w:t xml:space="preserve"> </w:t>
      </w:r>
    </w:p>
    <w:p w14:paraId="2AC75569" w14:textId="77777777" w:rsidR="005D2024" w:rsidRPr="00C7267C" w:rsidRDefault="005D2024" w:rsidP="004C2CCE">
      <w:pPr>
        <w:keepNext/>
        <w:pageBreakBefore/>
        <w:numPr>
          <w:ilvl w:val="0"/>
          <w:numId w:val="49"/>
        </w:numPr>
        <w:autoSpaceDE w:val="0"/>
        <w:autoSpaceDN w:val="0"/>
        <w:spacing w:before="120" w:after="240" w:line="240" w:lineRule="auto"/>
        <w:outlineLvl w:val="1"/>
        <w:rPr>
          <w:rFonts w:ascii="Calibri" w:eastAsia="Calibri" w:hAnsi="Calibri" w:cs="Calibri"/>
          <w:b/>
          <w:bCs/>
          <w:color w:val="193D64"/>
          <w:sz w:val="44"/>
          <w:szCs w:val="44"/>
        </w:rPr>
      </w:pPr>
      <w:bookmarkStart w:id="4" w:name="_Ref69652814"/>
      <w:r w:rsidRPr="00C7267C">
        <w:rPr>
          <w:rFonts w:ascii="Calibri" w:eastAsia="Calibri" w:hAnsi="Calibri" w:cs="Calibri"/>
          <w:b/>
          <w:bCs/>
          <w:color w:val="193D64"/>
          <w:sz w:val="44"/>
          <w:szCs w:val="44"/>
        </w:rPr>
        <w:lastRenderedPageBreak/>
        <w:t>Our Evaluation Approach</w:t>
      </w:r>
      <w:bookmarkEnd w:id="4"/>
    </w:p>
    <w:p w14:paraId="3C246D18" w14:textId="77777777" w:rsidR="005D2024" w:rsidRPr="00C7267C" w:rsidRDefault="005D2024" w:rsidP="005D2024">
      <w:pPr>
        <w:keepNext/>
        <w:autoSpaceDE w:val="0"/>
        <w:autoSpaceDN w:val="0"/>
        <w:spacing w:before="120" w:after="24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This section sets out the Evaluation Approach that will be used to assess Proposals.</w:t>
      </w:r>
    </w:p>
    <w:p w14:paraId="14E49C8E" w14:textId="40F646E2" w:rsidR="005D2024" w:rsidRPr="00987CA5"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987CA5">
        <w:rPr>
          <w:rFonts w:ascii="Calibri" w:eastAsia="Calibri" w:hAnsi="Calibri" w:cs="Calibri"/>
          <w:b/>
          <w:bCs/>
          <w:color w:val="193D64"/>
          <w:sz w:val="30"/>
          <w:szCs w:val="30"/>
        </w:rPr>
        <w:t xml:space="preserve">Pre-conditions </w:t>
      </w:r>
    </w:p>
    <w:p w14:paraId="4569CDE3" w14:textId="77777777" w:rsidR="00B5450E" w:rsidRPr="00C7267C" w:rsidRDefault="00B5450E" w:rsidP="007F1DDD">
      <w:pPr>
        <w:keepNext/>
        <w:autoSpaceDE w:val="0"/>
        <w:autoSpaceDN w:val="0"/>
        <w:spacing w:before="120" w:after="24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Each Proposal must meet all the following pre-conditions. Proposals which fail to meet one or more will be eliminated from further consideration.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8646"/>
      </w:tblGrid>
      <w:tr w:rsidR="00B5450E" w:rsidRPr="00C7267C" w14:paraId="38489DB8" w14:textId="77777777" w:rsidTr="00B5450E">
        <w:tc>
          <w:tcPr>
            <w:tcW w:w="426" w:type="dxa"/>
            <w:tcBorders>
              <w:bottom w:val="nil"/>
              <w:right w:val="nil"/>
            </w:tcBorders>
            <w:shd w:val="clear" w:color="auto" w:fill="002060"/>
            <w:vAlign w:val="center"/>
          </w:tcPr>
          <w:p w14:paraId="070C4673" w14:textId="77777777" w:rsidR="00B5450E" w:rsidRPr="00C7267C" w:rsidRDefault="00B5450E" w:rsidP="00B5450E">
            <w:pPr>
              <w:keepNext/>
              <w:autoSpaceDE w:val="0"/>
              <w:autoSpaceDN w:val="0"/>
              <w:spacing w:before="120" w:line="240" w:lineRule="exact"/>
              <w:ind w:left="113"/>
              <w:rPr>
                <w:rFonts w:asciiTheme="minorHAnsi" w:eastAsia="Calibri" w:hAnsiTheme="minorHAnsi" w:cstheme="minorHAnsi"/>
                <w:b/>
                <w:color w:val="FFFFFF"/>
                <w:sz w:val="22"/>
                <w:szCs w:val="22"/>
              </w:rPr>
            </w:pPr>
            <w:r w:rsidRPr="00C7267C">
              <w:rPr>
                <w:rFonts w:asciiTheme="minorHAnsi" w:eastAsia="Calibri" w:hAnsiTheme="minorHAnsi" w:cstheme="minorHAnsi"/>
                <w:b/>
                <w:color w:val="FFFFFF"/>
                <w:sz w:val="22"/>
                <w:szCs w:val="22"/>
              </w:rPr>
              <w:t>#</w:t>
            </w:r>
          </w:p>
        </w:tc>
        <w:tc>
          <w:tcPr>
            <w:tcW w:w="8646" w:type="dxa"/>
            <w:tcBorders>
              <w:top w:val="nil"/>
              <w:left w:val="nil"/>
              <w:bottom w:val="nil"/>
              <w:right w:val="nil"/>
            </w:tcBorders>
            <w:shd w:val="clear" w:color="auto" w:fill="002060"/>
          </w:tcPr>
          <w:p w14:paraId="7CF75A1A" w14:textId="77777777" w:rsidR="00B5450E" w:rsidRPr="00C7267C" w:rsidRDefault="00B5450E" w:rsidP="00B5450E">
            <w:pPr>
              <w:keepNext/>
              <w:autoSpaceDE w:val="0"/>
              <w:autoSpaceDN w:val="0"/>
              <w:spacing w:before="120" w:line="240" w:lineRule="exact"/>
              <w:ind w:left="113"/>
              <w:rPr>
                <w:rFonts w:asciiTheme="minorHAnsi" w:eastAsia="Calibri" w:hAnsiTheme="minorHAnsi" w:cstheme="minorHAnsi"/>
                <w:b/>
                <w:color w:val="FFFFFF"/>
                <w:sz w:val="22"/>
                <w:szCs w:val="22"/>
              </w:rPr>
            </w:pPr>
            <w:r w:rsidRPr="00C7267C">
              <w:rPr>
                <w:rFonts w:asciiTheme="minorHAnsi" w:eastAsia="Calibri" w:hAnsiTheme="minorHAnsi" w:cstheme="minorHAnsi"/>
                <w:b/>
                <w:color w:val="FFFFFF"/>
                <w:sz w:val="22"/>
                <w:szCs w:val="22"/>
              </w:rPr>
              <w:t>Pre-condition</w:t>
            </w:r>
          </w:p>
        </w:tc>
      </w:tr>
      <w:tr w:rsidR="009F7D09" w:rsidRPr="00C7267C" w14:paraId="77094243" w14:textId="77777777" w:rsidTr="00B5450E">
        <w:tc>
          <w:tcPr>
            <w:tcW w:w="426" w:type="dxa"/>
            <w:tcBorders>
              <w:top w:val="nil"/>
              <w:left w:val="nil"/>
              <w:bottom w:val="single" w:sz="4" w:space="0" w:color="auto"/>
              <w:right w:val="nil"/>
            </w:tcBorders>
          </w:tcPr>
          <w:p w14:paraId="54D76280" w14:textId="0F2F5229" w:rsidR="009F7D09" w:rsidRPr="00C7267C"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1</w:t>
            </w:r>
          </w:p>
        </w:tc>
        <w:tc>
          <w:tcPr>
            <w:tcW w:w="8646" w:type="dxa"/>
            <w:tcBorders>
              <w:top w:val="nil"/>
              <w:left w:val="nil"/>
              <w:bottom w:val="single" w:sz="4" w:space="0" w:color="auto"/>
              <w:right w:val="nil"/>
            </w:tcBorders>
          </w:tcPr>
          <w:p w14:paraId="65EAAD5A" w14:textId="78EBFF49" w:rsidR="009F7D09" w:rsidRPr="00C7267C" w:rsidRDefault="009F7D09" w:rsidP="009F7D09">
            <w:pPr>
              <w:rPr>
                <w:rFonts w:ascii="Calibri" w:eastAsia="Calibri" w:hAnsi="Calibri" w:cs="Calibri"/>
                <w:color w:val="4D4D4F"/>
                <w:sz w:val="22"/>
                <w:szCs w:val="22"/>
              </w:rPr>
            </w:pPr>
            <w:r w:rsidRPr="007618F4">
              <w:rPr>
                <w:rFonts w:asciiTheme="minorHAnsi" w:hAnsiTheme="minorHAnsi" w:cstheme="minorHAnsi"/>
                <w:sz w:val="22"/>
                <w:szCs w:val="22"/>
                <w:lang w:val="en-US"/>
              </w:rPr>
              <w:t xml:space="preserve">All sections of the Response Form must be completed. </w:t>
            </w:r>
          </w:p>
        </w:tc>
      </w:tr>
      <w:tr w:rsidR="009F7D09" w:rsidRPr="00C7267C" w14:paraId="400CFD60" w14:textId="77777777" w:rsidTr="00B5450E">
        <w:tc>
          <w:tcPr>
            <w:tcW w:w="426" w:type="dxa"/>
            <w:tcBorders>
              <w:top w:val="nil"/>
              <w:left w:val="nil"/>
              <w:bottom w:val="single" w:sz="4" w:space="0" w:color="auto"/>
              <w:right w:val="nil"/>
            </w:tcBorders>
          </w:tcPr>
          <w:p w14:paraId="77F1A6C7" w14:textId="256F9D51" w:rsidR="009F7D09" w:rsidRPr="00C7267C"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2</w:t>
            </w:r>
          </w:p>
        </w:tc>
        <w:tc>
          <w:tcPr>
            <w:tcW w:w="8646" w:type="dxa"/>
            <w:tcBorders>
              <w:top w:val="nil"/>
              <w:left w:val="nil"/>
              <w:bottom w:val="single" w:sz="4" w:space="0" w:color="auto"/>
              <w:right w:val="nil"/>
            </w:tcBorders>
          </w:tcPr>
          <w:p w14:paraId="0C980BE5" w14:textId="3378917B" w:rsidR="009F7D09" w:rsidRDefault="009F7D09" w:rsidP="009F7D09">
            <w:pPr>
              <w:rPr>
                <w:rFonts w:ascii="Calibri" w:eastAsia="Calibri" w:hAnsi="Calibri" w:cs="Calibri"/>
                <w:color w:val="4D4D4F"/>
                <w:sz w:val="22"/>
                <w:szCs w:val="22"/>
              </w:rPr>
            </w:pPr>
            <w:r w:rsidRPr="007618F4">
              <w:rPr>
                <w:rFonts w:asciiTheme="minorHAnsi" w:hAnsiTheme="minorHAnsi" w:cstheme="minorHAnsi"/>
                <w:sz w:val="22"/>
                <w:szCs w:val="22"/>
                <w:lang w:val="en-US"/>
              </w:rPr>
              <w:t>Respondents must be able to complete the project within the timeframes outlined in section 2.</w:t>
            </w:r>
            <w:r>
              <w:rPr>
                <w:rFonts w:asciiTheme="minorHAnsi" w:hAnsiTheme="minorHAnsi" w:cstheme="minorHAnsi"/>
                <w:sz w:val="22"/>
                <w:szCs w:val="22"/>
                <w:lang w:val="en-US"/>
              </w:rPr>
              <w:t>7</w:t>
            </w:r>
          </w:p>
        </w:tc>
      </w:tr>
      <w:tr w:rsidR="009F7D09" w:rsidRPr="00C7267C" w14:paraId="256F0B73" w14:textId="77777777" w:rsidTr="00B5450E">
        <w:trPr>
          <w:trHeight w:val="60"/>
        </w:trPr>
        <w:tc>
          <w:tcPr>
            <w:tcW w:w="426" w:type="dxa"/>
            <w:tcBorders>
              <w:top w:val="single" w:sz="4" w:space="0" w:color="auto"/>
              <w:left w:val="nil"/>
              <w:bottom w:val="single" w:sz="4" w:space="0" w:color="auto"/>
              <w:right w:val="nil"/>
            </w:tcBorders>
          </w:tcPr>
          <w:p w14:paraId="5806A082" w14:textId="45F2E0EA" w:rsidR="009F7D09" w:rsidRPr="00C7267C"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3</w:t>
            </w:r>
          </w:p>
        </w:tc>
        <w:tc>
          <w:tcPr>
            <w:tcW w:w="8646" w:type="dxa"/>
            <w:tcBorders>
              <w:top w:val="single" w:sz="4" w:space="0" w:color="auto"/>
              <w:left w:val="nil"/>
              <w:bottom w:val="single" w:sz="4" w:space="0" w:color="auto"/>
              <w:right w:val="nil"/>
            </w:tcBorders>
          </w:tcPr>
          <w:p w14:paraId="1148804F" w14:textId="338B29D5" w:rsidR="009F7D09" w:rsidRPr="00C7267C" w:rsidRDefault="009F7D09" w:rsidP="009F7D09">
            <w:pPr>
              <w:rPr>
                <w:rFonts w:ascii="Calibri" w:eastAsia="Calibri" w:hAnsi="Calibri" w:cs="Calibri"/>
                <w:color w:val="4D4D4F"/>
                <w:sz w:val="22"/>
                <w:szCs w:val="22"/>
              </w:rPr>
            </w:pPr>
            <w:r w:rsidRPr="007618F4">
              <w:rPr>
                <w:rFonts w:asciiTheme="minorHAnsi" w:hAnsiTheme="minorHAnsi" w:cstheme="minorHAnsi"/>
                <w:sz w:val="22"/>
                <w:szCs w:val="22"/>
              </w:rPr>
              <w:t>When completing the milestone payment schedule, the milestone ‘upon acceptance of the data by the Research Data Manager’ must be a value of a minimum of 5% of the total quoted contracted price.</w:t>
            </w:r>
          </w:p>
        </w:tc>
      </w:tr>
      <w:tr w:rsidR="009F7D09" w:rsidRPr="00C7267C" w14:paraId="0873E9EE" w14:textId="77777777" w:rsidTr="00B5450E">
        <w:trPr>
          <w:trHeight w:val="60"/>
        </w:trPr>
        <w:tc>
          <w:tcPr>
            <w:tcW w:w="426" w:type="dxa"/>
            <w:tcBorders>
              <w:top w:val="single" w:sz="4" w:space="0" w:color="auto"/>
              <w:left w:val="nil"/>
              <w:bottom w:val="single" w:sz="4" w:space="0" w:color="auto"/>
              <w:right w:val="nil"/>
            </w:tcBorders>
          </w:tcPr>
          <w:p w14:paraId="30170FD2" w14:textId="11AB40D9" w:rsidR="009F7D09" w:rsidRPr="00C7267C"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4</w:t>
            </w:r>
          </w:p>
        </w:tc>
        <w:tc>
          <w:tcPr>
            <w:tcW w:w="8646" w:type="dxa"/>
            <w:tcBorders>
              <w:top w:val="single" w:sz="4" w:space="0" w:color="auto"/>
              <w:left w:val="nil"/>
              <w:bottom w:val="single" w:sz="4" w:space="0" w:color="auto"/>
              <w:right w:val="nil"/>
            </w:tcBorders>
          </w:tcPr>
          <w:p w14:paraId="7FC6CB58" w14:textId="7549C19E" w:rsidR="009F7D09" w:rsidRPr="00C7267C" w:rsidRDefault="009F7D09" w:rsidP="009F7D09">
            <w:pPr>
              <w:rPr>
                <w:rFonts w:ascii="Calibri" w:eastAsia="Calibri" w:hAnsi="Calibri" w:cs="Calibri"/>
                <w:color w:val="4D4D4F"/>
                <w:sz w:val="22"/>
                <w:szCs w:val="22"/>
              </w:rPr>
            </w:pPr>
            <w:r w:rsidRPr="00E51A22">
              <w:rPr>
                <w:rFonts w:asciiTheme="minorHAnsi" w:hAnsiTheme="minorHAnsi" w:cstheme="minorHAnsi"/>
                <w:sz w:val="22"/>
                <w:szCs w:val="22"/>
                <w:lang w:val="en-US"/>
              </w:rPr>
              <w:t xml:space="preserve">Complete the </w:t>
            </w:r>
            <w:hyperlink w:anchor="_Health_and_Safety" w:history="1">
              <w:r w:rsidRPr="00E51A22">
                <w:rPr>
                  <w:rStyle w:val="Hyperlink"/>
                  <w:rFonts w:asciiTheme="minorHAnsi" w:hAnsiTheme="minorHAnsi" w:cstheme="minorHAnsi"/>
                  <w:sz w:val="22"/>
                  <w:szCs w:val="22"/>
                  <w:lang w:val="en-US"/>
                </w:rPr>
                <w:t>Health and Safety Questionnaire</w:t>
              </w:r>
            </w:hyperlink>
            <w:r w:rsidRPr="00E51A22">
              <w:rPr>
                <w:rFonts w:asciiTheme="minorHAnsi" w:hAnsiTheme="minorHAnsi" w:cstheme="minorHAnsi"/>
                <w:sz w:val="22"/>
                <w:szCs w:val="22"/>
                <w:lang w:val="en-US"/>
              </w:rPr>
              <w:t xml:space="preserve"> and attach any supporting documentation. </w:t>
            </w:r>
          </w:p>
        </w:tc>
      </w:tr>
      <w:tr w:rsidR="009F7D09" w:rsidRPr="00C7267C" w14:paraId="4BF7C328" w14:textId="77777777" w:rsidTr="00B5450E">
        <w:trPr>
          <w:trHeight w:val="60"/>
        </w:trPr>
        <w:tc>
          <w:tcPr>
            <w:tcW w:w="426" w:type="dxa"/>
            <w:tcBorders>
              <w:top w:val="single" w:sz="4" w:space="0" w:color="auto"/>
              <w:left w:val="nil"/>
              <w:bottom w:val="single" w:sz="4" w:space="0" w:color="auto"/>
              <w:right w:val="nil"/>
            </w:tcBorders>
          </w:tcPr>
          <w:p w14:paraId="61E205C8" w14:textId="71E379BB" w:rsidR="009F7D09" w:rsidRPr="00C7267C"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5</w:t>
            </w:r>
          </w:p>
        </w:tc>
        <w:tc>
          <w:tcPr>
            <w:tcW w:w="8646" w:type="dxa"/>
            <w:tcBorders>
              <w:top w:val="single" w:sz="4" w:space="0" w:color="auto"/>
              <w:left w:val="nil"/>
              <w:bottom w:val="single" w:sz="4" w:space="0" w:color="auto"/>
              <w:right w:val="nil"/>
            </w:tcBorders>
          </w:tcPr>
          <w:p w14:paraId="3704BDF2" w14:textId="5A0307D6" w:rsidR="009F7D09" w:rsidRPr="00C7267C" w:rsidRDefault="009F7D09" w:rsidP="009F7D09">
            <w:pPr>
              <w:rPr>
                <w:rFonts w:ascii="Calibri" w:eastAsia="Calibri" w:hAnsi="Calibri" w:cs="Calibri"/>
                <w:color w:val="4D4D4F"/>
                <w:sz w:val="22"/>
                <w:szCs w:val="22"/>
              </w:rPr>
            </w:pPr>
            <w:r w:rsidRPr="00E51A22">
              <w:rPr>
                <w:rFonts w:asciiTheme="minorHAnsi" w:hAnsiTheme="minorHAnsi" w:cstheme="minorHAnsi"/>
                <w:sz w:val="22"/>
                <w:szCs w:val="22"/>
                <w:lang w:val="en-US"/>
              </w:rPr>
              <w:t xml:space="preserve">Complete the </w:t>
            </w:r>
            <w:hyperlink w:anchor="_Data_Privacy_and" w:history="1">
              <w:r w:rsidRPr="00E51A22">
                <w:rPr>
                  <w:rStyle w:val="Hyperlink"/>
                  <w:rFonts w:asciiTheme="minorHAnsi" w:hAnsiTheme="minorHAnsi" w:cstheme="minorHAnsi"/>
                  <w:sz w:val="22"/>
                  <w:szCs w:val="22"/>
                  <w:lang w:val="en-US"/>
                </w:rPr>
                <w:t>Data Privacy and Security Questionnaire</w:t>
              </w:r>
            </w:hyperlink>
            <w:r w:rsidRPr="00E51A22">
              <w:rPr>
                <w:rFonts w:asciiTheme="minorHAnsi" w:hAnsiTheme="minorHAnsi" w:cstheme="minorHAnsi"/>
                <w:sz w:val="22"/>
                <w:szCs w:val="22"/>
                <w:lang w:val="en-US"/>
              </w:rPr>
              <w:t xml:space="preserve"> and attach any supporting documentation.</w:t>
            </w:r>
          </w:p>
        </w:tc>
      </w:tr>
      <w:tr w:rsidR="009F7D09" w:rsidRPr="00C7267C" w14:paraId="662F89E1" w14:textId="77777777" w:rsidTr="009F7D09">
        <w:trPr>
          <w:trHeight w:val="60"/>
        </w:trPr>
        <w:tc>
          <w:tcPr>
            <w:tcW w:w="426" w:type="dxa"/>
            <w:tcBorders>
              <w:top w:val="single" w:sz="4" w:space="0" w:color="auto"/>
              <w:left w:val="nil"/>
              <w:bottom w:val="single" w:sz="4" w:space="0" w:color="auto"/>
              <w:right w:val="nil"/>
            </w:tcBorders>
          </w:tcPr>
          <w:p w14:paraId="690FB76C" w14:textId="3EC1DDEA" w:rsidR="009F7D09" w:rsidRPr="00C7267C"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6</w:t>
            </w:r>
          </w:p>
        </w:tc>
        <w:tc>
          <w:tcPr>
            <w:tcW w:w="8646" w:type="dxa"/>
            <w:tcBorders>
              <w:top w:val="single" w:sz="4" w:space="0" w:color="auto"/>
              <w:left w:val="nil"/>
              <w:bottom w:val="single" w:sz="4" w:space="0" w:color="auto"/>
              <w:right w:val="nil"/>
            </w:tcBorders>
          </w:tcPr>
          <w:p w14:paraId="1AFC9011" w14:textId="016B268D" w:rsidR="009F7D09" w:rsidRPr="00C7267C" w:rsidRDefault="009F7D09" w:rsidP="009F7D09">
            <w:pPr>
              <w:rPr>
                <w:rFonts w:ascii="Calibri" w:eastAsia="Calibri" w:hAnsi="Calibri" w:cs="Calibri"/>
                <w:color w:val="4D4D4F"/>
                <w:sz w:val="22"/>
                <w:szCs w:val="22"/>
              </w:rPr>
            </w:pPr>
            <w:r w:rsidRPr="00E51A22">
              <w:rPr>
                <w:rFonts w:asciiTheme="minorHAnsi" w:hAnsiTheme="minorHAnsi" w:cstheme="minorHAnsi"/>
                <w:sz w:val="22"/>
                <w:szCs w:val="22"/>
                <w:lang w:val="en-US"/>
              </w:rPr>
              <w:t xml:space="preserve">Confirm that you will work with MPI to achieve compliance with the data security and privacy requirements </w:t>
            </w:r>
          </w:p>
        </w:tc>
      </w:tr>
      <w:tr w:rsidR="009F7D09" w:rsidRPr="00C7267C" w14:paraId="5EC8699A" w14:textId="77777777" w:rsidTr="009F7D09">
        <w:trPr>
          <w:trHeight w:val="60"/>
        </w:trPr>
        <w:tc>
          <w:tcPr>
            <w:tcW w:w="426" w:type="dxa"/>
            <w:tcBorders>
              <w:top w:val="single" w:sz="4" w:space="0" w:color="auto"/>
              <w:left w:val="nil"/>
              <w:bottom w:val="single" w:sz="4" w:space="0" w:color="auto"/>
              <w:right w:val="nil"/>
            </w:tcBorders>
          </w:tcPr>
          <w:p w14:paraId="16848EE1" w14:textId="2E6B31E6" w:rsidR="009F7D09"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7</w:t>
            </w:r>
          </w:p>
        </w:tc>
        <w:tc>
          <w:tcPr>
            <w:tcW w:w="8646" w:type="dxa"/>
            <w:tcBorders>
              <w:top w:val="single" w:sz="4" w:space="0" w:color="auto"/>
              <w:left w:val="nil"/>
              <w:bottom w:val="single" w:sz="4" w:space="0" w:color="auto"/>
              <w:right w:val="nil"/>
            </w:tcBorders>
          </w:tcPr>
          <w:p w14:paraId="766A1584" w14:textId="06B2A9F8" w:rsidR="009F7D09" w:rsidRPr="00C7267C" w:rsidRDefault="009F7D09" w:rsidP="009F7D09">
            <w:pPr>
              <w:rPr>
                <w:rFonts w:ascii="Calibri" w:eastAsia="Calibri" w:hAnsi="Calibri" w:cs="Calibri"/>
                <w:color w:val="4D4D4F"/>
                <w:sz w:val="22"/>
                <w:szCs w:val="22"/>
              </w:rPr>
            </w:pPr>
            <w:r w:rsidRPr="00E51A22">
              <w:rPr>
                <w:rFonts w:asciiTheme="minorHAnsi" w:hAnsiTheme="minorHAnsi" w:cstheme="minorHAnsi"/>
                <w:sz w:val="22"/>
                <w:szCs w:val="22"/>
                <w:lang w:val="en-US"/>
              </w:rPr>
              <w:t xml:space="preserve">Confirm that you will comply with the New Zealand Government </w:t>
            </w:r>
            <w:hyperlink r:id="rId20" w:history="1">
              <w:r w:rsidRPr="00E51A22">
                <w:rPr>
                  <w:rStyle w:val="Hyperlink"/>
                  <w:rFonts w:asciiTheme="minorHAnsi" w:hAnsiTheme="minorHAnsi" w:cstheme="minorHAnsi"/>
                  <w:sz w:val="22"/>
                  <w:szCs w:val="22"/>
                  <w:lang w:val="en-US"/>
                </w:rPr>
                <w:t>Supplier Code of Conduct</w:t>
              </w:r>
            </w:hyperlink>
          </w:p>
        </w:tc>
      </w:tr>
      <w:tr w:rsidR="009F7D09" w:rsidRPr="00C7267C" w14:paraId="0CC98556" w14:textId="77777777" w:rsidTr="009F7D09">
        <w:trPr>
          <w:trHeight w:val="60"/>
        </w:trPr>
        <w:tc>
          <w:tcPr>
            <w:tcW w:w="426" w:type="dxa"/>
            <w:tcBorders>
              <w:top w:val="single" w:sz="4" w:space="0" w:color="auto"/>
              <w:left w:val="nil"/>
              <w:bottom w:val="single" w:sz="4" w:space="0" w:color="auto"/>
              <w:right w:val="nil"/>
            </w:tcBorders>
          </w:tcPr>
          <w:p w14:paraId="10E1A192" w14:textId="1FFD57DD" w:rsidR="009F7D09" w:rsidRDefault="009F7D09" w:rsidP="009F7D09">
            <w:pPr>
              <w:rPr>
                <w:rFonts w:ascii="Calibri" w:eastAsia="Calibri" w:hAnsi="Calibri" w:cs="Calibri"/>
                <w:color w:val="4D4D4F"/>
                <w:sz w:val="22"/>
                <w:szCs w:val="22"/>
              </w:rPr>
            </w:pPr>
            <w:r>
              <w:rPr>
                <w:rFonts w:ascii="Calibri" w:eastAsia="Calibri" w:hAnsi="Calibri" w:cs="Calibri"/>
                <w:color w:val="4D4D4F"/>
                <w:sz w:val="22"/>
                <w:szCs w:val="22"/>
              </w:rPr>
              <w:t>8</w:t>
            </w:r>
          </w:p>
        </w:tc>
        <w:tc>
          <w:tcPr>
            <w:tcW w:w="8646" w:type="dxa"/>
            <w:tcBorders>
              <w:top w:val="single" w:sz="4" w:space="0" w:color="auto"/>
              <w:left w:val="nil"/>
              <w:bottom w:val="single" w:sz="4" w:space="0" w:color="auto"/>
              <w:right w:val="nil"/>
            </w:tcBorders>
          </w:tcPr>
          <w:p w14:paraId="3B001244" w14:textId="340AC399" w:rsidR="009F7D09" w:rsidRPr="00E51A22" w:rsidRDefault="009F7D09" w:rsidP="009F7D09">
            <w:pPr>
              <w:rPr>
                <w:rFonts w:asciiTheme="minorHAnsi" w:hAnsiTheme="minorHAnsi" w:cstheme="minorHAnsi"/>
                <w:sz w:val="22"/>
                <w:szCs w:val="22"/>
                <w:lang w:val="en-US"/>
              </w:rPr>
            </w:pPr>
            <w:r w:rsidRPr="00E51A22">
              <w:rPr>
                <w:rFonts w:asciiTheme="minorHAnsi" w:hAnsiTheme="minorHAnsi" w:cstheme="minorHAnsi"/>
                <w:sz w:val="22"/>
                <w:szCs w:val="22"/>
              </w:rPr>
              <w:t>Completion of the declaration of conflicts of interest (including mitigation options where required).</w:t>
            </w:r>
          </w:p>
        </w:tc>
      </w:tr>
    </w:tbl>
    <w:p w14:paraId="20603481"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Evaluation model</w:t>
      </w:r>
    </w:p>
    <w:p w14:paraId="218FED76" w14:textId="22B2C8A5" w:rsidR="001745BD" w:rsidRPr="001745BD" w:rsidRDefault="005D2024" w:rsidP="001745BD">
      <w:pPr>
        <w:autoSpaceDE w:val="0"/>
        <w:autoSpaceDN w:val="0"/>
        <w:spacing w:before="120" w:after="240" w:line="280" w:lineRule="exact"/>
        <w:ind w:left="113"/>
        <w:rPr>
          <w:rFonts w:ascii="Calibri" w:eastAsia="Calibri" w:hAnsi="Calibri" w:cs="Calibri"/>
          <w:color w:val="4D4D4F"/>
          <w:sz w:val="22"/>
          <w:szCs w:val="22"/>
        </w:rPr>
      </w:pPr>
      <w:r w:rsidRPr="00C7267C">
        <w:rPr>
          <w:rFonts w:ascii="Calibri" w:eastAsia="Calibri" w:hAnsi="Calibri" w:cs="Calibri"/>
          <w:color w:val="4D4D4F"/>
          <w:sz w:val="22"/>
          <w:szCs w:val="22"/>
        </w:rPr>
        <w:t xml:space="preserve">All Proposals that meet the pre-conditions are evaluated using the evaluation </w:t>
      </w:r>
      <w:r w:rsidR="00BE37D8">
        <w:rPr>
          <w:rFonts w:ascii="Calibri" w:eastAsia="Calibri" w:hAnsi="Calibri" w:cs="Calibri"/>
          <w:color w:val="4D4D4F"/>
          <w:sz w:val="22"/>
          <w:szCs w:val="22"/>
        </w:rPr>
        <w:t>criteria</w:t>
      </w:r>
      <w:r w:rsidR="001745BD">
        <w:rPr>
          <w:rFonts w:ascii="Calibri" w:eastAsia="Calibri" w:hAnsi="Calibri" w:cs="Calibri"/>
          <w:color w:val="4D4D4F"/>
          <w:sz w:val="22"/>
          <w:szCs w:val="22"/>
        </w:rPr>
        <w:t>, proposals will be evaluated on their merits</w:t>
      </w:r>
      <w:r w:rsidRPr="00C7267C">
        <w:rPr>
          <w:rFonts w:ascii="Calibri" w:eastAsia="Calibri" w:hAnsi="Calibri" w:cs="Calibri"/>
          <w:color w:val="4D4D4F"/>
          <w:sz w:val="22"/>
          <w:szCs w:val="22"/>
        </w:rPr>
        <w:t>. Scores will assist in deciding the Successful Respondent(s), but ultimately the decision will be based on which Proposal(s) we consider will provide the best overall public value.</w:t>
      </w:r>
    </w:p>
    <w:p w14:paraId="1681EB74" w14:textId="77777777" w:rsidR="005D2024" w:rsidRPr="008C56F6"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8C56F6">
        <w:rPr>
          <w:rFonts w:ascii="Calibri" w:eastAsia="Calibri" w:hAnsi="Calibri" w:cs="Calibri"/>
          <w:b/>
          <w:bCs/>
          <w:color w:val="193D64"/>
          <w:sz w:val="30"/>
          <w:szCs w:val="30"/>
        </w:rPr>
        <w:t>Evaluation criteria</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10"/>
        <w:gridCol w:w="1162"/>
      </w:tblGrid>
      <w:tr w:rsidR="00200D05" w:rsidRPr="008C56F6" w14:paraId="7759EE51" w14:textId="77777777" w:rsidTr="008F066F">
        <w:trPr>
          <w:tblHeader/>
        </w:trPr>
        <w:tc>
          <w:tcPr>
            <w:tcW w:w="7910" w:type="dxa"/>
            <w:tcBorders>
              <w:top w:val="single" w:sz="4" w:space="0" w:color="auto"/>
              <w:left w:val="single" w:sz="4" w:space="0" w:color="auto"/>
              <w:bottom w:val="single" w:sz="4" w:space="0" w:color="auto"/>
              <w:right w:val="single" w:sz="4" w:space="0" w:color="auto"/>
            </w:tcBorders>
            <w:shd w:val="clear" w:color="auto" w:fill="002060"/>
          </w:tcPr>
          <w:p w14:paraId="0CD84AE6" w14:textId="77777777" w:rsidR="00200D05" w:rsidRPr="009D1EBB" w:rsidRDefault="00200D05" w:rsidP="00944B36">
            <w:pPr>
              <w:rPr>
                <w:rFonts w:ascii="Calibri" w:hAnsi="Calibri" w:cs="Calibri"/>
                <w:b/>
                <w:bCs/>
                <w:color w:val="FFFFFF"/>
                <w:sz w:val="22"/>
                <w:szCs w:val="22"/>
              </w:rPr>
            </w:pPr>
            <w:r w:rsidRPr="009D1EBB">
              <w:rPr>
                <w:rFonts w:ascii="Calibri" w:hAnsi="Calibri" w:cs="Calibri"/>
                <w:b/>
                <w:bCs/>
                <w:color w:val="FFFFFF"/>
                <w:sz w:val="22"/>
                <w:szCs w:val="22"/>
              </w:rPr>
              <w:t>Criterion</w:t>
            </w:r>
          </w:p>
        </w:tc>
        <w:tc>
          <w:tcPr>
            <w:tcW w:w="1162" w:type="dxa"/>
            <w:tcBorders>
              <w:top w:val="single" w:sz="4" w:space="0" w:color="auto"/>
              <w:left w:val="single" w:sz="4" w:space="0" w:color="auto"/>
              <w:bottom w:val="single" w:sz="4" w:space="0" w:color="auto"/>
              <w:right w:val="single" w:sz="4" w:space="0" w:color="auto"/>
            </w:tcBorders>
            <w:shd w:val="clear" w:color="auto" w:fill="002060"/>
            <w:vAlign w:val="center"/>
          </w:tcPr>
          <w:p w14:paraId="60BE15DF" w14:textId="77777777" w:rsidR="00200D05" w:rsidRPr="009D1EBB" w:rsidRDefault="00200D05" w:rsidP="00944B36">
            <w:pPr>
              <w:rPr>
                <w:rFonts w:ascii="Calibri" w:hAnsi="Calibri" w:cs="Calibri"/>
                <w:b/>
                <w:bCs/>
                <w:color w:val="FFFFFF"/>
                <w:sz w:val="22"/>
                <w:szCs w:val="22"/>
              </w:rPr>
            </w:pPr>
            <w:r w:rsidRPr="009D1EBB">
              <w:rPr>
                <w:rFonts w:ascii="Calibri" w:hAnsi="Calibri" w:cs="Calibri"/>
                <w:b/>
                <w:bCs/>
                <w:color w:val="FFFFFF"/>
                <w:sz w:val="22"/>
                <w:szCs w:val="22"/>
              </w:rPr>
              <w:t>Weighting</w:t>
            </w:r>
          </w:p>
        </w:tc>
      </w:tr>
      <w:tr w:rsidR="00200D05" w:rsidRPr="008C56F6" w14:paraId="05E14FA5" w14:textId="77777777" w:rsidTr="008F066F">
        <w:tc>
          <w:tcPr>
            <w:tcW w:w="7910" w:type="dxa"/>
            <w:tcBorders>
              <w:top w:val="single" w:sz="4" w:space="0" w:color="auto"/>
              <w:left w:val="single" w:sz="4" w:space="0" w:color="auto"/>
              <w:bottom w:val="single" w:sz="4" w:space="0" w:color="auto"/>
              <w:right w:val="nil"/>
            </w:tcBorders>
            <w:shd w:val="clear" w:color="auto" w:fill="002060"/>
          </w:tcPr>
          <w:p w14:paraId="50187F41" w14:textId="77777777" w:rsidR="00200D05" w:rsidRPr="009D1EBB" w:rsidRDefault="00200D05" w:rsidP="00944B36">
            <w:pPr>
              <w:rPr>
                <w:rFonts w:ascii="Calibri" w:hAnsi="Calibri" w:cs="Calibri"/>
                <w:color w:val="FFFFFF"/>
                <w:sz w:val="22"/>
                <w:szCs w:val="22"/>
              </w:rPr>
            </w:pPr>
            <w:r w:rsidRPr="009D1EBB">
              <w:rPr>
                <w:rFonts w:ascii="Calibri" w:hAnsi="Calibri" w:cs="Calibri"/>
                <w:color w:val="FFFFFF"/>
                <w:sz w:val="22"/>
                <w:szCs w:val="22"/>
              </w:rPr>
              <w:t>Proposed Methodology</w:t>
            </w:r>
          </w:p>
        </w:tc>
        <w:tc>
          <w:tcPr>
            <w:tcW w:w="1162" w:type="dxa"/>
            <w:tcBorders>
              <w:top w:val="single" w:sz="4" w:space="0" w:color="auto"/>
              <w:left w:val="nil"/>
              <w:bottom w:val="single" w:sz="4" w:space="0" w:color="auto"/>
              <w:right w:val="single" w:sz="4" w:space="0" w:color="auto"/>
            </w:tcBorders>
            <w:shd w:val="clear" w:color="auto" w:fill="002060"/>
          </w:tcPr>
          <w:p w14:paraId="56D6B4C2" w14:textId="183E88F8" w:rsidR="00200D05" w:rsidRPr="009D1EBB" w:rsidRDefault="008C56F6" w:rsidP="00E220F3">
            <w:pPr>
              <w:jc w:val="center"/>
              <w:rPr>
                <w:rFonts w:ascii="Calibri" w:hAnsi="Calibri" w:cs="Calibri"/>
                <w:color w:val="FFFFFF"/>
                <w:sz w:val="22"/>
                <w:szCs w:val="22"/>
              </w:rPr>
            </w:pPr>
            <w:r>
              <w:rPr>
                <w:rFonts w:ascii="Calibri" w:hAnsi="Calibri" w:cs="Calibri"/>
                <w:color w:val="FFFFFF"/>
                <w:sz w:val="22"/>
                <w:szCs w:val="22"/>
              </w:rPr>
              <w:t>5</w:t>
            </w:r>
            <w:r w:rsidR="00E220F3" w:rsidRPr="009D1EBB">
              <w:rPr>
                <w:rFonts w:ascii="Calibri" w:hAnsi="Calibri" w:cs="Calibri"/>
                <w:color w:val="FFFFFF"/>
                <w:sz w:val="22"/>
                <w:szCs w:val="22"/>
              </w:rPr>
              <w:t>0%</w:t>
            </w:r>
          </w:p>
        </w:tc>
      </w:tr>
      <w:tr w:rsidR="00797C80" w:rsidRPr="008C56F6" w14:paraId="238FE595" w14:textId="77777777" w:rsidTr="008F066F">
        <w:tc>
          <w:tcPr>
            <w:tcW w:w="9072" w:type="dxa"/>
            <w:gridSpan w:val="2"/>
            <w:tcBorders>
              <w:top w:val="single" w:sz="4" w:space="0" w:color="auto"/>
              <w:bottom w:val="single" w:sz="4" w:space="0" w:color="auto"/>
            </w:tcBorders>
          </w:tcPr>
          <w:p w14:paraId="5B67435B" w14:textId="487AAD5C" w:rsidR="00797C80" w:rsidRPr="007F205F" w:rsidRDefault="00202722" w:rsidP="007F205F">
            <w:pPr>
              <w:spacing w:before="60"/>
              <w:rPr>
                <w:rFonts w:ascii="Calibri" w:hAnsi="Calibri" w:cs="Calibri"/>
                <w:sz w:val="22"/>
                <w:szCs w:val="22"/>
              </w:rPr>
            </w:pPr>
            <w:r w:rsidRPr="007F205F">
              <w:rPr>
                <w:rFonts w:ascii="Calibri" w:hAnsi="Calibri" w:cs="Calibri"/>
                <w:b/>
                <w:bCs/>
                <w:sz w:val="22"/>
                <w:szCs w:val="22"/>
              </w:rPr>
              <w:t>Overall Objective</w:t>
            </w:r>
            <w:r>
              <w:rPr>
                <w:rFonts w:ascii="Calibri" w:hAnsi="Calibri" w:cs="Calibri"/>
                <w:sz w:val="22"/>
                <w:szCs w:val="22"/>
              </w:rPr>
              <w:br/>
            </w:r>
            <w:r w:rsidR="00D97DF7" w:rsidRPr="00D97DF7">
              <w:rPr>
                <w:rFonts w:ascii="Calibri" w:hAnsi="Calibri" w:cs="Calibri"/>
                <w:sz w:val="22"/>
                <w:szCs w:val="22"/>
              </w:rPr>
              <w:t xml:space="preserve">To analyse and report on trends in ﬁsh abundance and biodiversity from baited remote </w:t>
            </w:r>
            <w:r w:rsidR="00D97DF7" w:rsidRPr="00D97DF7">
              <w:rPr>
                <w:rFonts w:ascii="Calibri" w:hAnsi="Calibri" w:cs="Calibri"/>
                <w:sz w:val="22"/>
                <w:szCs w:val="22"/>
              </w:rPr>
              <w:lastRenderedPageBreak/>
              <w:t>underwater videos (BRUVs) collected in Fiordland since 2021 and complete further ﬁeld work to test the power of the method for detecting trends in blue cod abundance.</w:t>
            </w:r>
          </w:p>
        </w:tc>
      </w:tr>
      <w:tr w:rsidR="00132C5B" w:rsidRPr="008C56F6" w14:paraId="5E73FEF2" w14:textId="77777777" w:rsidTr="008F066F">
        <w:tc>
          <w:tcPr>
            <w:tcW w:w="9072" w:type="dxa"/>
            <w:gridSpan w:val="2"/>
            <w:tcBorders>
              <w:top w:val="single" w:sz="4" w:space="0" w:color="auto"/>
              <w:bottom w:val="single" w:sz="4" w:space="0" w:color="auto"/>
            </w:tcBorders>
          </w:tcPr>
          <w:p w14:paraId="58609BCC" w14:textId="4AC13C40" w:rsidR="00797C80" w:rsidRPr="009D1EBB" w:rsidRDefault="00797C80" w:rsidP="00797C80">
            <w:pPr>
              <w:tabs>
                <w:tab w:val="left" w:pos="284"/>
                <w:tab w:val="left" w:pos="720"/>
              </w:tabs>
              <w:suppressAutoHyphens/>
              <w:spacing w:before="60" w:after="60" w:line="240" w:lineRule="auto"/>
              <w:jc w:val="both"/>
              <w:rPr>
                <w:rFonts w:ascii="Calibri" w:hAnsi="Calibri" w:cs="Calibri"/>
                <w:b/>
                <w:bCs/>
                <w:sz w:val="22"/>
                <w:szCs w:val="22"/>
              </w:rPr>
            </w:pPr>
            <w:r w:rsidRPr="009D1EBB">
              <w:rPr>
                <w:rFonts w:ascii="Calibri" w:hAnsi="Calibri" w:cs="Calibri"/>
                <w:b/>
                <w:bCs/>
                <w:sz w:val="22"/>
                <w:szCs w:val="22"/>
              </w:rPr>
              <w:lastRenderedPageBreak/>
              <w:t xml:space="preserve">Objective 1: (weighted at </w:t>
            </w:r>
            <w:r w:rsidR="00590975">
              <w:rPr>
                <w:rFonts w:ascii="Calibri" w:hAnsi="Calibri" w:cs="Calibri"/>
                <w:b/>
                <w:bCs/>
                <w:sz w:val="22"/>
                <w:szCs w:val="22"/>
              </w:rPr>
              <w:t>10</w:t>
            </w:r>
            <w:r w:rsidRPr="009D1EBB">
              <w:rPr>
                <w:rFonts w:ascii="Calibri" w:hAnsi="Calibri" w:cs="Calibri"/>
                <w:b/>
                <w:bCs/>
                <w:sz w:val="22"/>
                <w:szCs w:val="22"/>
              </w:rPr>
              <w:t xml:space="preserve"> % of the proposed methodology)</w:t>
            </w:r>
          </w:p>
          <w:p w14:paraId="30B658A8" w14:textId="21EBA429" w:rsidR="00132C5B" w:rsidRPr="009D1EBB" w:rsidRDefault="002E53CE" w:rsidP="006A4B74">
            <w:pPr>
              <w:spacing w:before="60"/>
              <w:rPr>
                <w:rFonts w:ascii="Calibri" w:hAnsi="Calibri" w:cs="Calibri"/>
                <w:sz w:val="22"/>
                <w:szCs w:val="22"/>
              </w:rPr>
            </w:pPr>
            <w:r w:rsidRPr="002E53CE">
              <w:rPr>
                <w:rFonts w:ascii="Calibri" w:hAnsi="Calibri" w:cs="Calibri"/>
                <w:sz w:val="22"/>
                <w:szCs w:val="22"/>
              </w:rPr>
              <w:t>Annotate BRUVs collected in 2021 and 2025, recording data on ﬁsh abundance and length information, with a focus on blue cod and Hapuku.</w:t>
            </w:r>
          </w:p>
        </w:tc>
      </w:tr>
      <w:tr w:rsidR="00132C5B" w:rsidRPr="008C56F6" w14:paraId="34AC02EE" w14:textId="77777777" w:rsidTr="008F066F">
        <w:tc>
          <w:tcPr>
            <w:tcW w:w="9072" w:type="dxa"/>
            <w:gridSpan w:val="2"/>
            <w:tcBorders>
              <w:top w:val="single" w:sz="4" w:space="0" w:color="auto"/>
              <w:bottom w:val="single" w:sz="4" w:space="0" w:color="auto"/>
            </w:tcBorders>
          </w:tcPr>
          <w:p w14:paraId="565D3A86" w14:textId="5058E6DB" w:rsidR="00797C80" w:rsidRPr="009D1EBB" w:rsidRDefault="00797C80" w:rsidP="00797C80">
            <w:pPr>
              <w:tabs>
                <w:tab w:val="left" w:pos="284"/>
                <w:tab w:val="left" w:pos="720"/>
              </w:tabs>
              <w:suppressAutoHyphens/>
              <w:spacing w:before="60" w:after="60" w:line="240" w:lineRule="auto"/>
              <w:jc w:val="both"/>
              <w:rPr>
                <w:rFonts w:ascii="Calibri" w:hAnsi="Calibri" w:cs="Calibri"/>
                <w:b/>
                <w:bCs/>
                <w:sz w:val="22"/>
                <w:szCs w:val="22"/>
              </w:rPr>
            </w:pPr>
            <w:r w:rsidRPr="009D1EBB">
              <w:rPr>
                <w:rFonts w:ascii="Calibri" w:hAnsi="Calibri" w:cs="Calibri"/>
                <w:b/>
                <w:bCs/>
                <w:sz w:val="22"/>
                <w:szCs w:val="22"/>
              </w:rPr>
              <w:t>Objective 2: (weighted at</w:t>
            </w:r>
            <w:r w:rsidR="00590975">
              <w:rPr>
                <w:rFonts w:ascii="Calibri" w:hAnsi="Calibri" w:cs="Calibri"/>
                <w:b/>
                <w:bCs/>
                <w:sz w:val="22"/>
                <w:szCs w:val="22"/>
              </w:rPr>
              <w:t xml:space="preserve"> 25</w:t>
            </w:r>
            <w:r w:rsidRPr="009D1EBB">
              <w:rPr>
                <w:rFonts w:ascii="Calibri" w:hAnsi="Calibri" w:cs="Calibri"/>
                <w:b/>
                <w:bCs/>
                <w:sz w:val="22"/>
                <w:szCs w:val="22"/>
              </w:rPr>
              <w:t xml:space="preserve"> % of the proposed methodology)</w:t>
            </w:r>
          </w:p>
          <w:p w14:paraId="34C996D4" w14:textId="701C6920" w:rsidR="00132C5B" w:rsidRPr="009D1EBB" w:rsidRDefault="0086350F" w:rsidP="006A4B74">
            <w:pPr>
              <w:spacing w:before="60"/>
              <w:rPr>
                <w:rFonts w:ascii="Calibri" w:hAnsi="Calibri" w:cs="Calibri"/>
                <w:sz w:val="22"/>
                <w:szCs w:val="22"/>
              </w:rPr>
            </w:pPr>
            <w:r w:rsidRPr="0086350F">
              <w:rPr>
                <w:rFonts w:ascii="Calibri" w:hAnsi="Calibri" w:cs="Calibri"/>
                <w:sz w:val="22"/>
                <w:szCs w:val="22"/>
              </w:rPr>
              <w:t>Design and implement a ﬁeld experiment to test the viability of BRUVs to detect changes in blue cod abundance.</w:t>
            </w:r>
          </w:p>
        </w:tc>
      </w:tr>
      <w:tr w:rsidR="00132C5B" w:rsidRPr="008C56F6" w14:paraId="120F995D" w14:textId="77777777" w:rsidTr="008F066F">
        <w:tc>
          <w:tcPr>
            <w:tcW w:w="9072" w:type="dxa"/>
            <w:gridSpan w:val="2"/>
            <w:tcBorders>
              <w:top w:val="single" w:sz="4" w:space="0" w:color="auto"/>
              <w:bottom w:val="single" w:sz="4" w:space="0" w:color="auto"/>
            </w:tcBorders>
          </w:tcPr>
          <w:p w14:paraId="5E7AB67F" w14:textId="0A9435FA" w:rsidR="00353DCC" w:rsidRPr="009D1EBB" w:rsidRDefault="00797C80" w:rsidP="00353DCC">
            <w:pPr>
              <w:tabs>
                <w:tab w:val="left" w:pos="284"/>
                <w:tab w:val="left" w:pos="720"/>
              </w:tabs>
              <w:suppressAutoHyphens/>
              <w:spacing w:before="60" w:after="60" w:line="240" w:lineRule="auto"/>
              <w:jc w:val="both"/>
              <w:rPr>
                <w:rFonts w:ascii="Calibri" w:hAnsi="Calibri" w:cs="Calibri"/>
                <w:b/>
                <w:bCs/>
                <w:sz w:val="22"/>
                <w:szCs w:val="22"/>
              </w:rPr>
            </w:pPr>
            <w:r w:rsidRPr="009D1EBB">
              <w:rPr>
                <w:rFonts w:ascii="Calibri" w:hAnsi="Calibri" w:cs="Calibri"/>
                <w:b/>
                <w:bCs/>
                <w:sz w:val="22"/>
                <w:szCs w:val="22"/>
              </w:rPr>
              <w:t xml:space="preserve">Objective 3: </w:t>
            </w:r>
            <w:r w:rsidR="00353DCC" w:rsidRPr="009D1EBB">
              <w:rPr>
                <w:rFonts w:ascii="Calibri" w:hAnsi="Calibri" w:cs="Calibri"/>
                <w:b/>
                <w:bCs/>
                <w:sz w:val="22"/>
                <w:szCs w:val="22"/>
              </w:rPr>
              <w:t xml:space="preserve">(weighted at </w:t>
            </w:r>
            <w:r w:rsidR="00590975">
              <w:rPr>
                <w:rFonts w:ascii="Calibri" w:hAnsi="Calibri" w:cs="Calibri"/>
                <w:b/>
                <w:bCs/>
                <w:sz w:val="22"/>
                <w:szCs w:val="22"/>
              </w:rPr>
              <w:t xml:space="preserve">15 </w:t>
            </w:r>
            <w:r w:rsidR="00353DCC" w:rsidRPr="009D1EBB">
              <w:rPr>
                <w:rFonts w:ascii="Calibri" w:hAnsi="Calibri" w:cs="Calibri"/>
                <w:b/>
                <w:bCs/>
                <w:sz w:val="22"/>
                <w:szCs w:val="22"/>
              </w:rPr>
              <w:t>% of the proposed methodology)</w:t>
            </w:r>
          </w:p>
          <w:p w14:paraId="42CB7335" w14:textId="6EF52254" w:rsidR="003A0226" w:rsidRPr="009D1EBB" w:rsidRDefault="008E4D09" w:rsidP="00353DCC">
            <w:pPr>
              <w:spacing w:before="60" w:after="60"/>
              <w:rPr>
                <w:rFonts w:ascii="Calibri" w:hAnsi="Calibri" w:cs="Calibri"/>
                <w:sz w:val="22"/>
                <w:szCs w:val="22"/>
              </w:rPr>
            </w:pPr>
            <w:r w:rsidRPr="008E4D09">
              <w:rPr>
                <w:rFonts w:ascii="Calibri" w:hAnsi="Calibri" w:cs="Calibri"/>
                <w:sz w:val="22"/>
                <w:szCs w:val="22"/>
              </w:rPr>
              <w:t>Analyse all BRUV data since 2021 and the results of the ﬁeld work to report on the power of the method to detect change in ﬁsh populations.</w:t>
            </w:r>
          </w:p>
        </w:tc>
      </w:tr>
      <w:tr w:rsidR="00797C80" w:rsidRPr="008C56F6" w14:paraId="11C6FC0B" w14:textId="77777777" w:rsidTr="008F066F">
        <w:tc>
          <w:tcPr>
            <w:tcW w:w="7910" w:type="dxa"/>
            <w:tcBorders>
              <w:top w:val="single" w:sz="4" w:space="0" w:color="auto"/>
              <w:left w:val="single" w:sz="4" w:space="0" w:color="auto"/>
              <w:bottom w:val="single" w:sz="4" w:space="0" w:color="auto"/>
              <w:right w:val="nil"/>
            </w:tcBorders>
            <w:shd w:val="clear" w:color="auto" w:fill="002060"/>
          </w:tcPr>
          <w:p w14:paraId="56AA939F" w14:textId="77777777" w:rsidR="00797C80" w:rsidRPr="008C56F6" w:rsidRDefault="00797C80" w:rsidP="00797C80">
            <w:pPr>
              <w:rPr>
                <w:rFonts w:ascii="Calibri" w:hAnsi="Calibri" w:cs="Calibri"/>
                <w:color w:val="FFFFFF"/>
                <w:sz w:val="22"/>
                <w:szCs w:val="22"/>
              </w:rPr>
            </w:pPr>
            <w:r w:rsidRPr="008C56F6">
              <w:rPr>
                <w:rFonts w:ascii="Calibri" w:hAnsi="Calibri" w:cs="Calibri"/>
                <w:color w:val="FFFFFF"/>
                <w:sz w:val="22"/>
                <w:szCs w:val="22"/>
              </w:rPr>
              <w:t>Capability of the Respondent to deliver</w:t>
            </w:r>
          </w:p>
        </w:tc>
        <w:tc>
          <w:tcPr>
            <w:tcW w:w="1162" w:type="dxa"/>
            <w:tcBorders>
              <w:top w:val="single" w:sz="4" w:space="0" w:color="auto"/>
              <w:left w:val="nil"/>
              <w:bottom w:val="single" w:sz="4" w:space="0" w:color="auto"/>
              <w:right w:val="single" w:sz="4" w:space="0" w:color="auto"/>
            </w:tcBorders>
            <w:shd w:val="clear" w:color="auto" w:fill="002060"/>
          </w:tcPr>
          <w:p w14:paraId="68EE1C77" w14:textId="1A9EC63A" w:rsidR="00797C80" w:rsidRPr="009D1EBB" w:rsidRDefault="00797C80" w:rsidP="00797C80">
            <w:pPr>
              <w:jc w:val="center"/>
              <w:rPr>
                <w:rFonts w:ascii="Calibri" w:eastAsia="Calibri" w:hAnsi="Calibri" w:cs="Calibri"/>
                <w:color w:val="FFFFFF"/>
                <w:sz w:val="22"/>
                <w:szCs w:val="22"/>
              </w:rPr>
            </w:pPr>
            <w:r w:rsidRPr="009D1EBB">
              <w:rPr>
                <w:rFonts w:ascii="Calibri" w:eastAsia="Calibri" w:hAnsi="Calibri" w:cs="Calibri"/>
                <w:color w:val="FFFFFF"/>
                <w:sz w:val="22"/>
                <w:szCs w:val="22"/>
              </w:rPr>
              <w:t>1</w:t>
            </w:r>
            <w:r w:rsidR="00E209B5">
              <w:rPr>
                <w:rFonts w:ascii="Calibri" w:eastAsia="Calibri" w:hAnsi="Calibri" w:cs="Calibri"/>
                <w:color w:val="FFFFFF"/>
                <w:sz w:val="22"/>
                <w:szCs w:val="22"/>
              </w:rPr>
              <w:t>0</w:t>
            </w:r>
            <w:r w:rsidRPr="009D1EBB">
              <w:rPr>
                <w:rFonts w:ascii="Calibri" w:eastAsia="Calibri" w:hAnsi="Calibri" w:cs="Calibri"/>
                <w:color w:val="FFFFFF"/>
                <w:sz w:val="22"/>
                <w:szCs w:val="22"/>
              </w:rPr>
              <w:t>%</w:t>
            </w:r>
          </w:p>
        </w:tc>
      </w:tr>
      <w:tr w:rsidR="00797C80" w:rsidRPr="008C56F6" w14:paraId="1D356C2C" w14:textId="77777777" w:rsidTr="008F066F">
        <w:tc>
          <w:tcPr>
            <w:tcW w:w="7910" w:type="dxa"/>
            <w:tcBorders>
              <w:top w:val="single" w:sz="4" w:space="0" w:color="auto"/>
              <w:left w:val="single" w:sz="4" w:space="0" w:color="auto"/>
              <w:bottom w:val="single" w:sz="4" w:space="0" w:color="auto"/>
              <w:right w:val="single" w:sz="4" w:space="0" w:color="auto"/>
            </w:tcBorders>
          </w:tcPr>
          <w:p w14:paraId="19BFDA4F" w14:textId="6DD31B19" w:rsidR="00797C80" w:rsidRPr="008C56F6" w:rsidRDefault="00797C80" w:rsidP="008F066F">
            <w:pPr>
              <w:spacing w:line="240" w:lineRule="auto"/>
              <w:rPr>
                <w:rFonts w:ascii="Calibri" w:hAnsi="Calibri" w:cs="Calibri"/>
                <w:sz w:val="22"/>
                <w:szCs w:val="22"/>
              </w:rPr>
            </w:pPr>
            <w:r w:rsidRPr="008C56F6">
              <w:rPr>
                <w:rFonts w:ascii="Calibri" w:hAnsi="Calibri" w:cs="Calibri"/>
                <w:sz w:val="22"/>
                <w:szCs w:val="22"/>
              </w:rPr>
              <w:t xml:space="preserve">Describe your organisation’s track record in delivering similar goods/services (same quantity, quality, delivered on time, to specification and within budget) are clearly identified. </w:t>
            </w:r>
          </w:p>
        </w:tc>
        <w:tc>
          <w:tcPr>
            <w:tcW w:w="1162" w:type="dxa"/>
            <w:tcBorders>
              <w:top w:val="single" w:sz="4" w:space="0" w:color="auto"/>
              <w:left w:val="single" w:sz="4" w:space="0" w:color="auto"/>
              <w:bottom w:val="single" w:sz="4" w:space="0" w:color="auto"/>
              <w:right w:val="single" w:sz="4" w:space="0" w:color="auto"/>
            </w:tcBorders>
            <w:vAlign w:val="center"/>
          </w:tcPr>
          <w:p w14:paraId="7026D7E5" w14:textId="56C38F7B" w:rsidR="00797C80" w:rsidRPr="009D1EBB" w:rsidRDefault="00797C80" w:rsidP="00797C80">
            <w:pPr>
              <w:jc w:val="center"/>
              <w:rPr>
                <w:rFonts w:ascii="Calibri" w:hAnsi="Calibri" w:cs="Calibri"/>
                <w:b/>
                <w:sz w:val="22"/>
                <w:szCs w:val="22"/>
              </w:rPr>
            </w:pPr>
          </w:p>
        </w:tc>
      </w:tr>
      <w:tr w:rsidR="00797C80" w:rsidRPr="008C56F6" w14:paraId="1ACBEA0D" w14:textId="77777777" w:rsidTr="008F066F">
        <w:tc>
          <w:tcPr>
            <w:tcW w:w="7910" w:type="dxa"/>
            <w:tcBorders>
              <w:top w:val="single" w:sz="4" w:space="0" w:color="auto"/>
              <w:left w:val="single" w:sz="4" w:space="0" w:color="auto"/>
              <w:bottom w:val="single" w:sz="4" w:space="0" w:color="auto"/>
              <w:right w:val="single" w:sz="4" w:space="0" w:color="auto"/>
            </w:tcBorders>
          </w:tcPr>
          <w:p w14:paraId="4354FB81" w14:textId="6AE771C3" w:rsidR="00797C80" w:rsidRPr="008C56F6" w:rsidRDefault="00797C80" w:rsidP="008F066F">
            <w:pPr>
              <w:spacing w:line="240" w:lineRule="auto"/>
              <w:rPr>
                <w:rFonts w:ascii="Calibri" w:hAnsi="Calibri" w:cs="Calibri"/>
                <w:sz w:val="22"/>
                <w:szCs w:val="22"/>
              </w:rPr>
            </w:pPr>
            <w:r w:rsidRPr="008C56F6">
              <w:rPr>
                <w:rFonts w:ascii="Calibri" w:hAnsi="Calibri" w:cs="Calibri"/>
                <w:sz w:val="22"/>
                <w:szCs w:val="22"/>
              </w:rPr>
              <w:t xml:space="preserve">Provide an overview of the relevant knowledge, qualifications, and experience of named personnel and subcontractors to deliver the Requirements outlined </w:t>
            </w:r>
            <w:proofErr w:type="gramStart"/>
            <w:r w:rsidRPr="008C56F6">
              <w:rPr>
                <w:rFonts w:ascii="Calibri" w:hAnsi="Calibri" w:cs="Calibri"/>
                <w:sz w:val="22"/>
                <w:szCs w:val="22"/>
              </w:rPr>
              <w:t>in  Section</w:t>
            </w:r>
            <w:proofErr w:type="gramEnd"/>
            <w:r w:rsidRPr="008C56F6">
              <w:rPr>
                <w:rFonts w:ascii="Calibri" w:hAnsi="Calibri" w:cs="Calibri"/>
                <w:sz w:val="22"/>
                <w:szCs w:val="22"/>
              </w:rPr>
              <w:t xml:space="preserve"> 2 of this RFP document.  Refer Section 7 of the RFP Response Form for CV template </w:t>
            </w:r>
          </w:p>
        </w:tc>
        <w:tc>
          <w:tcPr>
            <w:tcW w:w="1162" w:type="dxa"/>
            <w:tcBorders>
              <w:top w:val="single" w:sz="4" w:space="0" w:color="auto"/>
              <w:left w:val="single" w:sz="4" w:space="0" w:color="auto"/>
              <w:bottom w:val="single" w:sz="4" w:space="0" w:color="auto"/>
              <w:right w:val="single" w:sz="4" w:space="0" w:color="auto"/>
            </w:tcBorders>
            <w:vAlign w:val="center"/>
          </w:tcPr>
          <w:p w14:paraId="2E4150F7" w14:textId="54031BA5" w:rsidR="00797C80" w:rsidRPr="009D1EBB" w:rsidRDefault="00797C80" w:rsidP="00797C80">
            <w:pPr>
              <w:jc w:val="center"/>
              <w:rPr>
                <w:rFonts w:ascii="Calibri" w:hAnsi="Calibri" w:cs="Calibri"/>
                <w:b/>
                <w:sz w:val="22"/>
                <w:szCs w:val="22"/>
              </w:rPr>
            </w:pPr>
          </w:p>
        </w:tc>
      </w:tr>
      <w:tr w:rsidR="00797C80" w:rsidRPr="008C56F6" w14:paraId="3A1635EC" w14:textId="77777777" w:rsidTr="008F066F">
        <w:tc>
          <w:tcPr>
            <w:tcW w:w="7910" w:type="dxa"/>
            <w:tcBorders>
              <w:top w:val="single" w:sz="4" w:space="0" w:color="auto"/>
              <w:left w:val="single" w:sz="4" w:space="0" w:color="auto"/>
              <w:bottom w:val="single" w:sz="4" w:space="0" w:color="auto"/>
              <w:right w:val="nil"/>
            </w:tcBorders>
            <w:shd w:val="clear" w:color="auto" w:fill="002060"/>
          </w:tcPr>
          <w:p w14:paraId="1BDEB1CB" w14:textId="77777777" w:rsidR="00797C80" w:rsidRPr="008C56F6" w:rsidRDefault="00797C80" w:rsidP="00797C80">
            <w:pPr>
              <w:rPr>
                <w:rFonts w:ascii="Calibri" w:hAnsi="Calibri" w:cs="Calibri"/>
                <w:color w:val="FFFFFF"/>
                <w:sz w:val="22"/>
                <w:szCs w:val="22"/>
              </w:rPr>
            </w:pPr>
            <w:r w:rsidRPr="008C56F6">
              <w:rPr>
                <w:rFonts w:ascii="Calibri" w:hAnsi="Calibri" w:cs="Calibri"/>
                <w:color w:val="FFFFFF"/>
                <w:sz w:val="22"/>
                <w:szCs w:val="22"/>
              </w:rPr>
              <w:t xml:space="preserve">Capacity of the Respondent to deliver   </w:t>
            </w:r>
          </w:p>
        </w:tc>
        <w:tc>
          <w:tcPr>
            <w:tcW w:w="1162" w:type="dxa"/>
            <w:tcBorders>
              <w:top w:val="single" w:sz="4" w:space="0" w:color="auto"/>
              <w:left w:val="nil"/>
              <w:bottom w:val="single" w:sz="4" w:space="0" w:color="auto"/>
              <w:right w:val="single" w:sz="4" w:space="0" w:color="auto"/>
            </w:tcBorders>
            <w:shd w:val="clear" w:color="auto" w:fill="002060"/>
          </w:tcPr>
          <w:p w14:paraId="49576DA5" w14:textId="077C2307" w:rsidR="00797C80" w:rsidRPr="009D1EBB" w:rsidRDefault="00797C80" w:rsidP="00797C80">
            <w:pPr>
              <w:jc w:val="center"/>
              <w:rPr>
                <w:rFonts w:ascii="Calibri" w:eastAsia="Calibri" w:hAnsi="Calibri" w:cs="Calibri"/>
                <w:color w:val="FFFFFF"/>
                <w:sz w:val="22"/>
                <w:szCs w:val="22"/>
              </w:rPr>
            </w:pPr>
            <w:r w:rsidRPr="009D1EBB">
              <w:rPr>
                <w:rFonts w:ascii="Calibri" w:eastAsia="Calibri" w:hAnsi="Calibri" w:cs="Calibri"/>
                <w:color w:val="FFFFFF"/>
                <w:sz w:val="22"/>
                <w:szCs w:val="22"/>
              </w:rPr>
              <w:t>1</w:t>
            </w:r>
            <w:r w:rsidR="00E209B5">
              <w:rPr>
                <w:rFonts w:ascii="Calibri" w:eastAsia="Calibri" w:hAnsi="Calibri" w:cs="Calibri"/>
                <w:color w:val="FFFFFF"/>
                <w:sz w:val="22"/>
                <w:szCs w:val="22"/>
              </w:rPr>
              <w:t>0</w:t>
            </w:r>
            <w:r w:rsidRPr="009D1EBB">
              <w:rPr>
                <w:rFonts w:ascii="Calibri" w:eastAsia="Calibri" w:hAnsi="Calibri" w:cs="Calibri"/>
                <w:color w:val="FFFFFF"/>
                <w:sz w:val="22"/>
                <w:szCs w:val="22"/>
              </w:rPr>
              <w:t>%</w:t>
            </w:r>
          </w:p>
        </w:tc>
      </w:tr>
      <w:tr w:rsidR="00797C80" w:rsidRPr="008C56F6" w14:paraId="272B68E6" w14:textId="77777777" w:rsidTr="008F066F">
        <w:tc>
          <w:tcPr>
            <w:tcW w:w="7910" w:type="dxa"/>
            <w:tcBorders>
              <w:top w:val="single" w:sz="4" w:space="0" w:color="auto"/>
              <w:bottom w:val="single" w:sz="4" w:space="0" w:color="auto"/>
            </w:tcBorders>
          </w:tcPr>
          <w:p w14:paraId="011F768E" w14:textId="77777777" w:rsidR="00797C80" w:rsidRPr="008C56F6" w:rsidRDefault="00797C80" w:rsidP="008F066F">
            <w:pPr>
              <w:spacing w:line="240" w:lineRule="auto"/>
              <w:rPr>
                <w:rFonts w:ascii="Calibri" w:hAnsi="Calibri" w:cs="Calibri"/>
                <w:sz w:val="22"/>
                <w:szCs w:val="22"/>
              </w:rPr>
            </w:pPr>
            <w:r w:rsidRPr="008C56F6">
              <w:rPr>
                <w:rFonts w:ascii="Calibri" w:hAnsi="Calibri" w:cs="Calibri"/>
                <w:sz w:val="22"/>
                <w:szCs w:val="22"/>
              </w:rPr>
              <w:t xml:space="preserve">Proposed timeline for the deliverables and milestones of the project </w:t>
            </w:r>
            <w:proofErr w:type="gramStart"/>
            <w:r w:rsidRPr="008C56F6">
              <w:rPr>
                <w:rFonts w:ascii="Calibri" w:hAnsi="Calibri" w:cs="Calibri"/>
                <w:sz w:val="22"/>
                <w:szCs w:val="22"/>
              </w:rPr>
              <w:t>are</w:t>
            </w:r>
            <w:proofErr w:type="gramEnd"/>
            <w:r w:rsidRPr="008C56F6">
              <w:rPr>
                <w:rFonts w:ascii="Calibri" w:hAnsi="Calibri" w:cs="Calibri"/>
                <w:sz w:val="22"/>
                <w:szCs w:val="22"/>
              </w:rPr>
              <w:t xml:space="preserve"> clear and meet the requirements.</w:t>
            </w:r>
          </w:p>
          <w:p w14:paraId="2F13D491" w14:textId="723630AF" w:rsidR="00797C80" w:rsidRPr="008C56F6" w:rsidRDefault="00797C80" w:rsidP="008F066F">
            <w:pPr>
              <w:spacing w:line="240" w:lineRule="auto"/>
              <w:rPr>
                <w:rFonts w:ascii="Calibri" w:hAnsi="Calibri" w:cs="Calibri"/>
                <w:sz w:val="22"/>
                <w:szCs w:val="22"/>
              </w:rPr>
            </w:pPr>
            <w:r w:rsidRPr="008C56F6">
              <w:rPr>
                <w:rFonts w:ascii="Calibri" w:hAnsi="Calibri" w:cs="Calibri"/>
                <w:sz w:val="22"/>
                <w:szCs w:val="22"/>
              </w:rPr>
              <w:t>Limitations that current work commitments impose on being able to deliver the requirements are clearly stated.</w:t>
            </w:r>
          </w:p>
          <w:p w14:paraId="2BCA8CBD" w14:textId="23F696F9" w:rsidR="00797C80" w:rsidRPr="008C56F6" w:rsidRDefault="00797C80" w:rsidP="008F066F">
            <w:pPr>
              <w:spacing w:before="40" w:after="40" w:line="240" w:lineRule="auto"/>
              <w:rPr>
                <w:rFonts w:asciiTheme="minorHAnsi" w:hAnsiTheme="minorHAnsi" w:cstheme="minorBidi"/>
                <w:sz w:val="22"/>
                <w:szCs w:val="22"/>
                <w:lang w:val="en-US"/>
              </w:rPr>
            </w:pPr>
            <w:r w:rsidRPr="008C56F6">
              <w:rPr>
                <w:rFonts w:asciiTheme="minorHAnsi" w:hAnsiTheme="minorHAnsi" w:cstheme="minorBidi"/>
                <w:sz w:val="22"/>
                <w:szCs w:val="22"/>
                <w:lang w:val="en-US"/>
              </w:rPr>
              <w:t xml:space="preserve">Key personnel and sub-contractors are clearly detailed </w:t>
            </w:r>
          </w:p>
          <w:p w14:paraId="26CE943F" w14:textId="1485F3E6" w:rsidR="00797C80" w:rsidRPr="008C56F6" w:rsidRDefault="00797C80" w:rsidP="008F066F">
            <w:pPr>
              <w:spacing w:line="240" w:lineRule="auto"/>
              <w:rPr>
                <w:rFonts w:ascii="Calibri" w:hAnsi="Calibri" w:cs="Calibri"/>
                <w:sz w:val="22"/>
                <w:szCs w:val="22"/>
              </w:rPr>
            </w:pPr>
            <w:r w:rsidRPr="008C56F6">
              <w:rPr>
                <w:rFonts w:asciiTheme="minorHAnsi" w:hAnsiTheme="minorHAnsi" w:cstheme="minorBidi"/>
                <w:sz w:val="22"/>
                <w:szCs w:val="22"/>
                <w:lang w:val="en-US"/>
              </w:rPr>
              <w:t>Limitations that current work commitments impose on being able to deliver the Requirements are clearly stated</w:t>
            </w:r>
          </w:p>
        </w:tc>
        <w:tc>
          <w:tcPr>
            <w:tcW w:w="1162" w:type="dxa"/>
            <w:tcBorders>
              <w:top w:val="single" w:sz="4" w:space="0" w:color="auto"/>
              <w:bottom w:val="single" w:sz="4" w:space="0" w:color="auto"/>
            </w:tcBorders>
          </w:tcPr>
          <w:p w14:paraId="5E1A047F" w14:textId="19ACB191" w:rsidR="00797C80" w:rsidRPr="009D1EBB" w:rsidRDefault="00797C80" w:rsidP="00797C80">
            <w:pPr>
              <w:jc w:val="center"/>
              <w:rPr>
                <w:rFonts w:ascii="Calibri" w:hAnsi="Calibri" w:cs="Calibri"/>
                <w:b/>
                <w:sz w:val="22"/>
                <w:szCs w:val="22"/>
              </w:rPr>
            </w:pPr>
          </w:p>
        </w:tc>
      </w:tr>
      <w:tr w:rsidR="008C56F6" w:rsidRPr="008C56F6" w14:paraId="3443869F" w14:textId="77777777" w:rsidTr="008F066F">
        <w:tc>
          <w:tcPr>
            <w:tcW w:w="7910" w:type="dxa"/>
            <w:tcBorders>
              <w:top w:val="single" w:sz="4" w:space="0" w:color="auto"/>
              <w:bottom w:val="single" w:sz="4" w:space="0" w:color="auto"/>
            </w:tcBorders>
            <w:shd w:val="clear" w:color="auto" w:fill="002060"/>
          </w:tcPr>
          <w:p w14:paraId="0523EE7B" w14:textId="52589C8E" w:rsidR="008C56F6" w:rsidRPr="008C56F6" w:rsidRDefault="002C33E7" w:rsidP="008F066F">
            <w:pPr>
              <w:spacing w:line="240" w:lineRule="auto"/>
              <w:rPr>
                <w:rFonts w:ascii="Calibri" w:hAnsi="Calibri" w:cs="Calibri"/>
                <w:sz w:val="22"/>
                <w:szCs w:val="22"/>
              </w:rPr>
            </w:pPr>
            <w:r>
              <w:rPr>
                <w:rFonts w:ascii="Calibri" w:hAnsi="Calibri" w:cs="Calibri"/>
                <w:sz w:val="22"/>
                <w:szCs w:val="22"/>
              </w:rPr>
              <w:t>Economic Benefit to New Zealand</w:t>
            </w:r>
          </w:p>
        </w:tc>
        <w:tc>
          <w:tcPr>
            <w:tcW w:w="1162" w:type="dxa"/>
            <w:tcBorders>
              <w:top w:val="single" w:sz="4" w:space="0" w:color="auto"/>
              <w:bottom w:val="single" w:sz="4" w:space="0" w:color="auto"/>
            </w:tcBorders>
            <w:shd w:val="clear" w:color="auto" w:fill="002060"/>
          </w:tcPr>
          <w:p w14:paraId="4E808A39" w14:textId="14BA42E2" w:rsidR="008C56F6" w:rsidRPr="009D1EBB" w:rsidRDefault="0078661D" w:rsidP="00797C80">
            <w:pPr>
              <w:jc w:val="center"/>
              <w:rPr>
                <w:rFonts w:ascii="Calibri" w:hAnsi="Calibri" w:cs="Calibri"/>
                <w:bCs/>
                <w:sz w:val="22"/>
                <w:szCs w:val="22"/>
              </w:rPr>
            </w:pPr>
            <w:r w:rsidRPr="009D1EBB">
              <w:rPr>
                <w:rFonts w:ascii="Calibri" w:hAnsi="Calibri" w:cs="Calibri"/>
                <w:bCs/>
                <w:color w:val="FFFFFF" w:themeColor="background1"/>
                <w:sz w:val="22"/>
                <w:szCs w:val="22"/>
              </w:rPr>
              <w:t>10%</w:t>
            </w:r>
          </w:p>
        </w:tc>
      </w:tr>
      <w:tr w:rsidR="008C56F6" w:rsidRPr="008C56F6" w14:paraId="101CABBD" w14:textId="77777777" w:rsidTr="008F066F">
        <w:tc>
          <w:tcPr>
            <w:tcW w:w="7910" w:type="dxa"/>
            <w:tcBorders>
              <w:top w:val="single" w:sz="4" w:space="0" w:color="auto"/>
              <w:bottom w:val="single" w:sz="4" w:space="0" w:color="auto"/>
            </w:tcBorders>
          </w:tcPr>
          <w:p w14:paraId="75A71D0E" w14:textId="519D0F8A" w:rsidR="008C56F6" w:rsidRPr="008C56F6" w:rsidRDefault="0078661D" w:rsidP="008F066F">
            <w:pPr>
              <w:spacing w:line="240" w:lineRule="auto"/>
              <w:rPr>
                <w:rFonts w:ascii="Calibri" w:hAnsi="Calibri" w:cs="Calibri"/>
                <w:sz w:val="22"/>
                <w:szCs w:val="22"/>
              </w:rPr>
            </w:pPr>
            <w:r w:rsidRPr="00473F7E">
              <w:rPr>
                <w:rFonts w:ascii="Calibri" w:hAnsi="Calibri" w:cs="Calibri"/>
                <w:sz w:val="22"/>
                <w:szCs w:val="22"/>
              </w:rPr>
              <w:t>Demonstrate how the pro</w:t>
            </w:r>
            <w:r>
              <w:rPr>
                <w:rFonts w:ascii="Calibri" w:hAnsi="Calibri" w:cs="Calibri"/>
                <w:sz w:val="22"/>
                <w:szCs w:val="22"/>
              </w:rPr>
              <w:t>posed solution</w:t>
            </w:r>
            <w:r w:rsidRPr="00473F7E">
              <w:rPr>
                <w:rFonts w:ascii="Calibri" w:hAnsi="Calibri" w:cs="Calibri"/>
                <w:sz w:val="22"/>
                <w:szCs w:val="22"/>
              </w:rPr>
              <w:t xml:space="preserve"> has addressed </w:t>
            </w:r>
            <w:r w:rsidR="002C33E7">
              <w:rPr>
                <w:rFonts w:ascii="Calibri" w:hAnsi="Calibri" w:cs="Calibri"/>
                <w:sz w:val="22"/>
                <w:szCs w:val="22"/>
              </w:rPr>
              <w:t>Economic Ben</w:t>
            </w:r>
            <w:r w:rsidR="007E6162">
              <w:rPr>
                <w:rFonts w:ascii="Calibri" w:hAnsi="Calibri" w:cs="Calibri"/>
                <w:sz w:val="22"/>
                <w:szCs w:val="22"/>
              </w:rPr>
              <w:t>efits to New Zealand</w:t>
            </w:r>
          </w:p>
        </w:tc>
        <w:tc>
          <w:tcPr>
            <w:tcW w:w="1162" w:type="dxa"/>
            <w:tcBorders>
              <w:top w:val="single" w:sz="4" w:space="0" w:color="auto"/>
              <w:bottom w:val="single" w:sz="4" w:space="0" w:color="auto"/>
            </w:tcBorders>
          </w:tcPr>
          <w:p w14:paraId="27129CF8" w14:textId="77777777" w:rsidR="008C56F6" w:rsidRPr="008C56F6" w:rsidRDefault="008C56F6" w:rsidP="00797C80">
            <w:pPr>
              <w:jc w:val="center"/>
              <w:rPr>
                <w:rFonts w:ascii="Calibri" w:hAnsi="Calibri" w:cs="Calibri"/>
                <w:b/>
                <w:sz w:val="22"/>
                <w:szCs w:val="22"/>
              </w:rPr>
            </w:pPr>
          </w:p>
        </w:tc>
      </w:tr>
      <w:tr w:rsidR="00797C80" w:rsidRPr="008C56F6" w14:paraId="6E5B9E6E" w14:textId="77777777" w:rsidTr="008F066F">
        <w:tc>
          <w:tcPr>
            <w:tcW w:w="7910" w:type="dxa"/>
            <w:tcBorders>
              <w:top w:val="single" w:sz="4" w:space="0" w:color="auto"/>
              <w:left w:val="single" w:sz="4" w:space="0" w:color="auto"/>
              <w:bottom w:val="single" w:sz="4" w:space="0" w:color="auto"/>
              <w:right w:val="nil"/>
            </w:tcBorders>
            <w:shd w:val="clear" w:color="auto" w:fill="002060"/>
          </w:tcPr>
          <w:p w14:paraId="6FC841DD" w14:textId="4525318C" w:rsidR="00797C80" w:rsidRPr="009D1EBB" w:rsidRDefault="00797C80" w:rsidP="008F066F">
            <w:pPr>
              <w:spacing w:line="240" w:lineRule="auto"/>
              <w:rPr>
                <w:rFonts w:ascii="Calibri" w:hAnsi="Calibri" w:cs="Calibri"/>
                <w:color w:val="FFFFFF"/>
                <w:sz w:val="22"/>
                <w:szCs w:val="22"/>
              </w:rPr>
            </w:pPr>
            <w:r w:rsidRPr="009D1EBB">
              <w:rPr>
                <w:rFonts w:ascii="Calibri" w:hAnsi="Calibri" w:cs="Calibri"/>
                <w:color w:val="FFFFFF"/>
                <w:sz w:val="22"/>
                <w:szCs w:val="22"/>
              </w:rPr>
              <w:t>Price (weighted)</w:t>
            </w:r>
          </w:p>
        </w:tc>
        <w:tc>
          <w:tcPr>
            <w:tcW w:w="1162" w:type="dxa"/>
            <w:tcBorders>
              <w:top w:val="single" w:sz="4" w:space="0" w:color="auto"/>
              <w:left w:val="nil"/>
              <w:bottom w:val="single" w:sz="4" w:space="0" w:color="auto"/>
              <w:right w:val="single" w:sz="4" w:space="0" w:color="auto"/>
            </w:tcBorders>
            <w:shd w:val="clear" w:color="auto" w:fill="002060"/>
          </w:tcPr>
          <w:p w14:paraId="7093BA36" w14:textId="0F60AFA4" w:rsidR="00797C80" w:rsidRPr="009D1EBB" w:rsidRDefault="00E209B5" w:rsidP="00797C80">
            <w:pPr>
              <w:jc w:val="center"/>
              <w:rPr>
                <w:rFonts w:ascii="Calibri" w:hAnsi="Calibri" w:cs="Calibri"/>
                <w:color w:val="FFFFFF"/>
                <w:sz w:val="22"/>
                <w:szCs w:val="22"/>
              </w:rPr>
            </w:pPr>
            <w:r>
              <w:rPr>
                <w:rFonts w:ascii="Calibri" w:hAnsi="Calibri" w:cs="Calibri"/>
                <w:color w:val="FFFFFF"/>
                <w:sz w:val="22"/>
                <w:szCs w:val="22"/>
              </w:rPr>
              <w:t>2</w:t>
            </w:r>
            <w:r w:rsidR="00797C80" w:rsidRPr="009D1EBB">
              <w:rPr>
                <w:rFonts w:ascii="Calibri" w:hAnsi="Calibri" w:cs="Calibri"/>
                <w:color w:val="FFFFFF"/>
                <w:sz w:val="22"/>
                <w:szCs w:val="22"/>
              </w:rPr>
              <w:t>0%</w:t>
            </w:r>
          </w:p>
        </w:tc>
      </w:tr>
      <w:tr w:rsidR="00797C80" w:rsidRPr="008C56F6" w14:paraId="6CC8704D" w14:textId="77777777" w:rsidTr="008F066F">
        <w:tc>
          <w:tcPr>
            <w:tcW w:w="7910" w:type="dxa"/>
            <w:tcBorders>
              <w:top w:val="single" w:sz="4" w:space="0" w:color="auto"/>
              <w:bottom w:val="single" w:sz="4" w:space="0" w:color="auto"/>
            </w:tcBorders>
          </w:tcPr>
          <w:p w14:paraId="00F13E9C" w14:textId="0CD38F65" w:rsidR="00797C80" w:rsidRPr="008C56F6" w:rsidRDefault="00797C80" w:rsidP="008F066F">
            <w:pPr>
              <w:spacing w:before="40" w:after="40" w:line="240" w:lineRule="auto"/>
              <w:rPr>
                <w:rFonts w:asciiTheme="minorHAnsi" w:hAnsiTheme="minorHAnsi"/>
                <w:sz w:val="22"/>
                <w:szCs w:val="22"/>
              </w:rPr>
            </w:pPr>
            <w:r w:rsidRPr="008C56F6">
              <w:rPr>
                <w:rFonts w:asciiTheme="minorHAnsi" w:hAnsiTheme="minorHAnsi"/>
                <w:sz w:val="22"/>
                <w:szCs w:val="22"/>
              </w:rPr>
              <w:t>Provide a full pricing including total prices and breakdown of all costs, fees, expenses and charges associated with the full delivery of the Requirements for the whole project. Ensure all costs, benefits and assumptions are identified</w:t>
            </w:r>
          </w:p>
        </w:tc>
        <w:tc>
          <w:tcPr>
            <w:tcW w:w="1162" w:type="dxa"/>
            <w:tcBorders>
              <w:top w:val="single" w:sz="4" w:space="0" w:color="auto"/>
              <w:bottom w:val="single" w:sz="4" w:space="0" w:color="auto"/>
            </w:tcBorders>
            <w:vAlign w:val="center"/>
          </w:tcPr>
          <w:p w14:paraId="41FB9D25" w14:textId="77777777" w:rsidR="00797C80" w:rsidRPr="009D1EBB" w:rsidRDefault="00797C80" w:rsidP="00797C80">
            <w:pPr>
              <w:jc w:val="center"/>
              <w:rPr>
                <w:rFonts w:ascii="Calibri" w:hAnsi="Calibri" w:cs="Calibri"/>
                <w:sz w:val="22"/>
                <w:szCs w:val="22"/>
              </w:rPr>
            </w:pPr>
          </w:p>
        </w:tc>
      </w:tr>
      <w:tr w:rsidR="00797C80" w:rsidRPr="002020A0" w14:paraId="283A06C6" w14:textId="77777777" w:rsidTr="008F066F">
        <w:tc>
          <w:tcPr>
            <w:tcW w:w="7910" w:type="dxa"/>
            <w:tcBorders>
              <w:top w:val="single" w:sz="4" w:space="0" w:color="auto"/>
              <w:bottom w:val="single" w:sz="4" w:space="0" w:color="auto"/>
            </w:tcBorders>
          </w:tcPr>
          <w:p w14:paraId="5BA3FB87" w14:textId="5D1D86F5" w:rsidR="00797C80" w:rsidRPr="008C56F6" w:rsidRDefault="00797C80" w:rsidP="008F066F">
            <w:pPr>
              <w:spacing w:before="40" w:after="40" w:line="240" w:lineRule="auto"/>
              <w:rPr>
                <w:rFonts w:asciiTheme="minorHAnsi" w:hAnsiTheme="minorHAnsi"/>
                <w:sz w:val="22"/>
                <w:szCs w:val="22"/>
              </w:rPr>
            </w:pPr>
            <w:r w:rsidRPr="008C56F6">
              <w:rPr>
                <w:rFonts w:asciiTheme="minorHAnsi" w:hAnsiTheme="minorHAnsi"/>
                <w:sz w:val="22"/>
                <w:szCs w:val="22"/>
              </w:rPr>
              <w:t>Demonstrate how your proposal represents value for money to MPI.</w:t>
            </w:r>
          </w:p>
        </w:tc>
        <w:tc>
          <w:tcPr>
            <w:tcW w:w="1162" w:type="dxa"/>
            <w:tcBorders>
              <w:top w:val="single" w:sz="4" w:space="0" w:color="auto"/>
              <w:bottom w:val="single" w:sz="4" w:space="0" w:color="auto"/>
            </w:tcBorders>
            <w:vAlign w:val="center"/>
          </w:tcPr>
          <w:p w14:paraId="3CF543E2" w14:textId="77777777" w:rsidR="00797C80" w:rsidRPr="009D1EBB" w:rsidRDefault="00797C80" w:rsidP="00797C80">
            <w:pPr>
              <w:jc w:val="center"/>
              <w:rPr>
                <w:rFonts w:ascii="Calibri" w:hAnsi="Calibri" w:cs="Calibri"/>
                <w:sz w:val="22"/>
                <w:szCs w:val="22"/>
              </w:rPr>
            </w:pPr>
          </w:p>
        </w:tc>
      </w:tr>
    </w:tbl>
    <w:p w14:paraId="09EFA8AD" w14:textId="289D5B4F"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lastRenderedPageBreak/>
        <w:t>Scoring</w:t>
      </w:r>
    </w:p>
    <w:tbl>
      <w:tblPr>
        <w:tblW w:w="8789" w:type="dxa"/>
        <w:tblInd w:w="137" w:type="dxa"/>
        <w:tblLayout w:type="fixed"/>
        <w:tblLook w:val="04A0" w:firstRow="1" w:lastRow="0" w:firstColumn="1" w:lastColumn="0" w:noHBand="0" w:noVBand="1"/>
      </w:tblPr>
      <w:tblGrid>
        <w:gridCol w:w="7513"/>
        <w:gridCol w:w="1276"/>
      </w:tblGrid>
      <w:tr w:rsidR="009764E6" w:rsidRPr="00C7267C" w14:paraId="05C10BD4" w14:textId="77777777" w:rsidTr="009F7D09">
        <w:trPr>
          <w:trHeight w:val="283"/>
          <w:tblHeader/>
        </w:trPr>
        <w:tc>
          <w:tcPr>
            <w:tcW w:w="7513" w:type="dxa"/>
            <w:tcBorders>
              <w:top w:val="single" w:sz="8" w:space="0" w:color="auto"/>
              <w:left w:val="single" w:sz="4" w:space="0" w:color="auto"/>
              <w:bottom w:val="single" w:sz="8" w:space="0" w:color="auto"/>
              <w:right w:val="single" w:sz="8" w:space="0" w:color="auto"/>
            </w:tcBorders>
            <w:shd w:val="clear" w:color="auto" w:fill="002060"/>
            <w:vAlign w:val="center"/>
            <w:hideMark/>
          </w:tcPr>
          <w:p w14:paraId="40FD2307" w14:textId="77777777" w:rsidR="009764E6" w:rsidRPr="00C7267C" w:rsidRDefault="009764E6" w:rsidP="009764E6">
            <w:pPr>
              <w:spacing w:line="256" w:lineRule="auto"/>
              <w:ind w:left="29"/>
              <w:rPr>
                <w:rFonts w:asciiTheme="minorHAnsi" w:hAnsiTheme="minorHAnsi" w:cstheme="minorHAnsi"/>
                <w:b/>
                <w:bCs/>
                <w:lang w:eastAsia="en-NZ"/>
              </w:rPr>
            </w:pPr>
            <w:r w:rsidRPr="00C7267C">
              <w:rPr>
                <w:rFonts w:asciiTheme="minorHAnsi" w:hAnsiTheme="minorHAnsi" w:cstheme="minorHAnsi"/>
                <w:b/>
                <w:bCs/>
                <w:sz w:val="22"/>
                <w:szCs w:val="22"/>
                <w:lang w:eastAsia="en-NZ"/>
              </w:rPr>
              <w:t>Definition</w:t>
            </w:r>
          </w:p>
        </w:tc>
        <w:tc>
          <w:tcPr>
            <w:tcW w:w="1276" w:type="dxa"/>
            <w:tcBorders>
              <w:top w:val="single" w:sz="8" w:space="0" w:color="auto"/>
              <w:left w:val="nil"/>
              <w:bottom w:val="single" w:sz="8" w:space="0" w:color="auto"/>
              <w:right w:val="single" w:sz="8" w:space="0" w:color="auto"/>
            </w:tcBorders>
            <w:shd w:val="clear" w:color="auto" w:fill="002060"/>
            <w:vAlign w:val="center"/>
            <w:hideMark/>
          </w:tcPr>
          <w:p w14:paraId="4A359C7C" w14:textId="77777777" w:rsidR="009764E6" w:rsidRPr="00C7267C" w:rsidRDefault="009764E6" w:rsidP="00DB5321">
            <w:pPr>
              <w:spacing w:line="256" w:lineRule="auto"/>
              <w:jc w:val="center"/>
              <w:rPr>
                <w:rFonts w:ascii="Arial Narrow" w:hAnsi="Arial Narrow" w:cs="Arial"/>
                <w:b/>
                <w:bCs/>
                <w:lang w:eastAsia="en-NZ"/>
              </w:rPr>
            </w:pPr>
            <w:r w:rsidRPr="00C7267C">
              <w:rPr>
                <w:rFonts w:ascii="Arial Narrow" w:hAnsi="Arial Narrow" w:cs="Arial"/>
                <w:b/>
                <w:bCs/>
                <w:lang w:eastAsia="en-NZ"/>
              </w:rPr>
              <w:t>Score</w:t>
            </w:r>
          </w:p>
        </w:tc>
      </w:tr>
      <w:tr w:rsidR="009764E6" w:rsidRPr="00C7267C" w14:paraId="06222148"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59EF8221"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Exceptionally exceeds</w:t>
            </w:r>
            <w:r w:rsidRPr="00C7267C">
              <w:rPr>
                <w:rFonts w:asciiTheme="minorHAnsi" w:hAnsiTheme="minorHAnsi" w:cstheme="minorHAnsi"/>
                <w:color w:val="000000" w:themeColor="text1"/>
                <w:lang w:eastAsia="en-NZ"/>
              </w:rPr>
              <w:t xml:space="preserve"> the criteria with </w:t>
            </w:r>
            <w:r w:rsidRPr="00C7267C">
              <w:rPr>
                <w:rFonts w:asciiTheme="minorHAnsi" w:hAnsiTheme="minorHAnsi" w:cstheme="minorHAnsi"/>
                <w:color w:val="000000" w:themeColor="text1"/>
                <w:u w:val="single"/>
                <w:lang w:eastAsia="en-NZ"/>
              </w:rPr>
              <w:t>major</w:t>
            </w:r>
            <w:r w:rsidRPr="00C7267C">
              <w:rPr>
                <w:rFonts w:asciiTheme="minorHAnsi" w:hAnsiTheme="minorHAnsi" w:cstheme="minorHAnsi"/>
                <w:color w:val="000000" w:themeColor="text1"/>
                <w:lang w:eastAsia="en-NZ"/>
              </w:rPr>
              <w:t xml:space="preserve"> additional benefits and provides supporting evidence.</w:t>
            </w:r>
          </w:p>
        </w:tc>
        <w:tc>
          <w:tcPr>
            <w:tcW w:w="1276" w:type="dxa"/>
            <w:tcBorders>
              <w:top w:val="nil"/>
              <w:left w:val="nil"/>
              <w:bottom w:val="single" w:sz="8" w:space="0" w:color="auto"/>
              <w:right w:val="single" w:sz="8" w:space="0" w:color="auto"/>
            </w:tcBorders>
            <w:shd w:val="clear" w:color="auto" w:fill="009900"/>
            <w:vAlign w:val="center"/>
            <w:hideMark/>
          </w:tcPr>
          <w:p w14:paraId="54601C15"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10</w:t>
            </w:r>
          </w:p>
        </w:tc>
      </w:tr>
      <w:tr w:rsidR="009764E6" w:rsidRPr="00C7267C" w14:paraId="5A2B395E"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66637DDA"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Substantially exceeds</w:t>
            </w:r>
            <w:r w:rsidRPr="00C7267C">
              <w:rPr>
                <w:rFonts w:asciiTheme="minorHAnsi" w:hAnsiTheme="minorHAnsi" w:cstheme="minorHAnsi"/>
                <w:color w:val="000000" w:themeColor="text1"/>
                <w:lang w:eastAsia="en-NZ"/>
              </w:rPr>
              <w:t xml:space="preserve"> the criteria with </w:t>
            </w:r>
            <w:r w:rsidRPr="00C7267C">
              <w:rPr>
                <w:rFonts w:asciiTheme="minorHAnsi" w:hAnsiTheme="minorHAnsi" w:cstheme="minorHAnsi"/>
                <w:color w:val="000000" w:themeColor="text1"/>
                <w:u w:val="single"/>
                <w:lang w:eastAsia="en-NZ"/>
              </w:rPr>
              <w:t>major</w:t>
            </w:r>
            <w:r w:rsidRPr="00C7267C">
              <w:rPr>
                <w:rFonts w:asciiTheme="minorHAnsi" w:hAnsiTheme="minorHAnsi" w:cstheme="minorHAnsi"/>
                <w:color w:val="000000" w:themeColor="text1"/>
                <w:lang w:eastAsia="en-NZ"/>
              </w:rPr>
              <w:t xml:space="preserve"> additional benefits and provides supporting evidence.</w:t>
            </w:r>
          </w:p>
        </w:tc>
        <w:tc>
          <w:tcPr>
            <w:tcW w:w="1276" w:type="dxa"/>
            <w:tcBorders>
              <w:top w:val="nil"/>
              <w:left w:val="nil"/>
              <w:bottom w:val="single" w:sz="8" w:space="0" w:color="auto"/>
              <w:right w:val="single" w:sz="8" w:space="0" w:color="auto"/>
            </w:tcBorders>
            <w:shd w:val="clear" w:color="auto" w:fill="00B050"/>
            <w:vAlign w:val="center"/>
            <w:hideMark/>
          </w:tcPr>
          <w:p w14:paraId="11E004F7"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9</w:t>
            </w:r>
          </w:p>
        </w:tc>
      </w:tr>
      <w:tr w:rsidR="009764E6" w:rsidRPr="00C7267C" w14:paraId="5ACCB1F5"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4744A97C"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Significantly exceeds</w:t>
            </w:r>
            <w:r w:rsidRPr="00C7267C">
              <w:rPr>
                <w:rFonts w:asciiTheme="minorHAnsi" w:hAnsiTheme="minorHAnsi" w:cstheme="minorHAnsi"/>
                <w:color w:val="000000" w:themeColor="text1"/>
                <w:lang w:eastAsia="en-NZ"/>
              </w:rPr>
              <w:t xml:space="preserve"> the criteria with </w:t>
            </w:r>
            <w:r w:rsidRPr="00C7267C">
              <w:rPr>
                <w:rFonts w:asciiTheme="minorHAnsi" w:hAnsiTheme="minorHAnsi" w:cstheme="minorHAnsi"/>
                <w:color w:val="000000" w:themeColor="text1"/>
                <w:u w:val="single"/>
                <w:lang w:eastAsia="en-NZ"/>
              </w:rPr>
              <w:t>minor</w:t>
            </w:r>
            <w:r w:rsidRPr="00C7267C">
              <w:rPr>
                <w:rFonts w:asciiTheme="minorHAnsi" w:hAnsiTheme="minorHAnsi" w:cstheme="minorHAnsi"/>
                <w:color w:val="000000" w:themeColor="text1"/>
                <w:lang w:eastAsia="en-NZ"/>
              </w:rPr>
              <w:t xml:space="preserve"> additional benefits and provides supporting evidence.</w:t>
            </w:r>
          </w:p>
        </w:tc>
        <w:tc>
          <w:tcPr>
            <w:tcW w:w="1276" w:type="dxa"/>
            <w:tcBorders>
              <w:top w:val="nil"/>
              <w:left w:val="nil"/>
              <w:bottom w:val="single" w:sz="8" w:space="0" w:color="auto"/>
              <w:right w:val="single" w:sz="8" w:space="0" w:color="auto"/>
            </w:tcBorders>
            <w:shd w:val="clear" w:color="auto" w:fill="33CC33"/>
            <w:vAlign w:val="center"/>
            <w:hideMark/>
          </w:tcPr>
          <w:p w14:paraId="3026C7D3"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8</w:t>
            </w:r>
          </w:p>
        </w:tc>
      </w:tr>
      <w:tr w:rsidR="009764E6" w:rsidRPr="00C7267C" w14:paraId="1A002DB1"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79D3E8B4"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Moderately exceeds</w:t>
            </w:r>
            <w:r w:rsidRPr="00C7267C">
              <w:rPr>
                <w:rFonts w:asciiTheme="minorHAnsi" w:hAnsiTheme="minorHAnsi" w:cstheme="minorHAnsi"/>
                <w:color w:val="000000" w:themeColor="text1"/>
                <w:lang w:eastAsia="en-NZ"/>
              </w:rPr>
              <w:t xml:space="preserve"> the criteria with </w:t>
            </w:r>
            <w:r w:rsidRPr="00C7267C">
              <w:rPr>
                <w:rFonts w:asciiTheme="minorHAnsi" w:hAnsiTheme="minorHAnsi" w:cstheme="minorHAnsi"/>
                <w:color w:val="000000" w:themeColor="text1"/>
                <w:u w:val="single"/>
                <w:lang w:eastAsia="en-NZ"/>
              </w:rPr>
              <w:t>minor</w:t>
            </w:r>
            <w:r w:rsidRPr="00C7267C">
              <w:rPr>
                <w:rFonts w:asciiTheme="minorHAnsi" w:hAnsiTheme="minorHAnsi" w:cstheme="minorHAnsi"/>
                <w:color w:val="000000" w:themeColor="text1"/>
                <w:lang w:eastAsia="en-NZ"/>
              </w:rPr>
              <w:t xml:space="preserve"> additional benefits and provides supporting evidence.</w:t>
            </w:r>
          </w:p>
        </w:tc>
        <w:tc>
          <w:tcPr>
            <w:tcW w:w="1276" w:type="dxa"/>
            <w:tcBorders>
              <w:top w:val="nil"/>
              <w:left w:val="nil"/>
              <w:bottom w:val="single" w:sz="8" w:space="0" w:color="auto"/>
              <w:right w:val="single" w:sz="8" w:space="0" w:color="auto"/>
            </w:tcBorders>
            <w:shd w:val="clear" w:color="auto" w:fill="92D050"/>
            <w:vAlign w:val="center"/>
            <w:hideMark/>
          </w:tcPr>
          <w:p w14:paraId="51934663"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7</w:t>
            </w:r>
          </w:p>
        </w:tc>
      </w:tr>
      <w:tr w:rsidR="009764E6" w:rsidRPr="00C7267C" w14:paraId="63732B9C"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13E59E18"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 xml:space="preserve">Satisfies </w:t>
            </w:r>
            <w:r w:rsidRPr="00C7267C">
              <w:rPr>
                <w:rFonts w:asciiTheme="minorHAnsi" w:hAnsiTheme="minorHAnsi" w:cstheme="minorHAnsi"/>
                <w:color w:val="000000" w:themeColor="text1"/>
                <w:lang w:eastAsia="en-NZ"/>
              </w:rPr>
              <w:t xml:space="preserve">the criteria </w:t>
            </w:r>
            <w:r w:rsidRPr="00C7267C">
              <w:rPr>
                <w:rFonts w:asciiTheme="minorHAnsi" w:hAnsiTheme="minorHAnsi" w:cstheme="minorHAnsi"/>
                <w:color w:val="000000" w:themeColor="text1"/>
                <w:u w:val="single"/>
                <w:lang w:eastAsia="en-NZ"/>
              </w:rPr>
              <w:t>in full</w:t>
            </w:r>
            <w:r w:rsidRPr="00C7267C">
              <w:rPr>
                <w:rFonts w:asciiTheme="minorHAnsi" w:hAnsiTheme="minorHAnsi" w:cstheme="minorHAnsi"/>
                <w:color w:val="000000" w:themeColor="text1"/>
                <w:lang w:eastAsia="en-NZ"/>
              </w:rPr>
              <w:t xml:space="preserve"> </w:t>
            </w:r>
            <w:proofErr w:type="gramStart"/>
            <w:r w:rsidRPr="00C7267C">
              <w:rPr>
                <w:rFonts w:asciiTheme="minorHAnsi" w:hAnsiTheme="minorHAnsi" w:cstheme="minorHAnsi"/>
                <w:color w:val="000000" w:themeColor="text1"/>
                <w:lang w:eastAsia="en-NZ"/>
              </w:rPr>
              <w:t>with</w:t>
            </w:r>
            <w:proofErr w:type="gramEnd"/>
            <w:r w:rsidRPr="00C7267C">
              <w:rPr>
                <w:rFonts w:asciiTheme="minorHAnsi" w:hAnsiTheme="minorHAnsi" w:cstheme="minorHAnsi"/>
                <w:color w:val="000000" w:themeColor="text1"/>
                <w:lang w:eastAsia="en-NZ"/>
              </w:rPr>
              <w:t xml:space="preserve"> </w:t>
            </w:r>
            <w:r w:rsidRPr="00C7267C">
              <w:rPr>
                <w:rFonts w:asciiTheme="minorHAnsi" w:hAnsiTheme="minorHAnsi" w:cstheme="minorHAnsi"/>
                <w:color w:val="000000" w:themeColor="text1"/>
                <w:u w:val="single"/>
                <w:lang w:eastAsia="en-NZ"/>
              </w:rPr>
              <w:t>minor</w:t>
            </w:r>
            <w:r w:rsidRPr="00C7267C">
              <w:rPr>
                <w:rFonts w:asciiTheme="minorHAnsi" w:hAnsiTheme="minorHAnsi" w:cstheme="minorHAnsi"/>
                <w:color w:val="000000" w:themeColor="text1"/>
                <w:lang w:eastAsia="en-NZ"/>
              </w:rPr>
              <w:t xml:space="preserve"> additional benefits and provides supporting evidence.</w:t>
            </w:r>
          </w:p>
        </w:tc>
        <w:tc>
          <w:tcPr>
            <w:tcW w:w="1276" w:type="dxa"/>
            <w:tcBorders>
              <w:top w:val="nil"/>
              <w:left w:val="nil"/>
              <w:bottom w:val="single" w:sz="8" w:space="0" w:color="auto"/>
              <w:right w:val="single" w:sz="8" w:space="0" w:color="auto"/>
            </w:tcBorders>
            <w:shd w:val="clear" w:color="auto" w:fill="A8D08D"/>
            <w:vAlign w:val="center"/>
            <w:hideMark/>
          </w:tcPr>
          <w:p w14:paraId="6AEEBA6F"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6</w:t>
            </w:r>
          </w:p>
        </w:tc>
      </w:tr>
      <w:tr w:rsidR="009764E6" w:rsidRPr="00C7267C" w14:paraId="5F42721B"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545CE01B"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 xml:space="preserve">Satisfies </w:t>
            </w:r>
            <w:r w:rsidRPr="00C7267C">
              <w:rPr>
                <w:rFonts w:asciiTheme="minorHAnsi" w:hAnsiTheme="minorHAnsi" w:cstheme="minorHAnsi"/>
                <w:color w:val="000000" w:themeColor="text1"/>
                <w:lang w:eastAsia="en-NZ"/>
              </w:rPr>
              <w:t>with the criteria and provides supporting evidence.</w:t>
            </w:r>
          </w:p>
        </w:tc>
        <w:tc>
          <w:tcPr>
            <w:tcW w:w="1276" w:type="dxa"/>
            <w:tcBorders>
              <w:top w:val="nil"/>
              <w:left w:val="nil"/>
              <w:bottom w:val="single" w:sz="8" w:space="0" w:color="auto"/>
              <w:right w:val="single" w:sz="8" w:space="0" w:color="auto"/>
            </w:tcBorders>
            <w:shd w:val="clear" w:color="auto" w:fill="C5E0B3"/>
            <w:vAlign w:val="center"/>
            <w:hideMark/>
          </w:tcPr>
          <w:p w14:paraId="0A0E3CE2"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5</w:t>
            </w:r>
          </w:p>
        </w:tc>
      </w:tr>
      <w:tr w:rsidR="009764E6" w:rsidRPr="00C7267C" w14:paraId="243E870D"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13206501"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Minor non-compliance</w:t>
            </w:r>
            <w:r w:rsidRPr="00C7267C">
              <w:rPr>
                <w:rFonts w:asciiTheme="minorHAnsi" w:hAnsiTheme="minorHAnsi" w:cstheme="minorHAnsi"/>
                <w:color w:val="000000" w:themeColor="text1"/>
                <w:lang w:eastAsia="en-NZ"/>
              </w:rPr>
              <w:t xml:space="preserve"> with the criteria with </w:t>
            </w:r>
            <w:r w:rsidRPr="00C7267C">
              <w:rPr>
                <w:rFonts w:asciiTheme="minorHAnsi" w:hAnsiTheme="minorHAnsi" w:cstheme="minorHAnsi"/>
                <w:color w:val="000000" w:themeColor="text1"/>
                <w:u w:val="single"/>
                <w:lang w:eastAsia="en-NZ"/>
              </w:rPr>
              <w:t>minor</w:t>
            </w:r>
            <w:r w:rsidRPr="00C7267C">
              <w:rPr>
                <w:rFonts w:asciiTheme="minorHAnsi" w:hAnsiTheme="minorHAnsi" w:cstheme="minorHAnsi"/>
                <w:color w:val="000000" w:themeColor="text1"/>
                <w:lang w:eastAsia="en-NZ"/>
              </w:rPr>
              <w:t xml:space="preserve"> reservations and/or evidence provided lacks credible substantiation.</w:t>
            </w:r>
          </w:p>
        </w:tc>
        <w:tc>
          <w:tcPr>
            <w:tcW w:w="1276" w:type="dxa"/>
            <w:tcBorders>
              <w:top w:val="nil"/>
              <w:left w:val="nil"/>
              <w:bottom w:val="single" w:sz="8" w:space="0" w:color="auto"/>
              <w:right w:val="single" w:sz="8" w:space="0" w:color="auto"/>
            </w:tcBorders>
            <w:shd w:val="clear" w:color="auto" w:fill="FFE599"/>
            <w:vAlign w:val="center"/>
            <w:hideMark/>
          </w:tcPr>
          <w:p w14:paraId="5CCFA01E"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4</w:t>
            </w:r>
          </w:p>
        </w:tc>
      </w:tr>
      <w:tr w:rsidR="009764E6" w:rsidRPr="00C7267C" w14:paraId="2F701605"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0DCFC3A2"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 xml:space="preserve">Moderate non-compliance </w:t>
            </w:r>
            <w:r w:rsidRPr="00C7267C">
              <w:rPr>
                <w:rFonts w:asciiTheme="minorHAnsi" w:hAnsiTheme="minorHAnsi" w:cstheme="minorHAnsi"/>
                <w:color w:val="000000" w:themeColor="text1"/>
                <w:lang w:eastAsia="en-NZ"/>
              </w:rPr>
              <w:t>with the criteria and provides little or no supporting evidence.</w:t>
            </w:r>
          </w:p>
        </w:tc>
        <w:tc>
          <w:tcPr>
            <w:tcW w:w="1276" w:type="dxa"/>
            <w:tcBorders>
              <w:top w:val="nil"/>
              <w:left w:val="nil"/>
              <w:bottom w:val="single" w:sz="8" w:space="0" w:color="auto"/>
              <w:right w:val="single" w:sz="8" w:space="0" w:color="auto"/>
            </w:tcBorders>
            <w:shd w:val="clear" w:color="auto" w:fill="FFC000"/>
            <w:vAlign w:val="center"/>
            <w:hideMark/>
          </w:tcPr>
          <w:p w14:paraId="7690E362"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3</w:t>
            </w:r>
          </w:p>
        </w:tc>
      </w:tr>
      <w:tr w:rsidR="009764E6" w:rsidRPr="00C7267C" w14:paraId="10F92A3F"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7A099B8C"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Significant non-compliance</w:t>
            </w:r>
            <w:r w:rsidRPr="00C7267C">
              <w:rPr>
                <w:rFonts w:asciiTheme="minorHAnsi" w:hAnsiTheme="minorHAnsi" w:cstheme="minorHAnsi"/>
                <w:color w:val="000000" w:themeColor="text1"/>
                <w:lang w:eastAsia="en-NZ"/>
              </w:rPr>
              <w:t xml:space="preserve"> with the criteria and provides little or no supporting evidence. </w:t>
            </w:r>
            <w:r w:rsidRPr="00C7267C">
              <w:rPr>
                <w:rFonts w:asciiTheme="minorHAnsi" w:hAnsiTheme="minorHAnsi" w:cstheme="minorHAnsi"/>
                <w:color w:val="000000" w:themeColor="text1"/>
                <w:u w:val="single"/>
                <w:lang w:eastAsia="en-NZ"/>
              </w:rPr>
              <w:t>Minor</w:t>
            </w:r>
            <w:r w:rsidRPr="00C7267C">
              <w:rPr>
                <w:rFonts w:asciiTheme="minorHAnsi" w:hAnsiTheme="minorHAnsi" w:cstheme="minorHAnsi"/>
                <w:color w:val="000000" w:themeColor="text1"/>
                <w:lang w:eastAsia="en-NZ"/>
              </w:rPr>
              <w:t xml:space="preserve"> issues that need to be addressed.</w:t>
            </w:r>
          </w:p>
        </w:tc>
        <w:tc>
          <w:tcPr>
            <w:tcW w:w="1276" w:type="dxa"/>
            <w:tcBorders>
              <w:top w:val="nil"/>
              <w:left w:val="nil"/>
              <w:bottom w:val="single" w:sz="8" w:space="0" w:color="auto"/>
              <w:right w:val="single" w:sz="8" w:space="0" w:color="auto"/>
            </w:tcBorders>
            <w:shd w:val="clear" w:color="auto" w:fill="FF6600"/>
            <w:vAlign w:val="center"/>
            <w:hideMark/>
          </w:tcPr>
          <w:p w14:paraId="5DA152FA"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2</w:t>
            </w:r>
          </w:p>
        </w:tc>
      </w:tr>
      <w:tr w:rsidR="009764E6" w:rsidRPr="00C7267C" w14:paraId="5B2AF313" w14:textId="77777777" w:rsidTr="009F7D09">
        <w:trPr>
          <w:trHeight w:val="283"/>
        </w:trPr>
        <w:tc>
          <w:tcPr>
            <w:tcW w:w="7513" w:type="dxa"/>
            <w:tcBorders>
              <w:top w:val="nil"/>
              <w:left w:val="single" w:sz="8" w:space="0" w:color="auto"/>
              <w:bottom w:val="single" w:sz="8" w:space="0" w:color="auto"/>
              <w:right w:val="single" w:sz="8" w:space="0" w:color="auto"/>
            </w:tcBorders>
            <w:shd w:val="clear" w:color="auto" w:fill="FFFFFF" w:themeFill="background1"/>
            <w:vAlign w:val="center"/>
            <w:hideMark/>
          </w:tcPr>
          <w:p w14:paraId="41D67C2B"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 xml:space="preserve">Substantial non-compliance </w:t>
            </w:r>
            <w:r w:rsidRPr="00C7267C">
              <w:rPr>
                <w:rFonts w:asciiTheme="minorHAnsi" w:hAnsiTheme="minorHAnsi" w:cstheme="minorHAnsi"/>
                <w:color w:val="000000" w:themeColor="text1"/>
                <w:lang w:eastAsia="en-NZ"/>
              </w:rPr>
              <w:t xml:space="preserve">with the criteria and provides little or no supporting evidence. </w:t>
            </w:r>
            <w:r w:rsidRPr="00C7267C">
              <w:rPr>
                <w:rFonts w:asciiTheme="minorHAnsi" w:hAnsiTheme="minorHAnsi" w:cstheme="minorHAnsi"/>
                <w:color w:val="000000" w:themeColor="text1"/>
                <w:u w:val="single"/>
                <w:lang w:eastAsia="en-NZ"/>
              </w:rPr>
              <w:t>Major</w:t>
            </w:r>
            <w:r w:rsidRPr="00C7267C">
              <w:rPr>
                <w:rFonts w:asciiTheme="minorHAnsi" w:hAnsiTheme="minorHAnsi" w:cstheme="minorHAnsi"/>
                <w:color w:val="000000" w:themeColor="text1"/>
                <w:lang w:eastAsia="en-NZ"/>
              </w:rPr>
              <w:t xml:space="preserve"> issues that need to be addressed.</w:t>
            </w:r>
          </w:p>
        </w:tc>
        <w:tc>
          <w:tcPr>
            <w:tcW w:w="1276" w:type="dxa"/>
            <w:tcBorders>
              <w:top w:val="nil"/>
              <w:left w:val="nil"/>
              <w:bottom w:val="single" w:sz="8" w:space="0" w:color="auto"/>
              <w:right w:val="single" w:sz="8" w:space="0" w:color="auto"/>
            </w:tcBorders>
            <w:shd w:val="clear" w:color="auto" w:fill="FF0000"/>
            <w:vAlign w:val="center"/>
            <w:hideMark/>
          </w:tcPr>
          <w:p w14:paraId="5C6649D2" w14:textId="77777777" w:rsidR="009764E6" w:rsidRPr="00C7267C" w:rsidRDefault="009764E6" w:rsidP="00DB5321">
            <w:pPr>
              <w:spacing w:line="256" w:lineRule="auto"/>
              <w:jc w:val="center"/>
              <w:rPr>
                <w:rFonts w:ascii="Arial Narrow" w:hAnsi="Arial Narrow"/>
                <w:b/>
                <w:bCs/>
                <w:color w:val="FFFFFF" w:themeColor="background1"/>
                <w:lang w:eastAsia="en-NZ"/>
              </w:rPr>
            </w:pPr>
            <w:r w:rsidRPr="00C7267C">
              <w:rPr>
                <w:rFonts w:ascii="Arial Narrow" w:hAnsi="Arial Narrow"/>
                <w:b/>
                <w:bCs/>
                <w:color w:val="FFFFFF" w:themeColor="background1"/>
                <w:lang w:eastAsia="en-NZ"/>
              </w:rPr>
              <w:t>1</w:t>
            </w:r>
          </w:p>
        </w:tc>
      </w:tr>
      <w:tr w:rsidR="009764E6" w:rsidRPr="00C7267C" w14:paraId="407912E0" w14:textId="77777777" w:rsidTr="009F7D09">
        <w:trPr>
          <w:trHeight w:val="365"/>
        </w:trPr>
        <w:tc>
          <w:tcPr>
            <w:tcW w:w="7513" w:type="dxa"/>
            <w:tcBorders>
              <w:top w:val="nil"/>
              <w:left w:val="single" w:sz="8" w:space="0" w:color="auto"/>
              <w:bottom w:val="single" w:sz="8" w:space="0" w:color="000000" w:themeColor="text1"/>
              <w:right w:val="nil"/>
            </w:tcBorders>
            <w:shd w:val="clear" w:color="auto" w:fill="FFFFFF" w:themeFill="background1"/>
            <w:vAlign w:val="center"/>
            <w:hideMark/>
          </w:tcPr>
          <w:p w14:paraId="19BC0E6D" w14:textId="77777777" w:rsidR="009764E6" w:rsidRPr="00C7267C" w:rsidRDefault="009764E6" w:rsidP="009764E6">
            <w:pPr>
              <w:spacing w:line="256" w:lineRule="auto"/>
              <w:ind w:left="29"/>
              <w:rPr>
                <w:rFonts w:asciiTheme="minorHAnsi" w:hAnsiTheme="minorHAnsi" w:cstheme="minorHAnsi"/>
                <w:b/>
                <w:bCs/>
                <w:i/>
                <w:iCs/>
                <w:color w:val="000000" w:themeColor="text1"/>
                <w:lang w:eastAsia="en-NZ"/>
              </w:rPr>
            </w:pPr>
            <w:r w:rsidRPr="00C7267C">
              <w:rPr>
                <w:rFonts w:asciiTheme="minorHAnsi" w:hAnsiTheme="minorHAnsi" w:cstheme="minorHAnsi"/>
                <w:b/>
                <w:bCs/>
                <w:i/>
                <w:iCs/>
                <w:color w:val="000000" w:themeColor="text1"/>
                <w:lang w:eastAsia="en-NZ"/>
              </w:rPr>
              <w:t>Does not meet</w:t>
            </w:r>
            <w:r w:rsidRPr="00C7267C">
              <w:rPr>
                <w:rFonts w:asciiTheme="minorHAnsi" w:hAnsiTheme="minorHAnsi" w:cstheme="minorHAnsi"/>
                <w:color w:val="000000" w:themeColor="text1"/>
                <w:lang w:eastAsia="en-NZ"/>
              </w:rPr>
              <w:t xml:space="preserve"> the criteria. </w:t>
            </w:r>
            <w:r w:rsidRPr="00C7267C">
              <w:rPr>
                <w:rFonts w:asciiTheme="minorHAnsi" w:hAnsiTheme="minorHAnsi" w:cstheme="minorHAnsi"/>
                <w:color w:val="000000" w:themeColor="text1"/>
                <w:u w:val="single"/>
                <w:lang w:eastAsia="en-NZ"/>
              </w:rPr>
              <w:t>Significant</w:t>
            </w:r>
            <w:r w:rsidRPr="00C7267C">
              <w:rPr>
                <w:rFonts w:asciiTheme="minorHAnsi" w:hAnsiTheme="minorHAnsi" w:cstheme="minorHAnsi"/>
                <w:color w:val="000000" w:themeColor="text1"/>
                <w:lang w:eastAsia="en-NZ"/>
              </w:rPr>
              <w:t xml:space="preserve"> issues not capable of being resolved. Insufficient information provided with little or no supporting evidence.</w:t>
            </w:r>
          </w:p>
        </w:tc>
        <w:tc>
          <w:tcPr>
            <w:tcW w:w="1276" w:type="dxa"/>
            <w:tcBorders>
              <w:top w:val="nil"/>
              <w:left w:val="single" w:sz="8" w:space="0" w:color="auto"/>
              <w:bottom w:val="single" w:sz="8" w:space="0" w:color="000000" w:themeColor="text1"/>
              <w:right w:val="single" w:sz="8" w:space="0" w:color="auto"/>
            </w:tcBorders>
            <w:shd w:val="clear" w:color="auto" w:fill="C00000"/>
            <w:vAlign w:val="center"/>
            <w:hideMark/>
          </w:tcPr>
          <w:p w14:paraId="5E821C00" w14:textId="77777777" w:rsidR="009764E6" w:rsidRPr="00C7267C" w:rsidRDefault="009764E6" w:rsidP="00DB5321">
            <w:pPr>
              <w:spacing w:line="256" w:lineRule="auto"/>
              <w:jc w:val="center"/>
              <w:rPr>
                <w:rFonts w:ascii="Arial Narrow" w:hAnsi="Arial Narrow"/>
                <w:b/>
                <w:bCs/>
                <w:color w:val="000000" w:themeColor="text1"/>
                <w:lang w:eastAsia="en-NZ"/>
              </w:rPr>
            </w:pPr>
            <w:r w:rsidRPr="00C7267C">
              <w:rPr>
                <w:rFonts w:ascii="Arial Narrow" w:hAnsi="Arial Narrow"/>
                <w:b/>
                <w:bCs/>
                <w:color w:val="FFFFFF" w:themeColor="background1"/>
                <w:lang w:eastAsia="en-NZ"/>
              </w:rPr>
              <w:t>0</w:t>
            </w:r>
          </w:p>
        </w:tc>
      </w:tr>
    </w:tbl>
    <w:p w14:paraId="0B26E887" w14:textId="77777777" w:rsidR="005D2024" w:rsidRPr="00C7267C" w:rsidRDefault="005D2024" w:rsidP="005D2024">
      <w:pPr>
        <w:rPr>
          <w:rFonts w:eastAsia="Calibri"/>
        </w:rPr>
      </w:pPr>
    </w:p>
    <w:p w14:paraId="3D1B9FBE" w14:textId="77777777" w:rsidR="005D2024" w:rsidRPr="00C7267C" w:rsidRDefault="005D2024" w:rsidP="004C2CCE">
      <w:pPr>
        <w:keepNext/>
        <w:pageBreakBefore/>
        <w:numPr>
          <w:ilvl w:val="0"/>
          <w:numId w:val="49"/>
        </w:numPr>
        <w:autoSpaceDE w:val="0"/>
        <w:autoSpaceDN w:val="0"/>
        <w:spacing w:before="120" w:after="240" w:line="240" w:lineRule="auto"/>
        <w:outlineLvl w:val="1"/>
        <w:rPr>
          <w:rFonts w:ascii="Calibri" w:eastAsia="Calibri" w:hAnsi="Calibri" w:cs="Calibri"/>
          <w:b/>
          <w:bCs/>
          <w:color w:val="193D64"/>
          <w:sz w:val="44"/>
          <w:szCs w:val="44"/>
        </w:rPr>
      </w:pPr>
      <w:r w:rsidRPr="00C7267C">
        <w:rPr>
          <w:rFonts w:ascii="Calibri" w:eastAsia="Calibri" w:hAnsi="Calibri" w:cs="Calibri"/>
          <w:b/>
          <w:bCs/>
          <w:color w:val="193D64"/>
          <w:sz w:val="44"/>
          <w:szCs w:val="44"/>
        </w:rPr>
        <w:lastRenderedPageBreak/>
        <w:t>Pricing information</w:t>
      </w:r>
    </w:p>
    <w:p w14:paraId="69574C16" w14:textId="57568F8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Pricing information provided by</w:t>
      </w:r>
      <w:r w:rsidRPr="00C7267C">
        <w:rPr>
          <w:rFonts w:ascii="Calibri" w:eastAsia="Calibri" w:hAnsi="Calibri" w:cs="Calibri"/>
          <w:b/>
          <w:bCs/>
          <w:color w:val="193D64"/>
          <w:spacing w:val="-7"/>
          <w:sz w:val="30"/>
          <w:szCs w:val="30"/>
        </w:rPr>
        <w:t xml:space="preserve"> </w:t>
      </w:r>
      <w:r w:rsidRPr="00C7267C">
        <w:rPr>
          <w:rFonts w:ascii="Calibri" w:eastAsia="Calibri" w:hAnsi="Calibri" w:cs="Calibri"/>
          <w:b/>
          <w:bCs/>
          <w:color w:val="193D64"/>
          <w:sz w:val="30"/>
          <w:szCs w:val="30"/>
        </w:rPr>
        <w:t>Respondents</w:t>
      </w:r>
    </w:p>
    <w:p w14:paraId="7647B1AC" w14:textId="77777777" w:rsidR="00353E7F" w:rsidRPr="00C7267C" w:rsidRDefault="00353E7F" w:rsidP="00353E7F">
      <w:pPr>
        <w:spacing w:before="80" w:after="80" w:line="276" w:lineRule="auto"/>
        <w:ind w:left="426"/>
        <w:rPr>
          <w:rFonts w:asciiTheme="minorHAnsi" w:hAnsiTheme="minorHAnsi" w:cstheme="minorBidi"/>
          <w:color w:val="000000" w:themeColor="text1"/>
          <w:sz w:val="22"/>
          <w:szCs w:val="22"/>
        </w:rPr>
      </w:pPr>
      <w:r w:rsidRPr="00C7267C">
        <w:rPr>
          <w:rFonts w:asciiTheme="minorHAnsi" w:hAnsiTheme="minorHAnsi" w:cstheme="minorBidi"/>
          <w:color w:val="000000" w:themeColor="text1"/>
          <w:sz w:val="22"/>
          <w:szCs w:val="22"/>
        </w:rPr>
        <w:t>We wish to obtain the best value-for-money over the whole-of-life of the Contract. This means achieving the right combination of fit for purpose, quality, on time delivery, quantity and price.</w:t>
      </w:r>
    </w:p>
    <w:p w14:paraId="37780B4C" w14:textId="110ABE11" w:rsidR="00353E7F" w:rsidRPr="00C7267C" w:rsidRDefault="00353E7F" w:rsidP="00353E7F">
      <w:pPr>
        <w:spacing w:before="80" w:after="80" w:line="276" w:lineRule="auto"/>
        <w:ind w:left="426"/>
        <w:rPr>
          <w:rFonts w:asciiTheme="minorHAnsi" w:hAnsiTheme="minorHAnsi" w:cstheme="minorBidi"/>
          <w:color w:val="000000" w:themeColor="text1"/>
          <w:sz w:val="22"/>
          <w:szCs w:val="22"/>
        </w:rPr>
      </w:pPr>
      <w:r w:rsidRPr="00C7267C">
        <w:rPr>
          <w:rFonts w:asciiTheme="minorHAnsi" w:hAnsiTheme="minorHAnsi" w:cstheme="minorBidi"/>
          <w:color w:val="000000" w:themeColor="text1"/>
          <w:sz w:val="22"/>
          <w:szCs w:val="22"/>
        </w:rPr>
        <w:t xml:space="preserve">If a Respondent offers a price that is substantially lower than other Proposals (an abnormally low bid), the </w:t>
      </w:r>
      <w:r w:rsidRPr="00C7267C">
        <w:rPr>
          <w:rFonts w:asciiTheme="minorHAnsi" w:hAnsiTheme="minorHAnsi" w:cstheme="minorBidi"/>
          <w:sz w:val="22"/>
          <w:szCs w:val="22"/>
        </w:rPr>
        <w:t>Buyer</w:t>
      </w:r>
      <w:r w:rsidRPr="00C7267C">
        <w:rPr>
          <w:rFonts w:asciiTheme="minorHAnsi" w:hAnsiTheme="minorHAnsi" w:cstheme="minorBidi"/>
          <w:color w:val="000000" w:themeColor="text1"/>
          <w:sz w:val="22"/>
          <w:szCs w:val="22"/>
        </w:rPr>
        <w:t xml:space="preserve"> may seek to verify with the Respondent that the Respondent is capable of fully delivering </w:t>
      </w:r>
      <w:proofErr w:type="gramStart"/>
      <w:r w:rsidRPr="00C7267C">
        <w:rPr>
          <w:rFonts w:asciiTheme="minorHAnsi" w:hAnsiTheme="minorHAnsi" w:cstheme="minorBidi"/>
          <w:color w:val="000000" w:themeColor="text1"/>
          <w:sz w:val="22"/>
          <w:szCs w:val="22"/>
        </w:rPr>
        <w:t>all of</w:t>
      </w:r>
      <w:proofErr w:type="gramEnd"/>
      <w:r w:rsidRPr="00C7267C">
        <w:rPr>
          <w:rFonts w:asciiTheme="minorHAnsi" w:hAnsiTheme="minorHAnsi" w:cstheme="minorBidi"/>
          <w:color w:val="000000" w:themeColor="text1"/>
          <w:sz w:val="22"/>
          <w:szCs w:val="22"/>
        </w:rPr>
        <w:t xml:space="preserve"> the Requirements and meeting </w:t>
      </w:r>
      <w:proofErr w:type="gramStart"/>
      <w:r w:rsidRPr="00C7267C">
        <w:rPr>
          <w:rFonts w:asciiTheme="minorHAnsi" w:hAnsiTheme="minorHAnsi" w:cstheme="minorBidi"/>
          <w:color w:val="000000" w:themeColor="text1"/>
          <w:sz w:val="22"/>
          <w:szCs w:val="22"/>
        </w:rPr>
        <w:t>all of</w:t>
      </w:r>
      <w:proofErr w:type="gramEnd"/>
      <w:r w:rsidRPr="00C7267C">
        <w:rPr>
          <w:rFonts w:asciiTheme="minorHAnsi" w:hAnsiTheme="minorHAnsi" w:cstheme="minorBidi"/>
          <w:color w:val="000000" w:themeColor="text1"/>
          <w:sz w:val="22"/>
          <w:szCs w:val="22"/>
        </w:rPr>
        <w:t xml:space="preserve"> the conditions of the Proposed Contract for the price quoted. </w:t>
      </w:r>
    </w:p>
    <w:p w14:paraId="4DE566D4" w14:textId="77777777" w:rsidR="005464AD" w:rsidRPr="00C7267C" w:rsidRDefault="005464AD" w:rsidP="007F1DDD">
      <w:pPr>
        <w:spacing w:before="80" w:line="276" w:lineRule="auto"/>
        <w:ind w:left="414"/>
        <w:rPr>
          <w:rFonts w:ascii="Calibri" w:hAnsi="Calibri" w:cs="Calibri"/>
          <w:sz w:val="22"/>
          <w:szCs w:val="22"/>
        </w:rPr>
      </w:pPr>
      <w:r w:rsidRPr="00C7267C">
        <w:rPr>
          <w:rFonts w:ascii="Calibri" w:hAnsi="Calibri" w:cs="Calibri"/>
          <w:sz w:val="22"/>
          <w:szCs w:val="22"/>
        </w:rPr>
        <w:t xml:space="preserve">In submitting the </w:t>
      </w:r>
      <w:proofErr w:type="gramStart"/>
      <w:r w:rsidRPr="00C7267C">
        <w:rPr>
          <w:rFonts w:ascii="Calibri" w:hAnsi="Calibri" w:cs="Calibri"/>
          <w:sz w:val="22"/>
          <w:szCs w:val="22"/>
        </w:rPr>
        <w:t>Price</w:t>
      </w:r>
      <w:proofErr w:type="gramEnd"/>
      <w:r w:rsidRPr="00C7267C">
        <w:rPr>
          <w:rFonts w:ascii="Calibri" w:hAnsi="Calibri" w:cs="Calibri"/>
          <w:sz w:val="22"/>
          <w:szCs w:val="22"/>
        </w:rPr>
        <w:t xml:space="preserve"> the Respondent must meet the following:</w:t>
      </w:r>
    </w:p>
    <w:p w14:paraId="74A6B971" w14:textId="77777777" w:rsidR="005464AD" w:rsidRPr="00C7267C" w:rsidRDefault="005464AD" w:rsidP="004C2CCE">
      <w:pPr>
        <w:pStyle w:val="Normalbullet"/>
        <w:numPr>
          <w:ilvl w:val="0"/>
          <w:numId w:val="53"/>
        </w:numPr>
        <w:spacing w:before="80" w:line="276" w:lineRule="auto"/>
        <w:ind w:left="714" w:hanging="283"/>
        <w:rPr>
          <w:rFonts w:ascii="Calibri" w:hAnsi="Calibri" w:cs="Calibri"/>
          <w:sz w:val="22"/>
          <w:szCs w:val="22"/>
        </w:rPr>
      </w:pPr>
      <w:r w:rsidRPr="00C7267C">
        <w:rPr>
          <w:rFonts w:ascii="Calibri" w:hAnsi="Calibri" w:cs="Calibri"/>
          <w:sz w:val="22"/>
          <w:szCs w:val="22"/>
        </w:rPr>
        <w:t xml:space="preserve">Respondents are to use the pricing schedule template provided. </w:t>
      </w:r>
    </w:p>
    <w:p w14:paraId="3B250981" w14:textId="77777777" w:rsidR="005464AD" w:rsidRPr="00C7267C" w:rsidRDefault="005464AD" w:rsidP="004C2CCE">
      <w:pPr>
        <w:pStyle w:val="Normalbullet"/>
        <w:numPr>
          <w:ilvl w:val="0"/>
          <w:numId w:val="53"/>
        </w:numPr>
        <w:spacing w:before="80" w:line="276" w:lineRule="auto"/>
        <w:ind w:left="714" w:hanging="283"/>
        <w:rPr>
          <w:rFonts w:ascii="Calibri" w:hAnsi="Calibri" w:cs="Calibri"/>
          <w:sz w:val="22"/>
          <w:szCs w:val="22"/>
        </w:rPr>
      </w:pPr>
      <w:r w:rsidRPr="00C7267C">
        <w:rPr>
          <w:rFonts w:ascii="Calibri" w:hAnsi="Calibri" w:cs="Calibri"/>
          <w:sz w:val="22"/>
          <w:szCs w:val="22"/>
        </w:rPr>
        <w:t>The pricing schedule is to show a breakdown of all costs, fees, expenses and charges associated with the full delivery of the Requirements over the whole-of-life of the Contract. It must also clearly state the total Contract price exclusive of GST.</w:t>
      </w:r>
    </w:p>
    <w:p w14:paraId="16EA719B" w14:textId="77777777" w:rsidR="005464AD" w:rsidRPr="00C7267C" w:rsidRDefault="005464AD" w:rsidP="004C2CCE">
      <w:pPr>
        <w:pStyle w:val="Normalbullet"/>
        <w:numPr>
          <w:ilvl w:val="0"/>
          <w:numId w:val="53"/>
        </w:numPr>
        <w:spacing w:before="80" w:line="276" w:lineRule="auto"/>
        <w:ind w:left="714" w:hanging="283"/>
        <w:rPr>
          <w:rFonts w:ascii="Calibri" w:hAnsi="Calibri" w:cs="Calibri"/>
          <w:sz w:val="22"/>
          <w:szCs w:val="22"/>
        </w:rPr>
      </w:pPr>
      <w:r w:rsidRPr="00C7267C">
        <w:rPr>
          <w:rFonts w:ascii="Calibri" w:hAnsi="Calibri" w:cs="Calibri"/>
          <w:sz w:val="22"/>
          <w:szCs w:val="22"/>
        </w:rPr>
        <w:t>Where the price, or part of the price, is based on fee rates, all rates are to be specified, either hourly or daily or both as required.</w:t>
      </w:r>
    </w:p>
    <w:p w14:paraId="3B1515AF" w14:textId="77777777" w:rsidR="005464AD" w:rsidRPr="00C7267C" w:rsidRDefault="005464AD" w:rsidP="004C2CCE">
      <w:pPr>
        <w:pStyle w:val="Normalbullet"/>
        <w:numPr>
          <w:ilvl w:val="0"/>
          <w:numId w:val="53"/>
        </w:numPr>
        <w:spacing w:before="80" w:line="276" w:lineRule="auto"/>
        <w:ind w:left="714" w:hanging="283"/>
        <w:rPr>
          <w:rFonts w:ascii="Calibri" w:hAnsi="Calibri" w:cs="Calibri"/>
          <w:sz w:val="22"/>
          <w:szCs w:val="22"/>
        </w:rPr>
      </w:pPr>
      <w:r w:rsidRPr="00C7267C">
        <w:rPr>
          <w:rFonts w:ascii="Calibri" w:hAnsi="Calibri" w:cs="Calibri"/>
          <w:sz w:val="22"/>
          <w:szCs w:val="22"/>
        </w:rPr>
        <w:t>In preparing their Proposal, Respondents are to consider all risks, contingencies and other circumstances relating to the delivery of the Requirements and include adequate provision in the Proposal and pricing information to manage such risks and contingencies.</w:t>
      </w:r>
    </w:p>
    <w:p w14:paraId="32EDB444" w14:textId="77777777" w:rsidR="005464AD" w:rsidRPr="00C7267C" w:rsidRDefault="005464AD" w:rsidP="004C2CCE">
      <w:pPr>
        <w:pStyle w:val="Normalbullet"/>
        <w:numPr>
          <w:ilvl w:val="0"/>
          <w:numId w:val="53"/>
        </w:numPr>
        <w:spacing w:before="80" w:line="276" w:lineRule="auto"/>
        <w:ind w:left="714" w:hanging="283"/>
        <w:rPr>
          <w:rFonts w:ascii="Calibri" w:hAnsi="Calibri" w:cs="Calibri"/>
          <w:sz w:val="22"/>
          <w:szCs w:val="22"/>
        </w:rPr>
      </w:pPr>
      <w:r w:rsidRPr="00C7267C">
        <w:rPr>
          <w:rFonts w:ascii="Calibri" w:hAnsi="Calibri" w:cs="Calibri"/>
          <w:sz w:val="22"/>
          <w:szCs w:val="22"/>
        </w:rPr>
        <w:t>Respondents are to document in their Proposal all assumptions and qualifications made about the delivery of the Requirements, including in the financial pricing information. Any assumption that the Buyer or a third party will incur any cost related to the delivery of the Requirements is to be stated, and the cost estimated if possible.</w:t>
      </w:r>
    </w:p>
    <w:p w14:paraId="64295870" w14:textId="77777777" w:rsidR="005464AD" w:rsidRPr="00C7267C" w:rsidRDefault="005464AD" w:rsidP="004C2CCE">
      <w:pPr>
        <w:pStyle w:val="Normalbullet"/>
        <w:numPr>
          <w:ilvl w:val="0"/>
          <w:numId w:val="53"/>
        </w:numPr>
        <w:spacing w:before="80" w:line="276" w:lineRule="auto"/>
        <w:ind w:left="714" w:hanging="283"/>
        <w:rPr>
          <w:rFonts w:ascii="Calibri" w:hAnsi="Calibri" w:cs="Calibri"/>
          <w:sz w:val="22"/>
          <w:szCs w:val="22"/>
        </w:rPr>
      </w:pPr>
      <w:r w:rsidRPr="00C7267C">
        <w:rPr>
          <w:rFonts w:ascii="Calibri" w:hAnsi="Calibri" w:cs="Calibri"/>
          <w:sz w:val="22"/>
          <w:szCs w:val="22"/>
        </w:rPr>
        <w:t xml:space="preserve">Prices should be tendered in NZ$. Unless otherwise agreed, the Buyer will arrange contractual payments in NZ$. </w:t>
      </w:r>
    </w:p>
    <w:p w14:paraId="6092E335" w14:textId="2132A252" w:rsidR="005464AD" w:rsidRPr="00C7267C" w:rsidRDefault="005464AD" w:rsidP="007F1DDD">
      <w:pPr>
        <w:spacing w:before="80" w:after="80" w:line="276" w:lineRule="auto"/>
        <w:ind w:left="783"/>
        <w:rPr>
          <w:rFonts w:asciiTheme="minorHAnsi" w:hAnsiTheme="minorHAnsi" w:cstheme="minorBidi"/>
          <w:color w:val="000000" w:themeColor="text1"/>
          <w:sz w:val="22"/>
          <w:szCs w:val="22"/>
        </w:rPr>
      </w:pPr>
      <w:r w:rsidRPr="00C7267C">
        <w:rPr>
          <w:rFonts w:ascii="Calibri" w:hAnsi="Calibri" w:cs="Calibri"/>
          <w:sz w:val="22"/>
          <w:szCs w:val="22"/>
        </w:rPr>
        <w:t>Where two or more Respondents intend to lodge a joint or consortium Proposal the pricing schedule is to include all costs, fees, expenses and charges chargeable by all Respondents.</w:t>
      </w:r>
    </w:p>
    <w:p w14:paraId="2ECD0915" w14:textId="07EE6A90" w:rsidR="00353E7F" w:rsidRPr="00C7267C" w:rsidRDefault="00C81898"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Evaluation process and due diligence</w:t>
      </w:r>
    </w:p>
    <w:p w14:paraId="360DBF36" w14:textId="5A342CBB" w:rsidR="00353E7F" w:rsidRPr="00C7267C" w:rsidRDefault="00353E7F" w:rsidP="00353E7F">
      <w:pPr>
        <w:spacing w:before="80" w:after="80" w:line="276" w:lineRule="auto"/>
        <w:ind w:left="426"/>
        <w:rPr>
          <w:rFonts w:ascii="Calibri" w:hAnsi="Calibri" w:cs="Calibri"/>
          <w:sz w:val="22"/>
          <w:szCs w:val="22"/>
        </w:rPr>
      </w:pPr>
      <w:r w:rsidRPr="00C7267C">
        <w:rPr>
          <w:rFonts w:ascii="Calibri" w:hAnsi="Calibri" w:cs="Calibri"/>
          <w:sz w:val="22"/>
          <w:szCs w:val="22"/>
        </w:rPr>
        <w:t xml:space="preserve">We may undertake the following process and due diligence on selected respondents. The findings will be </w:t>
      </w:r>
      <w:r w:rsidR="0078661D" w:rsidRPr="00C7267C">
        <w:rPr>
          <w:rFonts w:ascii="Calibri" w:hAnsi="Calibri" w:cs="Calibri"/>
          <w:sz w:val="22"/>
          <w:szCs w:val="22"/>
        </w:rPr>
        <w:t>considered</w:t>
      </w:r>
      <w:r w:rsidRPr="00C7267C">
        <w:rPr>
          <w:rFonts w:ascii="Calibri" w:hAnsi="Calibri" w:cs="Calibri"/>
          <w:sz w:val="22"/>
          <w:szCs w:val="22"/>
        </w:rPr>
        <w:t xml:space="preserve"> in the evaluation process and may cause change to the final recommendations. Should we decide to undertake any of these we will give Respondents reasonable notice (where applicable).</w:t>
      </w:r>
    </w:p>
    <w:p w14:paraId="486D59C7" w14:textId="77777777" w:rsidR="00353E7F" w:rsidRPr="00C7267C" w:rsidRDefault="00353E7F" w:rsidP="00262085">
      <w:pPr>
        <w:pStyle w:val="Normalbullet"/>
        <w:numPr>
          <w:ilvl w:val="0"/>
          <w:numId w:val="44"/>
        </w:numPr>
        <w:spacing w:before="80" w:after="80" w:line="276" w:lineRule="auto"/>
        <w:rPr>
          <w:rFonts w:ascii="Calibri" w:hAnsi="Calibri" w:cs="Calibri"/>
          <w:sz w:val="22"/>
          <w:szCs w:val="22"/>
        </w:rPr>
      </w:pPr>
      <w:r w:rsidRPr="00C7267C">
        <w:rPr>
          <w:rFonts w:ascii="Calibri" w:hAnsi="Calibri" w:cs="Calibri"/>
          <w:sz w:val="22"/>
          <w:szCs w:val="22"/>
        </w:rPr>
        <w:t>checks against the Respondent e.g. Companies Office, registers etc.,</w:t>
      </w:r>
    </w:p>
    <w:p w14:paraId="2619F4FF" w14:textId="77777777" w:rsidR="00353E7F" w:rsidRPr="00C7267C" w:rsidRDefault="00353E7F" w:rsidP="00262085">
      <w:pPr>
        <w:pStyle w:val="Normalbullet"/>
        <w:numPr>
          <w:ilvl w:val="0"/>
          <w:numId w:val="44"/>
        </w:numPr>
        <w:spacing w:before="80" w:after="80" w:line="276" w:lineRule="auto"/>
        <w:rPr>
          <w:rFonts w:ascii="Calibri" w:eastAsia="Calibri" w:hAnsi="Calibri" w:cs="Calibri"/>
          <w:sz w:val="22"/>
          <w:szCs w:val="22"/>
        </w:rPr>
      </w:pPr>
      <w:r w:rsidRPr="00C7267C">
        <w:rPr>
          <w:rFonts w:ascii="Calibri" w:eastAsia="Calibri" w:hAnsi="Calibri" w:cs="Calibri"/>
          <w:sz w:val="22"/>
          <w:szCs w:val="22"/>
        </w:rPr>
        <w:t>reference check the Respondent organisation and/or key personnel</w:t>
      </w:r>
    </w:p>
    <w:p w14:paraId="3EE84D37" w14:textId="77777777" w:rsidR="005D2024" w:rsidRPr="00C7267C" w:rsidRDefault="005D2024" w:rsidP="004C2CCE">
      <w:pPr>
        <w:keepNext/>
        <w:pageBreakBefore/>
        <w:numPr>
          <w:ilvl w:val="0"/>
          <w:numId w:val="49"/>
        </w:numPr>
        <w:autoSpaceDE w:val="0"/>
        <w:autoSpaceDN w:val="0"/>
        <w:spacing w:before="120" w:after="240" w:line="240" w:lineRule="auto"/>
        <w:outlineLvl w:val="1"/>
        <w:rPr>
          <w:rFonts w:ascii="Calibri" w:eastAsia="Calibri" w:hAnsi="Calibri" w:cs="Calibri"/>
          <w:b/>
          <w:bCs/>
          <w:color w:val="193D64"/>
          <w:sz w:val="44"/>
          <w:szCs w:val="44"/>
        </w:rPr>
      </w:pPr>
      <w:r w:rsidRPr="00C7267C">
        <w:rPr>
          <w:rFonts w:ascii="Calibri" w:eastAsia="Calibri" w:hAnsi="Calibri" w:cs="Calibri"/>
          <w:b/>
          <w:bCs/>
          <w:color w:val="193D64"/>
          <w:sz w:val="44"/>
          <w:szCs w:val="44"/>
        </w:rPr>
        <w:lastRenderedPageBreak/>
        <w:t>Our Proposed Contract</w:t>
      </w:r>
    </w:p>
    <w:p w14:paraId="439CDEDC" w14:textId="77777777" w:rsidR="005D2024" w:rsidRPr="00C7267C" w:rsidRDefault="005D2024" w:rsidP="004C2CCE">
      <w:pPr>
        <w:keepNext/>
        <w:numPr>
          <w:ilvl w:val="1"/>
          <w:numId w:val="49"/>
        </w:numPr>
        <w:autoSpaceDE w:val="0"/>
        <w:autoSpaceDN w:val="0"/>
        <w:spacing w:before="360" w:after="240" w:line="240" w:lineRule="auto"/>
        <w:outlineLvl w:val="2"/>
        <w:rPr>
          <w:rFonts w:ascii="Calibri" w:eastAsia="Calibri" w:hAnsi="Calibri" w:cs="Calibri"/>
          <w:b/>
          <w:bCs/>
          <w:color w:val="193D64"/>
          <w:sz w:val="30"/>
          <w:szCs w:val="30"/>
        </w:rPr>
      </w:pPr>
      <w:r w:rsidRPr="00C7267C">
        <w:rPr>
          <w:rFonts w:ascii="Calibri" w:eastAsia="Calibri" w:hAnsi="Calibri" w:cs="Calibri"/>
          <w:b/>
          <w:bCs/>
          <w:color w:val="193D64"/>
          <w:sz w:val="30"/>
          <w:szCs w:val="30"/>
        </w:rPr>
        <w:t>Proposed Contract</w:t>
      </w:r>
    </w:p>
    <w:p w14:paraId="66A9F0CD" w14:textId="7A6EADB8" w:rsidR="009F7D09" w:rsidRPr="009F7D09" w:rsidRDefault="009F7D09" w:rsidP="009F7D09">
      <w:pPr>
        <w:spacing w:after="200" w:line="276" w:lineRule="auto"/>
        <w:rPr>
          <w:rFonts w:ascii="Calibri" w:eastAsia="Calibri" w:hAnsi="Calibri" w:cs="Calibri"/>
          <w:color w:val="4D4D4F"/>
          <w:sz w:val="22"/>
          <w:szCs w:val="22"/>
        </w:rPr>
      </w:pPr>
      <w:r w:rsidRPr="009F7D09">
        <w:rPr>
          <w:rFonts w:ascii="Calibri" w:eastAsia="Calibri" w:hAnsi="Calibri" w:cs="Calibri"/>
          <w:color w:val="4D4D4F"/>
          <w:sz w:val="22"/>
          <w:szCs w:val="22"/>
        </w:rPr>
        <w:t>The Proposed Contract that we intend to use for this procurement is attached to this RFP as Appendix D.</w:t>
      </w:r>
    </w:p>
    <w:p w14:paraId="2087CFF3" w14:textId="77777777" w:rsidR="009F7D09" w:rsidRPr="009F7D09" w:rsidRDefault="009F7D09" w:rsidP="009F7D09">
      <w:pPr>
        <w:spacing w:after="200" w:line="276" w:lineRule="auto"/>
        <w:rPr>
          <w:rFonts w:ascii="Calibri" w:eastAsia="Calibri" w:hAnsi="Calibri" w:cs="Calibri"/>
          <w:color w:val="4D4D4F"/>
          <w:sz w:val="22"/>
          <w:szCs w:val="22"/>
        </w:rPr>
      </w:pPr>
      <w:r w:rsidRPr="009F7D09">
        <w:rPr>
          <w:rFonts w:ascii="Calibri" w:eastAsia="Calibri" w:hAnsi="Calibri" w:cs="Calibri"/>
          <w:color w:val="4D4D4F"/>
          <w:sz w:val="22"/>
          <w:szCs w:val="22"/>
        </w:rPr>
        <w:t xml:space="preserve">In submitting your </w:t>
      </w:r>
      <w:proofErr w:type="gramStart"/>
      <w:r w:rsidRPr="009F7D09">
        <w:rPr>
          <w:rFonts w:ascii="Calibri" w:eastAsia="Calibri" w:hAnsi="Calibri" w:cs="Calibri"/>
          <w:color w:val="4D4D4F"/>
          <w:sz w:val="22"/>
          <w:szCs w:val="22"/>
        </w:rPr>
        <w:t>Proposal</w:t>
      </w:r>
      <w:proofErr w:type="gramEnd"/>
      <w:r w:rsidRPr="009F7D09">
        <w:rPr>
          <w:rFonts w:ascii="Calibri" w:eastAsia="Calibri" w:hAnsi="Calibri" w:cs="Calibri"/>
          <w:color w:val="4D4D4F"/>
          <w:sz w:val="22"/>
          <w:szCs w:val="22"/>
        </w:rPr>
        <w:t xml:space="preserve"> you must let us know if you wish to question or negotiate any of the terms or conditions in the Proposed Contract or wish to negotiate new terms or conditions.</w:t>
      </w:r>
    </w:p>
    <w:p w14:paraId="67F16825" w14:textId="15417133" w:rsidR="009152CF" w:rsidRPr="00C7267C" w:rsidRDefault="009F7D09" w:rsidP="009F7D09">
      <w:pPr>
        <w:spacing w:after="200" w:line="276" w:lineRule="auto"/>
        <w:rPr>
          <w:rFonts w:ascii="Calibri" w:hAnsi="Calibri" w:cs="Calibri"/>
          <w:sz w:val="22"/>
          <w:szCs w:val="22"/>
        </w:rPr>
      </w:pPr>
      <w:r w:rsidRPr="009F7D09">
        <w:rPr>
          <w:rFonts w:ascii="Calibri" w:eastAsia="Calibri" w:hAnsi="Calibri" w:cs="Calibri"/>
          <w:color w:val="4D4D4F"/>
          <w:sz w:val="22"/>
          <w:szCs w:val="22"/>
        </w:rPr>
        <w:t xml:space="preserve">The RFP Response Form contains a section for you to state your position. If you do not state your position, you will be deemed to have accepted the terms and conditions in the Proposed Contract in full.  </w:t>
      </w:r>
    </w:p>
    <w:p w14:paraId="62C6C5B4" w14:textId="5B07135C" w:rsidR="009152CF" w:rsidRPr="00C7267C" w:rsidRDefault="005D2024" w:rsidP="007F1DDD">
      <w:pPr>
        <w:spacing w:after="200" w:line="276" w:lineRule="auto"/>
        <w:jc w:val="both"/>
        <w:rPr>
          <w:lang w:eastAsia="en-NZ"/>
        </w:rPr>
      </w:pPr>
      <w:r w:rsidRPr="00C7267C">
        <w:br/>
      </w:r>
      <w:r w:rsidRPr="00C7267C">
        <w:rPr>
          <w:lang w:eastAsia="en-NZ"/>
        </w:rPr>
        <w:br w:type="page"/>
      </w:r>
    </w:p>
    <w:p w14:paraId="516B485B" w14:textId="77777777" w:rsidR="005D2024" w:rsidRPr="00C7267C" w:rsidRDefault="005D2024" w:rsidP="004C2CCE">
      <w:pPr>
        <w:keepNext/>
        <w:pageBreakBefore/>
        <w:numPr>
          <w:ilvl w:val="0"/>
          <w:numId w:val="49"/>
        </w:numPr>
        <w:autoSpaceDE w:val="0"/>
        <w:autoSpaceDN w:val="0"/>
        <w:spacing w:before="120" w:after="240" w:line="240" w:lineRule="auto"/>
        <w:outlineLvl w:val="1"/>
        <w:rPr>
          <w:rFonts w:ascii="Calibri" w:eastAsia="Calibri" w:hAnsi="Calibri" w:cs="Calibri"/>
          <w:b/>
          <w:bCs/>
          <w:color w:val="193D64"/>
          <w:sz w:val="44"/>
          <w:szCs w:val="44"/>
        </w:rPr>
      </w:pPr>
      <w:r w:rsidRPr="00C7267C">
        <w:rPr>
          <w:rFonts w:ascii="Calibri" w:eastAsia="Calibri" w:hAnsi="Calibri" w:cs="Calibri"/>
          <w:b/>
          <w:bCs/>
          <w:color w:val="193D64"/>
          <w:sz w:val="44"/>
          <w:szCs w:val="44"/>
        </w:rPr>
        <w:lastRenderedPageBreak/>
        <w:t>RFP Process, Terms and Conditions</w:t>
      </w:r>
    </w:p>
    <w:tbl>
      <w:tblPr>
        <w:tblW w:w="10207" w:type="dxa"/>
        <w:tblInd w:w="-601" w:type="dxa"/>
        <w:tblLayout w:type="fixed"/>
        <w:tblLook w:val="04A0" w:firstRow="1" w:lastRow="0" w:firstColumn="1" w:lastColumn="0" w:noHBand="0" w:noVBand="1"/>
      </w:tblPr>
      <w:tblGrid>
        <w:gridCol w:w="993"/>
        <w:gridCol w:w="9214"/>
      </w:tblGrid>
      <w:tr w:rsidR="005D2024" w:rsidRPr="00C7267C" w14:paraId="0BFEE27A" w14:textId="77777777" w:rsidTr="00FA5EE2">
        <w:tc>
          <w:tcPr>
            <w:tcW w:w="10207" w:type="dxa"/>
            <w:gridSpan w:val="2"/>
            <w:tcBorders>
              <w:bottom w:val="single" w:sz="4" w:space="0" w:color="auto"/>
            </w:tcBorders>
          </w:tcPr>
          <w:p w14:paraId="1BC3B47C" w14:textId="77777777" w:rsidR="005D2024" w:rsidRPr="00C7267C" w:rsidRDefault="005D2024" w:rsidP="007F1DDD">
            <w:pPr>
              <w:spacing w:before="240" w:line="240" w:lineRule="auto"/>
              <w:ind w:left="363" w:right="317"/>
              <w:rPr>
                <w:rFonts w:asciiTheme="minorHAnsi" w:hAnsiTheme="minorHAnsi" w:cstheme="minorBidi"/>
                <w:sz w:val="22"/>
                <w:szCs w:val="22"/>
              </w:rPr>
            </w:pPr>
            <w:bookmarkStart w:id="5" w:name="_Toc387326112"/>
            <w:bookmarkStart w:id="6" w:name="_Toc387401959"/>
            <w:bookmarkStart w:id="7" w:name="_Toc387402134"/>
            <w:bookmarkStart w:id="8" w:name="_Toc387648228"/>
            <w:bookmarkStart w:id="9" w:name="_Toc387669549"/>
            <w:r w:rsidRPr="00C7267C">
              <w:rPr>
                <w:rFonts w:asciiTheme="minorHAnsi" w:hAnsiTheme="minorHAnsi" w:cstheme="minorBidi"/>
                <w:b/>
                <w:bCs/>
                <w:color w:val="808080" w:themeColor="background1" w:themeShade="80"/>
                <w:sz w:val="28"/>
                <w:szCs w:val="28"/>
              </w:rPr>
              <w:t xml:space="preserve">Note to </w:t>
            </w:r>
            <w:bookmarkEnd w:id="5"/>
            <w:bookmarkEnd w:id="6"/>
            <w:bookmarkEnd w:id="7"/>
            <w:bookmarkEnd w:id="8"/>
            <w:bookmarkEnd w:id="9"/>
            <w:r w:rsidRPr="00C7267C">
              <w:rPr>
                <w:rFonts w:asciiTheme="minorHAnsi" w:hAnsiTheme="minorHAnsi" w:cstheme="minorBidi"/>
                <w:b/>
                <w:bCs/>
                <w:color w:val="808080" w:themeColor="background1" w:themeShade="80"/>
                <w:sz w:val="28"/>
                <w:szCs w:val="28"/>
              </w:rPr>
              <w:t>suppliers and Respondents</w:t>
            </w:r>
          </w:p>
          <w:p w14:paraId="3DEFC254" w14:textId="77777777" w:rsidR="005D2024" w:rsidRPr="00C7267C" w:rsidRDefault="005D2024" w:rsidP="00262085">
            <w:pPr>
              <w:pStyle w:val="ListParagraph"/>
              <w:numPr>
                <w:ilvl w:val="0"/>
                <w:numId w:val="40"/>
              </w:numPr>
              <w:spacing w:after="80" w:line="240" w:lineRule="auto"/>
              <w:ind w:left="363" w:hanging="187"/>
              <w:contextualSpacing w:val="0"/>
              <w:rPr>
                <w:rFonts w:asciiTheme="minorHAnsi" w:hAnsiTheme="minorHAnsi"/>
              </w:rPr>
            </w:pPr>
            <w:bookmarkStart w:id="10" w:name="_Toc387326113"/>
            <w:bookmarkStart w:id="11" w:name="_Toc387401960"/>
            <w:bookmarkStart w:id="12" w:name="_Toc387402135"/>
            <w:bookmarkStart w:id="13" w:name="_Toc387648229"/>
            <w:bookmarkStart w:id="14" w:name="_Toc387669550"/>
            <w:r w:rsidRPr="00C7267C">
              <w:rPr>
                <w:rFonts w:asciiTheme="minorHAnsi" w:hAnsiTheme="minorHAnsi"/>
              </w:rPr>
              <w:t xml:space="preserve">In managing this </w:t>
            </w:r>
            <w:proofErr w:type="gramStart"/>
            <w:r w:rsidRPr="00C7267C">
              <w:rPr>
                <w:rFonts w:asciiTheme="minorHAnsi" w:hAnsiTheme="minorHAnsi"/>
              </w:rPr>
              <w:t>procurement</w:t>
            </w:r>
            <w:proofErr w:type="gramEnd"/>
            <w:r w:rsidRPr="00C7267C">
              <w:rPr>
                <w:rFonts w:asciiTheme="minorHAnsi" w:hAnsiTheme="minorHAnsi"/>
              </w:rPr>
              <w:t xml:space="preserve"> the Buyer will endeavour to act fairly and reasonably in </w:t>
            </w:r>
            <w:proofErr w:type="gramStart"/>
            <w:r w:rsidRPr="00C7267C">
              <w:rPr>
                <w:rFonts w:asciiTheme="minorHAnsi" w:hAnsiTheme="minorHAnsi"/>
              </w:rPr>
              <w:t>all of</w:t>
            </w:r>
            <w:proofErr w:type="gramEnd"/>
            <w:r w:rsidRPr="00C7267C">
              <w:rPr>
                <w:rFonts w:asciiTheme="minorHAnsi" w:hAnsiTheme="minorHAnsi"/>
              </w:rPr>
              <w:t xml:space="preserve"> its dealings with interested suppliers and Respondents, and to follow due process which is open and transparent. </w:t>
            </w:r>
          </w:p>
          <w:p w14:paraId="31FEDCB8" w14:textId="77777777" w:rsidR="005D2024" w:rsidRPr="00C7267C" w:rsidRDefault="005D2024" w:rsidP="00262085">
            <w:pPr>
              <w:pStyle w:val="ListParagraph"/>
              <w:numPr>
                <w:ilvl w:val="0"/>
                <w:numId w:val="40"/>
              </w:numPr>
              <w:spacing w:after="80" w:line="240" w:lineRule="auto"/>
              <w:ind w:left="363" w:right="317" w:hanging="187"/>
              <w:contextualSpacing w:val="0"/>
              <w:rPr>
                <w:rFonts w:asciiTheme="minorHAnsi" w:hAnsiTheme="minorHAnsi"/>
              </w:rPr>
            </w:pPr>
            <w:r w:rsidRPr="00C7267C">
              <w:rPr>
                <w:rFonts w:asciiTheme="minorHAnsi" w:hAnsiTheme="minorHAnsi"/>
              </w:rPr>
              <w:t>This section contains the government’s standard RFP Process, Terms and Conditions (shortened to RFP-Terms) which apply to this procurement.</w:t>
            </w:r>
            <w:bookmarkEnd w:id="10"/>
            <w:bookmarkEnd w:id="11"/>
            <w:bookmarkEnd w:id="12"/>
            <w:bookmarkEnd w:id="13"/>
            <w:bookmarkEnd w:id="14"/>
            <w:r w:rsidRPr="00C7267C">
              <w:rPr>
                <w:rFonts w:asciiTheme="minorHAnsi" w:hAnsiTheme="minorHAnsi"/>
              </w:rPr>
              <w:t xml:space="preserve"> </w:t>
            </w:r>
            <w:bookmarkStart w:id="15" w:name="_Toc387326114"/>
            <w:bookmarkStart w:id="16" w:name="_Toc387401961"/>
            <w:bookmarkStart w:id="17" w:name="_Toc387402136"/>
            <w:bookmarkStart w:id="18" w:name="_Toc387648230"/>
            <w:bookmarkStart w:id="19" w:name="_Toc387669551"/>
            <w:r w:rsidRPr="00C7267C">
              <w:rPr>
                <w:rFonts w:asciiTheme="minorHAnsi" w:hAnsiTheme="minorHAnsi"/>
              </w:rPr>
              <w:t xml:space="preserve">Any variation to the RFP-Terms will be recorded in Section 1, </w:t>
            </w:r>
            <w:hyperlink w:anchor="S1_ProcessTermsConditions" w:history="1">
              <w:r w:rsidRPr="00C7267C">
                <w:rPr>
                  <w:rStyle w:val="Hyperlink"/>
                  <w:rFonts w:asciiTheme="minorHAnsi" w:hAnsiTheme="minorHAnsi"/>
                </w:rPr>
                <w:t>paragraph 1.6</w:t>
              </w:r>
            </w:hyperlink>
            <w:r w:rsidRPr="00C7267C">
              <w:rPr>
                <w:rFonts w:asciiTheme="minorHAnsi" w:hAnsiTheme="minorHAnsi"/>
              </w:rPr>
              <w:t>. Check to see if any changes have been made for this RFP.</w:t>
            </w:r>
            <w:bookmarkEnd w:id="15"/>
            <w:bookmarkEnd w:id="16"/>
            <w:bookmarkEnd w:id="17"/>
            <w:bookmarkEnd w:id="18"/>
            <w:bookmarkEnd w:id="19"/>
          </w:p>
          <w:p w14:paraId="19664E45" w14:textId="77777777" w:rsidR="005D2024" w:rsidRPr="00C7267C" w:rsidRDefault="005D2024" w:rsidP="00262085">
            <w:pPr>
              <w:pStyle w:val="ListParagraph"/>
              <w:numPr>
                <w:ilvl w:val="0"/>
                <w:numId w:val="40"/>
              </w:numPr>
              <w:spacing w:after="80" w:line="240" w:lineRule="auto"/>
              <w:ind w:left="363" w:right="317" w:hanging="187"/>
              <w:contextualSpacing w:val="0"/>
              <w:rPr>
                <w:rFonts w:asciiTheme="minorHAnsi" w:hAnsiTheme="minorHAnsi"/>
              </w:rPr>
            </w:pPr>
            <w:bookmarkStart w:id="20" w:name="_Toc387326115"/>
            <w:bookmarkStart w:id="21" w:name="_Toc387401962"/>
            <w:bookmarkStart w:id="22" w:name="_Toc387402137"/>
            <w:bookmarkStart w:id="23" w:name="_Toc387648231"/>
            <w:bookmarkStart w:id="24" w:name="_Toc387669552"/>
            <w:r w:rsidRPr="00C7267C">
              <w:rPr>
                <w:rFonts w:asciiTheme="minorHAnsi" w:hAnsiTheme="minorHAnsi"/>
              </w:rPr>
              <w:t xml:space="preserve">Words and phrases that have a special meaning are shown </w:t>
            </w:r>
            <w:proofErr w:type="gramStart"/>
            <w:r w:rsidRPr="00C7267C">
              <w:rPr>
                <w:rFonts w:asciiTheme="minorHAnsi" w:hAnsiTheme="minorHAnsi"/>
              </w:rPr>
              <w:t>by the use of</w:t>
            </w:r>
            <w:proofErr w:type="gramEnd"/>
            <w:r w:rsidRPr="00C7267C">
              <w:rPr>
                <w:rFonts w:asciiTheme="minorHAnsi" w:hAnsiTheme="minorHAnsi"/>
              </w:rPr>
              <w:t xml:space="preserve"> capitals e.g. Respondent, which means ‘</w:t>
            </w:r>
            <w:r w:rsidRPr="00C7267C">
              <w:rPr>
                <w:rFonts w:asciiTheme="minorHAnsi" w:eastAsia="Calibri" w:hAnsiTheme="minorHAnsi"/>
                <w:i/>
                <w:iCs/>
              </w:rPr>
              <w:t xml:space="preserve">a person, organisation, business or other entity that submits a Proposal in response to the RFP. The term Respondent includes its officers, employees, contractors, consultants, agents and representatives. The term Respondent differs from a supplier, which is any other business in the </w:t>
            </w:r>
            <w:proofErr w:type="gramStart"/>
            <w:r w:rsidRPr="00C7267C">
              <w:rPr>
                <w:rFonts w:asciiTheme="minorHAnsi" w:eastAsia="Calibri" w:hAnsiTheme="minorHAnsi"/>
                <w:i/>
                <w:iCs/>
              </w:rPr>
              <w:t>market place</w:t>
            </w:r>
            <w:proofErr w:type="gramEnd"/>
            <w:r w:rsidRPr="00C7267C">
              <w:rPr>
                <w:rFonts w:asciiTheme="minorHAnsi" w:eastAsia="Calibri" w:hAnsiTheme="minorHAnsi"/>
                <w:i/>
                <w:iCs/>
              </w:rPr>
              <w:t xml:space="preserve"> that does not submit a Proposal</w:t>
            </w:r>
            <w:r w:rsidRPr="00C7267C">
              <w:rPr>
                <w:rFonts w:asciiTheme="minorHAnsi" w:eastAsia="Calibri" w:hAnsiTheme="minorHAnsi"/>
              </w:rPr>
              <w:t>.</w:t>
            </w:r>
            <w:hyperlink w:anchor="S6_Definitions" w:history="1">
              <w:r w:rsidRPr="00C7267C">
                <w:rPr>
                  <w:rStyle w:val="Hyperlink"/>
                  <w:rFonts w:asciiTheme="minorHAnsi" w:eastAsia="Calibri" w:hAnsiTheme="minorHAnsi"/>
                </w:rPr>
                <w:t xml:space="preserve">’ </w:t>
              </w:r>
              <w:r w:rsidRPr="00C7267C">
                <w:rPr>
                  <w:rStyle w:val="Hyperlink"/>
                  <w:rFonts w:asciiTheme="minorHAnsi" w:hAnsiTheme="minorHAnsi"/>
                </w:rPr>
                <w:t>Definitions</w:t>
              </w:r>
            </w:hyperlink>
            <w:r w:rsidRPr="00C7267C">
              <w:rPr>
                <w:rFonts w:asciiTheme="minorHAnsi" w:hAnsiTheme="minorHAnsi"/>
              </w:rPr>
              <w:t xml:space="preserve"> are at the end of this section. </w:t>
            </w:r>
          </w:p>
          <w:p w14:paraId="04D5753A" w14:textId="77777777" w:rsidR="005D2024" w:rsidRPr="00C7267C" w:rsidRDefault="005D2024" w:rsidP="00262085">
            <w:pPr>
              <w:pStyle w:val="ListParagraph"/>
              <w:numPr>
                <w:ilvl w:val="0"/>
                <w:numId w:val="40"/>
              </w:numPr>
              <w:spacing w:after="80" w:line="240" w:lineRule="auto"/>
              <w:ind w:left="363" w:right="317" w:hanging="187"/>
              <w:contextualSpacing w:val="0"/>
              <w:rPr>
                <w:rFonts w:asciiTheme="minorHAnsi" w:hAnsiTheme="minorHAnsi"/>
              </w:rPr>
            </w:pPr>
            <w:bookmarkStart w:id="25" w:name="_Toc387326116"/>
            <w:bookmarkStart w:id="26" w:name="_Toc387401963"/>
            <w:bookmarkStart w:id="27" w:name="_Toc387402138"/>
            <w:bookmarkStart w:id="28" w:name="_Toc387648232"/>
            <w:bookmarkStart w:id="29" w:name="_Toc387669553"/>
            <w:bookmarkEnd w:id="20"/>
            <w:bookmarkEnd w:id="21"/>
            <w:bookmarkEnd w:id="22"/>
            <w:bookmarkEnd w:id="23"/>
            <w:bookmarkEnd w:id="24"/>
            <w:r w:rsidRPr="00C7267C">
              <w:rPr>
                <w:rFonts w:asciiTheme="minorHAnsi" w:hAnsiTheme="minorHAnsi"/>
              </w:rPr>
              <w:t>If you have any questions about the RFP-</w:t>
            </w:r>
            <w:proofErr w:type="gramStart"/>
            <w:r w:rsidRPr="00C7267C">
              <w:rPr>
                <w:rFonts w:asciiTheme="minorHAnsi" w:hAnsiTheme="minorHAnsi"/>
              </w:rPr>
              <w:t>Terms</w:t>
            </w:r>
            <w:proofErr w:type="gramEnd"/>
            <w:r w:rsidRPr="00C7267C" w:rsidDel="008107C3">
              <w:rPr>
                <w:rFonts w:asciiTheme="minorHAnsi" w:hAnsiTheme="minorHAnsi"/>
              </w:rPr>
              <w:t xml:space="preserve"> </w:t>
            </w:r>
            <w:r w:rsidRPr="00C7267C">
              <w:rPr>
                <w:rFonts w:asciiTheme="minorHAnsi" w:hAnsiTheme="minorHAnsi"/>
              </w:rPr>
              <w:t xml:space="preserve">please email our </w:t>
            </w:r>
            <w:hyperlink w:anchor="S1_Contact" w:history="1">
              <w:r w:rsidRPr="00C7267C">
                <w:rPr>
                  <w:rStyle w:val="Hyperlink"/>
                  <w:rFonts w:asciiTheme="minorHAnsi" w:hAnsiTheme="minorHAnsi"/>
                </w:rPr>
                <w:t>Point of Contact</w:t>
              </w:r>
            </w:hyperlink>
            <w:r w:rsidRPr="00C7267C">
              <w:rPr>
                <w:rFonts w:asciiTheme="minorHAnsi" w:hAnsiTheme="minorHAnsi"/>
              </w:rPr>
              <w:t>.</w:t>
            </w:r>
            <w:bookmarkEnd w:id="25"/>
            <w:r w:rsidRPr="00C7267C">
              <w:rPr>
                <w:rFonts w:asciiTheme="minorHAnsi" w:hAnsiTheme="minorHAnsi"/>
              </w:rPr>
              <w:t xml:space="preserve"> </w:t>
            </w:r>
            <w:bookmarkEnd w:id="26"/>
            <w:bookmarkEnd w:id="27"/>
            <w:bookmarkEnd w:id="28"/>
            <w:bookmarkEnd w:id="29"/>
          </w:p>
        </w:tc>
      </w:tr>
      <w:tr w:rsidR="005D2024" w:rsidRPr="00C7267C" w14:paraId="469C2E47" w14:textId="77777777" w:rsidTr="00FA5EE2">
        <w:tc>
          <w:tcPr>
            <w:tcW w:w="10207" w:type="dxa"/>
            <w:gridSpan w:val="2"/>
            <w:tcBorders>
              <w:top w:val="single" w:sz="4" w:space="0" w:color="auto"/>
            </w:tcBorders>
          </w:tcPr>
          <w:p w14:paraId="4C4322D5" w14:textId="77777777" w:rsidR="005D2024" w:rsidRPr="00C7267C" w:rsidRDefault="005D2024" w:rsidP="00FA5EE2">
            <w:pPr>
              <w:spacing w:before="240" w:after="80" w:line="240" w:lineRule="auto"/>
              <w:ind w:left="-108"/>
              <w:rPr>
                <w:rFonts w:asciiTheme="minorHAnsi" w:eastAsia="Calibri" w:hAnsiTheme="minorHAnsi" w:cstheme="minorBidi"/>
                <w:b/>
                <w:bCs/>
                <w:color w:val="204D84"/>
                <w:sz w:val="44"/>
                <w:szCs w:val="44"/>
              </w:rPr>
            </w:pPr>
            <w:r w:rsidRPr="00C7267C">
              <w:rPr>
                <w:rFonts w:asciiTheme="minorHAnsi" w:hAnsiTheme="minorHAnsi" w:cstheme="minorBidi"/>
                <w:b/>
                <w:bCs/>
                <w:color w:val="808080" w:themeColor="text1" w:themeTint="7F"/>
                <w:sz w:val="28"/>
                <w:szCs w:val="28"/>
              </w:rPr>
              <w:t xml:space="preserve"> </w:t>
            </w:r>
            <w:r w:rsidRPr="00C7267C">
              <w:rPr>
                <w:rFonts w:asciiTheme="minorHAnsi" w:eastAsia="Calibri" w:hAnsiTheme="minorHAnsi" w:cstheme="minorBidi"/>
                <w:b/>
                <w:bCs/>
                <w:sz w:val="44"/>
                <w:szCs w:val="44"/>
              </w:rPr>
              <w:t>Standard RFP process</w:t>
            </w:r>
          </w:p>
        </w:tc>
      </w:tr>
      <w:tr w:rsidR="005D2024" w:rsidRPr="00C7267C" w14:paraId="56732E6A" w14:textId="77777777" w:rsidTr="00FA5EE2">
        <w:tc>
          <w:tcPr>
            <w:tcW w:w="993" w:type="dxa"/>
          </w:tcPr>
          <w:p w14:paraId="70A83F05" w14:textId="77777777" w:rsidR="005D2024" w:rsidRPr="00C7267C" w:rsidRDefault="005D2024" w:rsidP="00FA5EE2">
            <w:pPr>
              <w:spacing w:after="0" w:line="240" w:lineRule="auto"/>
              <w:ind w:left="-108" w:right="-108"/>
              <w:jc w:val="center"/>
              <w:rPr>
                <w:rFonts w:asciiTheme="minorHAnsi" w:eastAsia="Calibri" w:hAnsiTheme="minorHAnsi" w:cstheme="minorHAnsi"/>
                <w:noProof/>
                <w:color w:val="006699"/>
                <w:sz w:val="4"/>
                <w:szCs w:val="4"/>
                <w:lang w:eastAsia="en-NZ"/>
              </w:rPr>
            </w:pPr>
          </w:p>
          <w:p w14:paraId="01868BDF" w14:textId="77777777" w:rsidR="005D2024" w:rsidRPr="00C7267C" w:rsidRDefault="005D2024" w:rsidP="00FA5EE2">
            <w:pPr>
              <w:spacing w:after="0" w:line="240" w:lineRule="auto"/>
              <w:ind w:left="-108" w:right="-108"/>
              <w:jc w:val="center"/>
              <w:rPr>
                <w:rFonts w:asciiTheme="minorHAnsi" w:eastAsia="Calibri" w:hAnsiTheme="minorHAnsi" w:cstheme="minorHAnsi"/>
                <w:noProof/>
                <w:color w:val="006699"/>
                <w:sz w:val="4"/>
                <w:szCs w:val="4"/>
                <w:lang w:eastAsia="en-NZ"/>
              </w:rPr>
            </w:pPr>
          </w:p>
          <w:p w14:paraId="21B0909A" w14:textId="77777777" w:rsidR="005D2024" w:rsidRPr="00C7267C" w:rsidRDefault="005D2024" w:rsidP="00FA5EE2">
            <w:pPr>
              <w:spacing w:after="0" w:line="240" w:lineRule="auto"/>
              <w:ind w:left="-108" w:right="-108"/>
              <w:jc w:val="center"/>
              <w:rPr>
                <w:rFonts w:asciiTheme="minorHAnsi" w:eastAsia="Calibri" w:hAnsiTheme="minorHAnsi" w:cstheme="minorHAnsi"/>
                <w:noProof/>
                <w:color w:val="006699"/>
                <w:sz w:val="4"/>
                <w:szCs w:val="4"/>
                <w:lang w:eastAsia="en-NZ"/>
              </w:rPr>
            </w:pPr>
          </w:p>
          <w:p w14:paraId="0DA82C55" w14:textId="77777777" w:rsidR="005D2024" w:rsidRPr="00C7267C" w:rsidRDefault="005D2024" w:rsidP="00FA5EE2">
            <w:pPr>
              <w:spacing w:after="0" w:line="240" w:lineRule="auto"/>
              <w:ind w:left="-108" w:right="-108"/>
              <w:jc w:val="center"/>
              <w:rPr>
                <w:rFonts w:asciiTheme="minorHAnsi" w:eastAsia="Calibri" w:hAnsiTheme="minorHAnsi" w:cstheme="minorHAnsi"/>
                <w:noProof/>
                <w:color w:val="006699"/>
                <w:sz w:val="4"/>
                <w:szCs w:val="4"/>
                <w:lang w:eastAsia="en-NZ"/>
              </w:rPr>
            </w:pPr>
          </w:p>
          <w:p w14:paraId="07B96354" w14:textId="77777777" w:rsidR="005D2024" w:rsidRPr="00C7267C" w:rsidRDefault="005D2024" w:rsidP="00FA5EE2">
            <w:pPr>
              <w:ind w:left="-108" w:right="-108"/>
              <w:jc w:val="center"/>
              <w:rPr>
                <w:rFonts w:asciiTheme="minorHAnsi" w:eastAsia="Calibri" w:hAnsiTheme="minorHAnsi" w:cstheme="minorHAnsi"/>
                <w:color w:val="006699"/>
                <w:sz w:val="48"/>
                <w:szCs w:val="48"/>
              </w:rPr>
            </w:pPr>
            <w:r w:rsidRPr="00C7267C">
              <w:rPr>
                <w:rFonts w:asciiTheme="minorHAnsi" w:hAnsiTheme="minorHAnsi" w:cstheme="minorHAnsi"/>
                <w:noProof/>
                <w:sz w:val="22"/>
                <w:szCs w:val="22"/>
                <w:lang w:eastAsia="en-NZ"/>
              </w:rPr>
              <w:drawing>
                <wp:inline distT="0" distB="0" distL="0" distR="0" wp14:anchorId="4D28BA6E" wp14:editId="2E84F55D">
                  <wp:extent cx="586800" cy="586800"/>
                  <wp:effectExtent l="0" t="0" r="3810" b="3810"/>
                  <wp:docPr id="24" name="Picture 24" descr="F:\ICONS GMRFx\ICONS dark grey\Icons_Pen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CONS GMRFx\ICONS dark grey\Icons_Penci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6E245050" w14:textId="77777777" w:rsidR="005D2024" w:rsidRPr="00C7267C" w:rsidRDefault="005D2024" w:rsidP="00FA5EE2">
            <w:pPr>
              <w:ind w:left="-108" w:right="-108"/>
              <w:jc w:val="center"/>
              <w:rPr>
                <w:rFonts w:asciiTheme="minorHAnsi" w:eastAsia="Calibri" w:hAnsiTheme="minorHAnsi" w:cstheme="minorHAnsi"/>
                <w:color w:val="006699"/>
                <w:sz w:val="8"/>
                <w:szCs w:val="8"/>
              </w:rPr>
            </w:pPr>
          </w:p>
          <w:p w14:paraId="0229F781" w14:textId="77777777" w:rsidR="005D2024" w:rsidRPr="00C7267C" w:rsidRDefault="005D2024" w:rsidP="00FA5EE2">
            <w:pPr>
              <w:ind w:left="-108" w:right="-108"/>
              <w:jc w:val="center"/>
              <w:rPr>
                <w:rFonts w:asciiTheme="minorHAnsi" w:eastAsia="Calibri" w:hAnsiTheme="minorHAnsi" w:cstheme="minorHAnsi"/>
                <w:color w:val="006699"/>
                <w:sz w:val="8"/>
                <w:szCs w:val="8"/>
              </w:rPr>
            </w:pPr>
          </w:p>
          <w:p w14:paraId="1F08B10F" w14:textId="77777777" w:rsidR="005D2024" w:rsidRPr="00C7267C" w:rsidRDefault="005D2024" w:rsidP="00FA5EE2">
            <w:pPr>
              <w:ind w:left="-108" w:right="-108"/>
              <w:jc w:val="center"/>
              <w:rPr>
                <w:rFonts w:asciiTheme="minorHAnsi" w:eastAsia="Calibri" w:hAnsiTheme="minorHAnsi" w:cstheme="minorHAnsi"/>
                <w:color w:val="006699"/>
                <w:sz w:val="8"/>
                <w:szCs w:val="8"/>
              </w:rPr>
            </w:pPr>
          </w:p>
          <w:p w14:paraId="2B7D51D6" w14:textId="77777777" w:rsidR="005D2024" w:rsidRPr="00C7267C" w:rsidRDefault="005D2024" w:rsidP="00FA5EE2">
            <w:pPr>
              <w:ind w:left="-108" w:right="-108"/>
              <w:jc w:val="center"/>
              <w:rPr>
                <w:rFonts w:asciiTheme="minorHAnsi" w:eastAsia="Calibri" w:hAnsiTheme="minorHAnsi" w:cstheme="minorHAnsi"/>
                <w:color w:val="006699"/>
                <w:sz w:val="8"/>
                <w:szCs w:val="8"/>
              </w:rPr>
            </w:pPr>
          </w:p>
          <w:p w14:paraId="01B950D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D600B1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897802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71B30A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92564A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A92740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F799D2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78E1FD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67F93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9D137E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599EB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B2A7C2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7E94A9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BE06B8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8B36D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6C3097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34E880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6C522B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3D102A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4604B9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D3FAD4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EE8429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4F1F4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96FB5C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D9D0B4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CC66BE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327215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F37C47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785D8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9A9A1B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BAEE6B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FD5DB8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53130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0E80C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76E84A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5E4671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652D3F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299731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3E0BEC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002A89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10A5E5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5D2970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F9F7A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9EE6B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5069A0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950EA2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3460B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46F384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9CFCA6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395730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76A3BD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1877E3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601607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DDE8B5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D93C92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99849B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24FB61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70938F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7DB46F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23DD5C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93F3D0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A14708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D2E067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9BA129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68EAA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DFEC56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1E9191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73E15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699A97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0071DA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C09B7A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BD78B0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6FCC9F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ADD7E7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E4A9F9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FD901F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32DAE6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A88BCC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BECE7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503C9E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D667E5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0A738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BFECF4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63548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2AD8DB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72174F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9906A3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44794F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92A075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6979D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574EF8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215B22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560978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5A0E3B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84CB1A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14758A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920355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3AA1E9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63AA9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A93E8B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752FB5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57FEF3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80847C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B6656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5BE3A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03A287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2FDF3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192DD0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3546A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8E465F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D285A6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021A2B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56C63C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3BC71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50BD0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E6FA36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BDDAB8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209F11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740A0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8B096B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993AA5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FB026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99179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42AEFB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E3A529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E80076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0AA023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523F07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ECCE21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509820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8CE87C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63BEEC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44524F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A6C55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7ED25E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FD492B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90C86E9" w14:textId="77777777" w:rsidR="005D2024" w:rsidRPr="00C7267C" w:rsidRDefault="005D2024" w:rsidP="00FA5EE2">
            <w:pPr>
              <w:ind w:left="-108" w:right="-108"/>
              <w:jc w:val="center"/>
              <w:rPr>
                <w:rFonts w:asciiTheme="minorHAnsi" w:eastAsia="Calibri" w:hAnsiTheme="minorHAnsi" w:cstheme="minorHAnsi"/>
                <w:color w:val="006699"/>
                <w:sz w:val="48"/>
                <w:szCs w:val="48"/>
              </w:rPr>
            </w:pPr>
            <w:r w:rsidRPr="00C7267C">
              <w:rPr>
                <w:rFonts w:asciiTheme="minorHAnsi" w:eastAsia="Calibri" w:hAnsiTheme="minorHAnsi" w:cstheme="minorHAnsi"/>
                <w:noProof/>
                <w:color w:val="006699"/>
                <w:sz w:val="48"/>
                <w:szCs w:val="48"/>
                <w:lang w:eastAsia="en-NZ"/>
              </w:rPr>
              <w:drawing>
                <wp:inline distT="0" distB="0" distL="0" distR="0" wp14:anchorId="3DC5BDBD" wp14:editId="660CC40A">
                  <wp:extent cx="586800" cy="586800"/>
                  <wp:effectExtent l="0" t="0" r="3810" b="3810"/>
                  <wp:docPr id="12" name="Picture 12" descr="F:\ICONS GMRFx\ICONS dark grey\Icons_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CONS GMRFx\ICONS dark grey\Icons_Dat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70A08716" w14:textId="77777777" w:rsidR="005D2024" w:rsidRPr="00C7267C" w:rsidRDefault="005D2024" w:rsidP="00FA5EE2">
            <w:pPr>
              <w:ind w:left="-108" w:right="-108"/>
              <w:jc w:val="center"/>
              <w:rPr>
                <w:rFonts w:asciiTheme="minorHAnsi" w:eastAsia="Calibri" w:hAnsiTheme="minorHAnsi" w:cstheme="minorHAnsi"/>
                <w:color w:val="006699"/>
                <w:sz w:val="48"/>
                <w:szCs w:val="48"/>
              </w:rPr>
            </w:pPr>
          </w:p>
          <w:p w14:paraId="596B4D4E" w14:textId="77777777" w:rsidR="005D2024" w:rsidRPr="00C7267C" w:rsidRDefault="005D2024" w:rsidP="00FA5EE2">
            <w:pPr>
              <w:ind w:left="-108" w:right="-108"/>
              <w:jc w:val="center"/>
              <w:rPr>
                <w:rFonts w:asciiTheme="minorHAnsi" w:eastAsia="Calibri" w:hAnsiTheme="minorHAnsi" w:cstheme="minorHAnsi"/>
                <w:color w:val="006699"/>
                <w:sz w:val="48"/>
                <w:szCs w:val="48"/>
              </w:rPr>
            </w:pPr>
          </w:p>
          <w:p w14:paraId="04817BFC" w14:textId="77777777" w:rsidR="005D2024" w:rsidRPr="00C7267C" w:rsidRDefault="005D2024" w:rsidP="00FA5EE2">
            <w:pPr>
              <w:ind w:left="-108" w:right="-108"/>
              <w:jc w:val="center"/>
              <w:rPr>
                <w:rFonts w:asciiTheme="minorHAnsi" w:eastAsia="Calibri" w:hAnsiTheme="minorHAnsi" w:cstheme="minorHAnsi"/>
                <w:color w:val="006699"/>
                <w:sz w:val="48"/>
                <w:szCs w:val="48"/>
              </w:rPr>
            </w:pPr>
          </w:p>
          <w:p w14:paraId="767E336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2880EB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8A8E01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1A99DE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31AC48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4F2A90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C4AD1D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D61690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D07A47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93D181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7D0E57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3FF12C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B7FC69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F168B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B4C001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DAD302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81C226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61918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C18D16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25D20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8F640C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1F4ED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E21157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641D51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697CEC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E5A8A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D84C7A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9EBD3D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72AC33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E8FBBD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2717E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5CCD44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DF7ABA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18066E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5F7975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67590A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73B9C1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4E0832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41597E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B72A16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7A62C9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D090CE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4092F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B521B2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7E8FE8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078C2C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3D5284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3781446" w14:textId="77777777" w:rsidR="005D2024" w:rsidRPr="00C7267C" w:rsidRDefault="005D2024" w:rsidP="00FA5EE2">
            <w:pPr>
              <w:ind w:left="-108" w:right="-108"/>
              <w:jc w:val="center"/>
              <w:rPr>
                <w:rFonts w:asciiTheme="minorHAnsi" w:eastAsia="Calibri" w:hAnsiTheme="minorHAnsi" w:cstheme="minorHAnsi"/>
                <w:color w:val="006699"/>
                <w:sz w:val="16"/>
                <w:szCs w:val="16"/>
              </w:rPr>
            </w:pPr>
            <w:r w:rsidRPr="00C7267C">
              <w:rPr>
                <w:rFonts w:asciiTheme="minorHAnsi" w:eastAsia="Calibri" w:hAnsiTheme="minorHAnsi" w:cstheme="minorHAnsi"/>
                <w:noProof/>
                <w:color w:val="006699"/>
                <w:sz w:val="16"/>
                <w:szCs w:val="16"/>
                <w:lang w:eastAsia="en-NZ"/>
              </w:rPr>
              <w:drawing>
                <wp:inline distT="0" distB="0" distL="0" distR="0" wp14:anchorId="12C99F4F" wp14:editId="5BF14DD9">
                  <wp:extent cx="586800" cy="586800"/>
                  <wp:effectExtent l="0" t="0" r="3810" b="3810"/>
                  <wp:docPr id="14" name="Picture 14" descr="F:\ICONS GMRFx\ICONS dark grey\Icons_Tr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CONS GMRFx\ICONS dark grey\Icons_Truck.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20AE9667"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4CCA02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928842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262CEC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3A3260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4F762F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19C77F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B24D1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54349F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179327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191DFD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4440D9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1C9802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46BB3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6887B9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CFAA83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71568E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B6654F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FD6428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C3E54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B3EB3C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F837F8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2BF6A2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4574DF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4574F8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491DFF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B4A6B0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0F923C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DEEF5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3900F0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89E660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FBBE6A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8BF6D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89B16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768B78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756A05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1514C8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F259C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A6ABC4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BC5A96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8FFA53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72D51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A65116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5A15B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4FF807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8EF580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110CA6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C30A9C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1EF110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B6C88E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DCD575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9C98D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79F7F9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ED97E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1E90B3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45F89A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030BB9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89A37C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F597FC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78752D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D81539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5700FF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721170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7D260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B28ED7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2B42C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2AE986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F1875E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70601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22E9D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707E7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EB18EE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CC2FED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FB670C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511DF8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9BA334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74D61A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EA885C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22221E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7A79B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9D796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746C57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1128C1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r w:rsidRPr="00C7267C">
              <w:rPr>
                <w:rFonts w:asciiTheme="minorHAnsi" w:eastAsia="Calibri" w:hAnsiTheme="minorHAnsi" w:cstheme="minorHAnsi"/>
                <w:noProof/>
                <w:color w:val="006699"/>
                <w:sz w:val="4"/>
                <w:szCs w:val="4"/>
                <w:lang w:eastAsia="en-NZ"/>
              </w:rPr>
              <w:drawing>
                <wp:inline distT="0" distB="0" distL="0" distR="0" wp14:anchorId="534467DB" wp14:editId="0251173A">
                  <wp:extent cx="586800" cy="586800"/>
                  <wp:effectExtent l="0" t="0" r="3810" b="3810"/>
                  <wp:docPr id="15" name="Picture 15" descr="F:\ICONS GMRFx\ICONS dark grey\Icons_Check in 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CONS GMRFx\ICONS dark grey\Icons_Check in box.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1F9660F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711FC0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7FE89C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AF7C2E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DFDC3B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B49C6C8"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85B99D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D295C8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6D0042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53C4D4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56D28A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7BC9D2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9E5B3E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C32F9A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AA18FD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317AF8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EB59D1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586D6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369A71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73AF5E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F8070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532007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48B12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1C1939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A47E0F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28D7CA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8F308B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EA2920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DC9C55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A401B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EE3311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CDEDDC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EEEB8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4CEFB9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3962C9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3387B4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8DF6E3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E94697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E9E84C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59511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789988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r w:rsidRPr="00C7267C">
              <w:rPr>
                <w:rFonts w:asciiTheme="minorHAnsi" w:eastAsia="Calibri" w:hAnsiTheme="minorHAnsi" w:cstheme="minorHAnsi"/>
                <w:noProof/>
                <w:color w:val="006699"/>
                <w:sz w:val="4"/>
                <w:szCs w:val="4"/>
                <w:lang w:eastAsia="en-NZ"/>
              </w:rPr>
              <w:drawing>
                <wp:inline distT="0" distB="0" distL="0" distR="0" wp14:anchorId="7BF4B74D" wp14:editId="7628FDC2">
                  <wp:extent cx="583200" cy="583200"/>
                  <wp:effectExtent l="0" t="0" r="7620" b="7620"/>
                  <wp:docPr id="44" name="Picture 44" descr="F:\ICONS GMRFx\Icons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CONS GMRFx\Icons_Search.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3200" cy="583200"/>
                          </a:xfrm>
                          <a:prstGeom prst="rect">
                            <a:avLst/>
                          </a:prstGeom>
                          <a:noFill/>
                          <a:ln>
                            <a:noFill/>
                          </a:ln>
                        </pic:spPr>
                      </pic:pic>
                    </a:graphicData>
                  </a:graphic>
                </wp:inline>
              </w:drawing>
            </w:r>
          </w:p>
          <w:p w14:paraId="74AE635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124EB4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062B5F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5EBC74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147F27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2E722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0DD828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CE65EB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CCCB09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39F01A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0EF5A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F2D1E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C6C24C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CC8CA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13E08F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3EABB1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F17D5D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0728DD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5B74B1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3C7913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1B7E4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BC7DDE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D97DF2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658898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DA1AA6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E133CD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3129F1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6ED14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25EB3F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62A95D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C26EA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01B127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9A15D3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E81E11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7A6297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C90C35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8A1F09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797957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D4EC4F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1E5ED9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D7F7B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446329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40FBD4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ADCE7F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7BCD2A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1E9AF7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CFDA35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96F965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8E79D1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8823D2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7707A59" w14:textId="77777777" w:rsidR="005D2024" w:rsidRPr="00C7267C" w:rsidRDefault="005D2024" w:rsidP="00FA5EE2">
            <w:pPr>
              <w:ind w:left="-108" w:right="-108"/>
              <w:jc w:val="center"/>
              <w:rPr>
                <w:rFonts w:asciiTheme="minorHAnsi" w:eastAsia="Calibri" w:hAnsiTheme="minorHAnsi" w:cstheme="minorHAnsi"/>
                <w:color w:val="006699"/>
                <w:sz w:val="16"/>
                <w:szCs w:val="16"/>
              </w:rPr>
            </w:pPr>
            <w:r w:rsidRPr="00C7267C">
              <w:rPr>
                <w:rFonts w:asciiTheme="minorHAnsi" w:eastAsia="Calibri" w:hAnsiTheme="minorHAnsi" w:cstheme="minorHAnsi"/>
                <w:noProof/>
                <w:color w:val="006699"/>
                <w:sz w:val="16"/>
                <w:szCs w:val="16"/>
                <w:lang w:eastAsia="en-NZ"/>
              </w:rPr>
              <w:drawing>
                <wp:inline distT="0" distB="0" distL="0" distR="0" wp14:anchorId="1D9BE4E7" wp14:editId="00A93B47">
                  <wp:extent cx="586800" cy="586800"/>
                  <wp:effectExtent l="0" t="0" r="3810" b="3810"/>
                  <wp:docPr id="16" name="Picture 16" descr="F:\ICONS GMRFx\ICONS dark grey\Icons_Bar 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CONS GMRFx\ICONS dark grey\Icons_Bar graph.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4112943B"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0CD647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294ED1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657A75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BBB140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2FB906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7DFAD0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AFE288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364E5D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0D19BB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450A03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41F2FC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B79BE4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886369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FE96A9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8AB08F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484753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891149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CF063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12E82B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5A51D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401B1D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115D8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53EC42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3F74B5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112B75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60FE04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1B66F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8492E7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A87D82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87B487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C9825A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3E9F78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1CA9B5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4B523A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425A47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323718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1C70B0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BFEF43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EEBD8A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8E3E72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A284EA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75E94C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27E083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80DAD6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FC1FB4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FD252E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C315B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1244D4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B5105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541470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44FAF6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0857D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B1F662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E9F51E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115829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140219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454866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B5D9C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07009B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530D52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D6EB4D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1CEE0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FE5674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EB7E0B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F33AE3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CAFF5A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570214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B93BD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23996E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5ECFB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E52A6E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3DA7B9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FC4DB4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E1CF0D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750048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3C99CA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88ACF8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048AF1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F70A8B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046AC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4809A3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4A95F5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BA5B6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51420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05DF40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68B93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F97588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2C77E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0FFD31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152303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90F6D9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FEB1C2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A310A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FC1C6E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7F7902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F6165D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68D65E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98B964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B11EF2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A10633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1BB09B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70E8C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99E193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13947E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D88B10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FD1FC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CB9103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B143D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5853C3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364F0E4" w14:textId="77777777" w:rsidR="005D2024" w:rsidRPr="00C7267C" w:rsidRDefault="005D2024" w:rsidP="00FA5EE2">
            <w:pPr>
              <w:spacing w:after="0" w:line="240" w:lineRule="auto"/>
              <w:ind w:right="-108"/>
              <w:rPr>
                <w:rFonts w:asciiTheme="minorHAnsi" w:eastAsia="Calibri" w:hAnsiTheme="minorHAnsi" w:cstheme="minorHAnsi"/>
                <w:color w:val="006699"/>
                <w:sz w:val="4"/>
                <w:szCs w:val="4"/>
              </w:rPr>
            </w:pPr>
          </w:p>
          <w:p w14:paraId="727A108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r w:rsidRPr="00C7267C">
              <w:rPr>
                <w:rFonts w:asciiTheme="minorHAnsi" w:eastAsia="Calibri" w:hAnsiTheme="minorHAnsi" w:cstheme="minorHAnsi"/>
                <w:noProof/>
                <w:color w:val="006699"/>
                <w:sz w:val="4"/>
                <w:szCs w:val="4"/>
                <w:lang w:eastAsia="en-NZ"/>
              </w:rPr>
              <w:drawing>
                <wp:inline distT="0" distB="0" distL="0" distR="0" wp14:anchorId="7753BF99" wp14:editId="62EA423F">
                  <wp:extent cx="586800" cy="586800"/>
                  <wp:effectExtent l="0" t="0" r="3810" b="3810"/>
                  <wp:docPr id="17" name="Picture 17" descr="F:\ICONS GMRFx\ICONS dark grey\Icons_Peo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CONS GMRFx\ICONS dark grey\Icons_Peopl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4FD9D42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2ABC6D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F7D93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9549B9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DE2122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4DF264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FCC4FF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C25100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4E486B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E11718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E3D078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655DA6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A747C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A787766"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A897E6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7C373D1"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03EBB2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16"/>
                <w:szCs w:val="16"/>
              </w:rPr>
            </w:pPr>
          </w:p>
          <w:p w14:paraId="319F3AD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4A0F1E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D6CA2F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BB520E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EBCB7F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8E9EAB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0DEA86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8EE5DA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B8C271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AC4592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99CDEB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2182EF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4CEFE4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3FD618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A9438D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3544E3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448845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D09F5F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2CED7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09E38E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0F9035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r w:rsidRPr="00C7267C">
              <w:rPr>
                <w:rFonts w:asciiTheme="minorHAnsi" w:eastAsia="Calibri" w:hAnsiTheme="minorHAnsi" w:cstheme="minorHAnsi"/>
                <w:noProof/>
                <w:color w:val="006699"/>
                <w:sz w:val="4"/>
                <w:szCs w:val="4"/>
                <w:lang w:eastAsia="en-NZ"/>
              </w:rPr>
              <w:drawing>
                <wp:inline distT="0" distB="0" distL="0" distR="0" wp14:anchorId="4FFC6565" wp14:editId="20CAACDC">
                  <wp:extent cx="586800" cy="586800"/>
                  <wp:effectExtent l="0" t="0" r="3810" b="3810"/>
                  <wp:docPr id="19" name="Picture 19" descr="F:\ICONS GMRFx\ICONS dark grey\Icons_Conver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CONS GMRFx\ICONS dark grey\Icons_Conversation.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6C02780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5C3605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353A6A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B2DEFB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C53555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3FECEF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156AF1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587418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0EA62E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AE26B2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B367D0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467741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FDDB4E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771E93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80DDBD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6B8C68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9A47AE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60B3480"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6E9EAD7"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6E319D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164125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7218D3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D346F5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FA06B6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845C9A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855E72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291BB0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BC1D38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5DD2B9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0DE7DF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292A64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F02955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127FB6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5E38AB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54E279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r w:rsidRPr="00C7267C">
              <w:rPr>
                <w:rFonts w:asciiTheme="minorHAnsi" w:eastAsia="Calibri" w:hAnsiTheme="minorHAnsi" w:cstheme="minorHAnsi"/>
                <w:noProof/>
                <w:color w:val="006699"/>
                <w:sz w:val="4"/>
                <w:szCs w:val="4"/>
                <w:lang w:eastAsia="en-NZ"/>
              </w:rPr>
              <w:drawing>
                <wp:inline distT="0" distB="0" distL="0" distR="0" wp14:anchorId="1A562D3F" wp14:editId="77127BA3">
                  <wp:extent cx="586800" cy="586800"/>
                  <wp:effectExtent l="0" t="0" r="3810" b="3810"/>
                  <wp:docPr id="20" name="Picture 20" descr="F:\ICONS GMRFx\ICONS dark grey\Icons_Spea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CONS GMRFx\ICONS dark grey\Icons_Speake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125284D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2BEAE3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82DDE0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2AB83E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8F0A2E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2A5DA7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FBB1F0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8A2764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B9FA19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606C8A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D4C0A8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93DAE4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E5462B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65CD14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1D5DB8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45477A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77E394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069025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78B5C0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85680F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r w:rsidRPr="00C7267C">
              <w:rPr>
                <w:rFonts w:asciiTheme="minorHAnsi" w:eastAsia="Calibri" w:hAnsiTheme="minorHAnsi" w:cstheme="minorHAnsi"/>
                <w:noProof/>
                <w:color w:val="006699"/>
                <w:sz w:val="4"/>
                <w:szCs w:val="4"/>
                <w:lang w:eastAsia="en-NZ"/>
              </w:rPr>
              <w:drawing>
                <wp:inline distT="0" distB="0" distL="0" distR="0" wp14:anchorId="1B1E0D6F" wp14:editId="6AF6207B">
                  <wp:extent cx="586800" cy="586800"/>
                  <wp:effectExtent l="0" t="0" r="3810" b="3810"/>
                  <wp:docPr id="22" name="Picture 22" descr="F:\ICONS GMRFx\ICONS dark grey\Icons_F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CONS GMRFx\ICONS dark grey\Icons_Flag.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199F3AD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CA0DDD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26A45A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1FE463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2D8C18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8593E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87539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59F9A4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6EF8E3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305CD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D66F4D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1CC515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6598A5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41DF32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C04B4D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B9B82D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7F8267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5E75B7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7AD010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30E569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81CDD4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661173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5C4D547"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B36CA0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FF1421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581342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8B9FD0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22BE48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8EC09A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23B455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6E066E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9D9C57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279AD5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0FAC7A8"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FCA399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C105396"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963736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74E8B42"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B414B3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2EED6C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FB204FB"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B75DA9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350AA2D"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89D64D5"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31E2B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r w:rsidRPr="00C7267C">
              <w:rPr>
                <w:rFonts w:asciiTheme="minorHAnsi" w:eastAsia="Calibri" w:hAnsiTheme="minorHAnsi" w:cstheme="minorHAnsi"/>
                <w:noProof/>
                <w:color w:val="006699"/>
                <w:sz w:val="16"/>
                <w:szCs w:val="16"/>
                <w:lang w:eastAsia="en-NZ"/>
              </w:rPr>
              <w:drawing>
                <wp:inline distT="0" distB="0" distL="0" distR="0" wp14:anchorId="7F49019F" wp14:editId="2ED0232E">
                  <wp:extent cx="586800" cy="586800"/>
                  <wp:effectExtent l="0" t="0" r="3810" b="3810"/>
                  <wp:docPr id="11" name="Picture 11" descr="F:\ICONS GMRFx\ICONS dark grey\Icons_G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CONS GMRFx\ICONS dark grey\Icons_Glasse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29D4890A"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999FB5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34BB64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A9CD02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3CEA6CDE"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85F656C"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4EC2903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92264DF"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578473E9"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0F5F94A1"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60D595F0"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7CE613E4"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21960DC3" w14:textId="77777777" w:rsidR="005D2024" w:rsidRPr="00C7267C" w:rsidRDefault="005D2024" w:rsidP="00FA5EE2">
            <w:pPr>
              <w:spacing w:after="0" w:line="240" w:lineRule="auto"/>
              <w:ind w:left="-108" w:right="-108"/>
              <w:jc w:val="center"/>
              <w:rPr>
                <w:rFonts w:asciiTheme="minorHAnsi" w:eastAsia="Calibri" w:hAnsiTheme="minorHAnsi" w:cstheme="minorHAnsi"/>
                <w:color w:val="006699"/>
                <w:sz w:val="4"/>
                <w:szCs w:val="4"/>
              </w:rPr>
            </w:pPr>
          </w:p>
          <w:p w14:paraId="149AB61A" w14:textId="77777777" w:rsidR="005D2024" w:rsidRPr="00C7267C" w:rsidRDefault="005D2024" w:rsidP="00FA5EE2">
            <w:pPr>
              <w:ind w:left="-108" w:right="-108"/>
              <w:jc w:val="center"/>
              <w:rPr>
                <w:rFonts w:asciiTheme="minorHAnsi" w:eastAsia="Calibri" w:hAnsiTheme="minorHAnsi" w:cstheme="minorHAnsi"/>
                <w:color w:val="006699"/>
                <w:sz w:val="16"/>
                <w:szCs w:val="16"/>
              </w:rPr>
            </w:pPr>
            <w:r w:rsidRPr="00C7267C">
              <w:rPr>
                <w:rFonts w:asciiTheme="minorHAnsi" w:eastAsia="Calibri" w:hAnsiTheme="minorHAnsi" w:cstheme="minorHAnsi"/>
                <w:noProof/>
                <w:color w:val="006699"/>
                <w:sz w:val="16"/>
                <w:szCs w:val="16"/>
                <w:lang w:eastAsia="en-NZ"/>
              </w:rPr>
              <w:drawing>
                <wp:inline distT="0" distB="0" distL="0" distR="0" wp14:anchorId="01E25D47" wp14:editId="64211DCB">
                  <wp:extent cx="586800" cy="586800"/>
                  <wp:effectExtent l="0" t="0" r="3810" b="3810"/>
                  <wp:docPr id="26" name="Picture 26" descr="F:\ICONS GMRFx\ICONS dark grey\Icons_G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CONS GMRFx\ICONS dark grey\Icons_Glasse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0E48C92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958CDF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EE2EB9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2754F7B"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977081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67EFF9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12174B8"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B87775B"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6FAC6F6"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DAF95C6"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4118E91"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0972F0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2F353D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BE5341A"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30CBC2A"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A9B4E5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318D9C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B66E13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4DB9B1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7D937C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33D2A7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C926C3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84E968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9F0BDD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3B0897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695C32A"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A6CF98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1AE6127"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9D1E13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3BA093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2FF9390"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1CCD155" w14:textId="77777777" w:rsidR="005D2024" w:rsidRPr="00C7267C" w:rsidRDefault="005D2024" w:rsidP="00FA5EE2">
            <w:pPr>
              <w:ind w:left="-108" w:right="-108"/>
              <w:jc w:val="center"/>
              <w:rPr>
                <w:rFonts w:asciiTheme="minorHAnsi" w:eastAsia="Calibri" w:hAnsiTheme="minorHAnsi" w:cstheme="minorHAnsi"/>
                <w:color w:val="006699"/>
                <w:sz w:val="16"/>
                <w:szCs w:val="16"/>
              </w:rPr>
            </w:pPr>
            <w:r w:rsidRPr="00C7267C">
              <w:rPr>
                <w:rFonts w:asciiTheme="minorHAnsi" w:eastAsia="Calibri" w:hAnsiTheme="minorHAnsi" w:cstheme="minorHAnsi"/>
                <w:noProof/>
                <w:color w:val="006699"/>
                <w:sz w:val="16"/>
                <w:szCs w:val="16"/>
                <w:lang w:eastAsia="en-NZ"/>
              </w:rPr>
              <w:drawing>
                <wp:inline distT="0" distB="0" distL="0" distR="0" wp14:anchorId="6580ED02" wp14:editId="1E1144AA">
                  <wp:extent cx="586800" cy="586800"/>
                  <wp:effectExtent l="0" t="0" r="3810" b="3810"/>
                  <wp:docPr id="27" name="Picture 27" descr="F:\ICONS GMRFx\ICONS dark grey\Icons_G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CONS GMRFx\ICONS dark grey\Icons_Glasse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6987716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C179B1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0A4E306"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0A61CB8"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FA899E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2244CA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59D0BB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4D83B8A"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670C37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F08B8F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CAD2091"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8C73B0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E309287"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871F8B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760779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AD91BF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612EEC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F603C6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9F97CDB"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3379DC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7AC81F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002635A"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6AA5B3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07B5AC6"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756446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38C1C62"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129AF2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7310C9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FBCB0E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4DC7D8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9C80FB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B1096E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679320C" w14:textId="77777777" w:rsidR="005D2024" w:rsidRPr="00C7267C" w:rsidRDefault="005D2024" w:rsidP="00FA5EE2">
            <w:pPr>
              <w:ind w:left="-108" w:right="-108"/>
              <w:jc w:val="center"/>
              <w:rPr>
                <w:rFonts w:asciiTheme="minorHAnsi" w:eastAsia="Calibri" w:hAnsiTheme="minorHAnsi" w:cstheme="minorHAnsi"/>
                <w:color w:val="006699"/>
                <w:sz w:val="16"/>
                <w:szCs w:val="16"/>
              </w:rPr>
            </w:pPr>
            <w:r w:rsidRPr="00C7267C">
              <w:rPr>
                <w:rFonts w:asciiTheme="minorHAnsi" w:eastAsia="Calibri" w:hAnsiTheme="minorHAnsi" w:cstheme="minorHAnsi"/>
                <w:noProof/>
                <w:color w:val="006699"/>
                <w:sz w:val="16"/>
                <w:szCs w:val="16"/>
                <w:lang w:eastAsia="en-NZ"/>
              </w:rPr>
              <w:drawing>
                <wp:inline distT="0" distB="0" distL="0" distR="0" wp14:anchorId="1783E68E" wp14:editId="3A30A34A">
                  <wp:extent cx="586800" cy="586800"/>
                  <wp:effectExtent l="0" t="0" r="3810" b="3810"/>
                  <wp:docPr id="28" name="Picture 28" descr="F:\ICONS GMRFx\ICONS dark grey\Icons_G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CONS GMRFx\ICONS dark grey\Icons_Glasse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4281B6F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55451C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ED246C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3F1904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53849FB"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B7B14B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BD7D92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2B35B81"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5CA3AB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A3AF93B"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378579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AC4881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0A553C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18B3A47"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54798DA"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6BF9B9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FC1CD9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8FA22B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F123A57"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9550B7A"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EA6022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01ACE91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1779C5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44B53575"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6D0AC68"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E7308F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5E2CD1D0"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879F4B9"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9AE4714"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DE9BD6F"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B1505D7"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08E03F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33BD68E" w14:textId="77777777" w:rsidR="005D2024" w:rsidRPr="00C7267C" w:rsidRDefault="005D2024" w:rsidP="00FA5EE2">
            <w:pPr>
              <w:ind w:left="-108" w:right="-108"/>
              <w:jc w:val="center"/>
              <w:rPr>
                <w:rFonts w:asciiTheme="minorHAnsi" w:eastAsia="Calibri" w:hAnsiTheme="minorHAnsi" w:cstheme="minorHAnsi"/>
                <w:color w:val="006699"/>
                <w:sz w:val="16"/>
                <w:szCs w:val="16"/>
              </w:rPr>
            </w:pPr>
            <w:r w:rsidRPr="00C7267C">
              <w:rPr>
                <w:rFonts w:asciiTheme="minorHAnsi" w:eastAsia="Calibri" w:hAnsiTheme="minorHAnsi" w:cstheme="minorHAnsi"/>
                <w:noProof/>
                <w:color w:val="006699"/>
                <w:sz w:val="16"/>
                <w:szCs w:val="16"/>
                <w:lang w:eastAsia="en-NZ"/>
              </w:rPr>
              <w:drawing>
                <wp:inline distT="0" distB="0" distL="0" distR="0" wp14:anchorId="76F50F38" wp14:editId="3255C02B">
                  <wp:extent cx="586800" cy="586800"/>
                  <wp:effectExtent l="0" t="0" r="3810" b="3810"/>
                  <wp:docPr id="30" name="Picture 30" descr="F:\ICONS GMRFx\ICONS dark grey\Icons_G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CONS GMRFx\ICONS dark grey\Icons_Glasse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inline>
              </w:drawing>
            </w:r>
          </w:p>
          <w:p w14:paraId="79A2D0B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62EC39D"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7B136008"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315818CE"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BBC6118"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24E5896C"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14D5B473" w14:textId="77777777" w:rsidR="005D2024" w:rsidRPr="00C7267C" w:rsidRDefault="005D2024" w:rsidP="00FA5EE2">
            <w:pPr>
              <w:ind w:left="-108" w:right="-108"/>
              <w:jc w:val="center"/>
              <w:rPr>
                <w:rFonts w:asciiTheme="minorHAnsi" w:eastAsia="Calibri" w:hAnsiTheme="minorHAnsi" w:cstheme="minorHAnsi"/>
                <w:color w:val="006699"/>
                <w:sz w:val="16"/>
                <w:szCs w:val="16"/>
              </w:rPr>
            </w:pPr>
          </w:p>
          <w:p w14:paraId="65786CCD" w14:textId="77777777" w:rsidR="005D2024" w:rsidRPr="00C7267C" w:rsidRDefault="005D2024" w:rsidP="00FA5EE2">
            <w:pPr>
              <w:ind w:left="-108" w:right="-108"/>
              <w:jc w:val="center"/>
              <w:rPr>
                <w:rFonts w:asciiTheme="minorHAnsi" w:eastAsia="Calibri" w:hAnsiTheme="minorHAnsi" w:cstheme="minorHAnsi"/>
                <w:color w:val="006699"/>
                <w:sz w:val="48"/>
                <w:szCs w:val="48"/>
              </w:rPr>
            </w:pPr>
          </w:p>
        </w:tc>
        <w:tc>
          <w:tcPr>
            <w:tcW w:w="9214" w:type="dxa"/>
          </w:tcPr>
          <w:p w14:paraId="57F2EA2F" w14:textId="77777777" w:rsidR="005D2024" w:rsidRPr="00C7267C" w:rsidRDefault="005D2024" w:rsidP="00FA5EE2">
            <w:pPr>
              <w:spacing w:before="120" w:after="80" w:line="240" w:lineRule="auto"/>
              <w:rPr>
                <w:rFonts w:asciiTheme="minorHAnsi" w:eastAsia="Calibri" w:hAnsiTheme="minorHAnsi" w:cstheme="minorBidi"/>
                <w:b/>
                <w:bCs/>
                <w:color w:val="204D84"/>
                <w:sz w:val="44"/>
                <w:szCs w:val="44"/>
              </w:rPr>
            </w:pPr>
            <w:r w:rsidRPr="00C7267C">
              <w:rPr>
                <w:rFonts w:asciiTheme="minorHAnsi" w:eastAsia="Calibri" w:hAnsiTheme="minorHAnsi" w:cstheme="minorBidi"/>
                <w:b/>
                <w:bCs/>
                <w:color w:val="204D84"/>
                <w:sz w:val="44"/>
                <w:szCs w:val="44"/>
              </w:rPr>
              <w:lastRenderedPageBreak/>
              <w:t>Preparing and submitting a proposal</w:t>
            </w:r>
          </w:p>
          <w:p w14:paraId="1D0EF4A1"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30" w:name="_Toc387319367"/>
            <w:bookmarkStart w:id="31" w:name="_Toc387319516"/>
            <w:bookmarkStart w:id="32" w:name="_Toc387319665"/>
            <w:bookmarkStart w:id="33" w:name="_Toc387326117"/>
            <w:bookmarkStart w:id="34" w:name="_Toc387401967"/>
            <w:bookmarkStart w:id="35" w:name="_Toc387402142"/>
            <w:bookmarkStart w:id="36" w:name="_Toc387648236"/>
            <w:bookmarkStart w:id="37" w:name="_Toc387669557"/>
            <w:r w:rsidRPr="00C7267C">
              <w:rPr>
                <w:rFonts w:asciiTheme="minorHAnsi" w:hAnsiTheme="minorHAnsi"/>
                <w:b/>
                <w:bCs/>
                <w:color w:val="808080" w:themeColor="background1" w:themeShade="80"/>
                <w:sz w:val="28"/>
                <w:szCs w:val="28"/>
              </w:rPr>
              <w:t>Preparing a Proposal</w:t>
            </w:r>
            <w:bookmarkEnd w:id="30"/>
            <w:bookmarkEnd w:id="31"/>
            <w:bookmarkEnd w:id="32"/>
            <w:bookmarkEnd w:id="33"/>
            <w:bookmarkEnd w:id="34"/>
            <w:bookmarkEnd w:id="35"/>
            <w:bookmarkEnd w:id="36"/>
            <w:bookmarkEnd w:id="37"/>
          </w:p>
          <w:p w14:paraId="61CB7903" w14:textId="77777777" w:rsidR="005D2024" w:rsidRPr="00C7267C" w:rsidRDefault="005D2024" w:rsidP="005D2024">
            <w:pPr>
              <w:pStyle w:val="ListParagraph"/>
              <w:numPr>
                <w:ilvl w:val="0"/>
                <w:numId w:val="4"/>
              </w:numPr>
              <w:spacing w:after="80" w:line="240" w:lineRule="auto"/>
              <w:ind w:left="879" w:hanging="255"/>
              <w:contextualSpacing w:val="0"/>
              <w:rPr>
                <w:rFonts w:asciiTheme="minorHAnsi" w:hAnsiTheme="minorHAnsi"/>
              </w:rPr>
            </w:pPr>
            <w:bookmarkStart w:id="38" w:name="_Toc387319368"/>
            <w:bookmarkStart w:id="39" w:name="_Toc387319517"/>
            <w:bookmarkStart w:id="40" w:name="_Toc387319666"/>
            <w:bookmarkStart w:id="41" w:name="_Toc387326118"/>
            <w:bookmarkStart w:id="42" w:name="_Toc387401968"/>
            <w:bookmarkStart w:id="43" w:name="_Toc387402143"/>
            <w:bookmarkStart w:id="44" w:name="_Toc387648237"/>
            <w:bookmarkStart w:id="45" w:name="_Toc387669558"/>
            <w:r w:rsidRPr="00C7267C">
              <w:rPr>
                <w:rFonts w:asciiTheme="minorHAnsi" w:hAnsiTheme="minorHAnsi"/>
              </w:rPr>
              <w:t>Respondents are to use the Response Form provided and include all information requested by the Buyer in relation to the RFP.</w:t>
            </w:r>
            <w:bookmarkEnd w:id="38"/>
            <w:bookmarkEnd w:id="39"/>
            <w:bookmarkEnd w:id="40"/>
            <w:bookmarkEnd w:id="41"/>
            <w:bookmarkEnd w:id="42"/>
            <w:bookmarkEnd w:id="43"/>
            <w:bookmarkEnd w:id="44"/>
            <w:bookmarkEnd w:id="45"/>
            <w:r w:rsidRPr="00C7267C">
              <w:rPr>
                <w:rFonts w:asciiTheme="minorHAnsi" w:hAnsiTheme="minorHAnsi"/>
              </w:rPr>
              <w:t xml:space="preserve"> </w:t>
            </w:r>
            <w:bookmarkStart w:id="46" w:name="_Toc387319441"/>
            <w:bookmarkStart w:id="47" w:name="_Toc387319590"/>
            <w:bookmarkStart w:id="48" w:name="_Toc387319739"/>
            <w:bookmarkStart w:id="49" w:name="_Toc387326191"/>
            <w:bookmarkStart w:id="50" w:name="_Toc387402041"/>
            <w:bookmarkStart w:id="51" w:name="_Toc387402216"/>
            <w:bookmarkStart w:id="52" w:name="_Toc387648310"/>
            <w:bookmarkStart w:id="53" w:name="_Toc387669633"/>
          </w:p>
          <w:p w14:paraId="55EE4E97" w14:textId="77777777" w:rsidR="005D2024" w:rsidRPr="00C7267C" w:rsidRDefault="005D2024" w:rsidP="005D2024">
            <w:pPr>
              <w:pStyle w:val="ListParagraph"/>
              <w:numPr>
                <w:ilvl w:val="0"/>
                <w:numId w:val="4"/>
              </w:numPr>
              <w:spacing w:after="80" w:line="240" w:lineRule="auto"/>
              <w:ind w:left="879" w:hanging="255"/>
              <w:contextualSpacing w:val="0"/>
              <w:rPr>
                <w:rFonts w:asciiTheme="minorHAnsi" w:hAnsiTheme="minorHAnsi"/>
              </w:rPr>
            </w:pPr>
            <w:r w:rsidRPr="00C7267C">
              <w:rPr>
                <w:rFonts w:asciiTheme="minorHAnsi" w:hAnsiTheme="minorHAnsi"/>
              </w:rPr>
              <w:t xml:space="preserve">By submitting a </w:t>
            </w:r>
            <w:proofErr w:type="gramStart"/>
            <w:r w:rsidRPr="00C7267C">
              <w:rPr>
                <w:rFonts w:asciiTheme="minorHAnsi" w:hAnsiTheme="minorHAnsi"/>
              </w:rPr>
              <w:t>Proposal</w:t>
            </w:r>
            <w:proofErr w:type="gramEnd"/>
            <w:r w:rsidRPr="00C7267C">
              <w:rPr>
                <w:rFonts w:asciiTheme="minorHAnsi" w:hAnsiTheme="minorHAnsi"/>
              </w:rPr>
              <w:t xml:space="preserve"> the Respondent accepts that it is bound by the RFP Process, Terms and Conditions (RFP-Terms) contained in Section 6 (as varied by Section1, paragraph 1.6, if applicable).  </w:t>
            </w:r>
            <w:bookmarkEnd w:id="46"/>
            <w:bookmarkEnd w:id="47"/>
            <w:bookmarkEnd w:id="48"/>
            <w:bookmarkEnd w:id="49"/>
            <w:bookmarkEnd w:id="50"/>
            <w:bookmarkEnd w:id="51"/>
            <w:bookmarkEnd w:id="52"/>
            <w:bookmarkEnd w:id="53"/>
          </w:p>
          <w:p w14:paraId="3249E347" w14:textId="77777777" w:rsidR="005D2024" w:rsidRPr="00C7267C" w:rsidRDefault="005D2024" w:rsidP="005D2024">
            <w:pPr>
              <w:pStyle w:val="ListParagraph"/>
              <w:numPr>
                <w:ilvl w:val="0"/>
                <w:numId w:val="4"/>
              </w:numPr>
              <w:spacing w:after="80" w:line="240" w:lineRule="auto"/>
              <w:ind w:left="879" w:hanging="255"/>
              <w:contextualSpacing w:val="0"/>
              <w:rPr>
                <w:rFonts w:asciiTheme="minorHAnsi" w:hAnsiTheme="minorHAnsi"/>
              </w:rPr>
            </w:pPr>
            <w:r w:rsidRPr="00C7267C">
              <w:rPr>
                <w:rFonts w:asciiTheme="minorHAnsi" w:hAnsiTheme="minorHAnsi"/>
              </w:rPr>
              <w:t>Each Respondent will:</w:t>
            </w:r>
          </w:p>
          <w:p w14:paraId="57A0EE43" w14:textId="77777777" w:rsidR="005D2024" w:rsidRPr="00C7267C" w:rsidRDefault="005D2024" w:rsidP="005D2024">
            <w:pPr>
              <w:pStyle w:val="ListParagraph"/>
              <w:numPr>
                <w:ilvl w:val="0"/>
                <w:numId w:val="26"/>
              </w:numPr>
              <w:spacing w:after="80" w:line="240" w:lineRule="auto"/>
              <w:ind w:left="1186" w:hanging="301"/>
              <w:contextualSpacing w:val="0"/>
              <w:rPr>
                <w:rFonts w:asciiTheme="minorHAnsi" w:hAnsiTheme="minorHAnsi"/>
              </w:rPr>
            </w:pPr>
            <w:r w:rsidRPr="00C7267C">
              <w:rPr>
                <w:rFonts w:asciiTheme="minorHAnsi" w:hAnsiTheme="minorHAnsi"/>
              </w:rPr>
              <w:t>examine the RFP and any documents referenced in the RFP and any other information provided by the Buyer</w:t>
            </w:r>
          </w:p>
          <w:p w14:paraId="53E16784" w14:textId="77777777" w:rsidR="005D2024" w:rsidRPr="00C7267C" w:rsidRDefault="005D2024" w:rsidP="005D2024">
            <w:pPr>
              <w:pStyle w:val="ListParagraph"/>
              <w:numPr>
                <w:ilvl w:val="0"/>
                <w:numId w:val="26"/>
              </w:numPr>
              <w:spacing w:after="80" w:line="240" w:lineRule="auto"/>
              <w:ind w:left="1186" w:hanging="301"/>
              <w:contextualSpacing w:val="0"/>
              <w:rPr>
                <w:rFonts w:asciiTheme="minorHAnsi" w:hAnsiTheme="minorHAnsi"/>
              </w:rPr>
            </w:pPr>
            <w:r w:rsidRPr="00C7267C">
              <w:rPr>
                <w:rFonts w:asciiTheme="minorHAnsi" w:hAnsiTheme="minorHAnsi"/>
              </w:rPr>
              <w:t>consider all risks, contingencies and other circumstances relating to the delivery of the Requirements and include adequate provision in its Proposal to manage such risks and contingencies</w:t>
            </w:r>
          </w:p>
          <w:p w14:paraId="094D115E" w14:textId="77777777" w:rsidR="005D2024" w:rsidRPr="00C7267C" w:rsidRDefault="005D2024" w:rsidP="005D2024">
            <w:pPr>
              <w:pStyle w:val="ListParagraph"/>
              <w:numPr>
                <w:ilvl w:val="0"/>
                <w:numId w:val="26"/>
              </w:numPr>
              <w:spacing w:after="80" w:line="240" w:lineRule="auto"/>
              <w:ind w:left="1186" w:hanging="301"/>
              <w:contextualSpacing w:val="0"/>
              <w:rPr>
                <w:rFonts w:asciiTheme="minorHAnsi" w:hAnsiTheme="minorHAnsi"/>
              </w:rPr>
            </w:pPr>
            <w:r w:rsidRPr="00C7267C">
              <w:rPr>
                <w:rFonts w:asciiTheme="minorHAnsi" w:hAnsiTheme="minorHAnsi"/>
              </w:rPr>
              <w:t xml:space="preserve">document in its Proposal all assumptions and qualifications made about the delivery of the Requirements, including any assumption that the Buyer or a third party will deliver any aspect of the Requirements or incur any cost related to the delivery of the Requirements </w:t>
            </w:r>
          </w:p>
          <w:p w14:paraId="6C9FF187" w14:textId="77777777" w:rsidR="005D2024" w:rsidRPr="00C7267C" w:rsidRDefault="005D2024" w:rsidP="005D2024">
            <w:pPr>
              <w:pStyle w:val="ListParagraph"/>
              <w:numPr>
                <w:ilvl w:val="0"/>
                <w:numId w:val="26"/>
              </w:numPr>
              <w:spacing w:after="80" w:line="240" w:lineRule="auto"/>
              <w:ind w:left="1186" w:hanging="301"/>
              <w:contextualSpacing w:val="0"/>
              <w:rPr>
                <w:rFonts w:asciiTheme="minorHAnsi" w:hAnsiTheme="minorHAnsi"/>
              </w:rPr>
            </w:pPr>
            <w:r w:rsidRPr="00C7267C">
              <w:rPr>
                <w:rFonts w:asciiTheme="minorHAnsi" w:hAnsiTheme="minorHAnsi"/>
              </w:rPr>
              <w:t>ensure that pricing information is quoted in NZ$ exclusive of GST</w:t>
            </w:r>
          </w:p>
          <w:p w14:paraId="4F01B297" w14:textId="77777777" w:rsidR="005D2024" w:rsidRPr="00C7267C" w:rsidRDefault="005D2024" w:rsidP="005D2024">
            <w:pPr>
              <w:pStyle w:val="ListParagraph"/>
              <w:numPr>
                <w:ilvl w:val="0"/>
                <w:numId w:val="26"/>
              </w:numPr>
              <w:spacing w:after="80" w:line="240" w:lineRule="auto"/>
              <w:ind w:left="1186" w:hanging="301"/>
              <w:contextualSpacing w:val="0"/>
              <w:rPr>
                <w:rFonts w:asciiTheme="minorHAnsi" w:hAnsiTheme="minorHAnsi"/>
              </w:rPr>
            </w:pPr>
            <w:r w:rsidRPr="00C7267C">
              <w:rPr>
                <w:rFonts w:asciiTheme="minorHAnsi" w:hAnsiTheme="minorHAnsi"/>
              </w:rPr>
              <w:t>if appropriate, obtain independent advice before submitting a Proposal</w:t>
            </w:r>
          </w:p>
          <w:p w14:paraId="0F2D3016" w14:textId="77777777" w:rsidR="005D2024" w:rsidRPr="00C7267C" w:rsidRDefault="005D2024" w:rsidP="005D2024">
            <w:pPr>
              <w:pStyle w:val="ListParagraph"/>
              <w:numPr>
                <w:ilvl w:val="0"/>
                <w:numId w:val="26"/>
              </w:numPr>
              <w:spacing w:after="80" w:line="240" w:lineRule="auto"/>
              <w:ind w:left="1186" w:hanging="301"/>
              <w:contextualSpacing w:val="0"/>
              <w:rPr>
                <w:rFonts w:asciiTheme="minorHAnsi" w:hAnsiTheme="minorHAnsi"/>
              </w:rPr>
            </w:pPr>
            <w:r w:rsidRPr="00C7267C">
              <w:rPr>
                <w:rFonts w:asciiTheme="minorHAnsi" w:hAnsiTheme="minorHAnsi"/>
              </w:rPr>
              <w:t>satisfy itself as to the correctness and sufficiency of its Proposal, including the proposed pricing and the sustainability of the pricing.</w:t>
            </w:r>
          </w:p>
          <w:p w14:paraId="539A7EAD" w14:textId="77777777" w:rsidR="005D2024" w:rsidRPr="00C7267C" w:rsidRDefault="005D2024" w:rsidP="005D2024">
            <w:pPr>
              <w:pStyle w:val="ListParagraph"/>
              <w:numPr>
                <w:ilvl w:val="0"/>
                <w:numId w:val="4"/>
              </w:numPr>
              <w:spacing w:after="80" w:line="240" w:lineRule="auto"/>
              <w:ind w:left="879" w:hanging="255"/>
              <w:contextualSpacing w:val="0"/>
              <w:rPr>
                <w:rFonts w:asciiTheme="minorHAnsi" w:hAnsiTheme="minorHAnsi"/>
              </w:rPr>
            </w:pPr>
            <w:r w:rsidRPr="00C7267C">
              <w:rPr>
                <w:rFonts w:asciiTheme="minorHAnsi" w:hAnsiTheme="minorHAnsi"/>
              </w:rPr>
              <w:t>There is no expectation or obligation for Respondents to submit Proposals in response to the RFP solely to remain on any prequalified or registered supplier list. Any Respondent on such a list will not be penalised for failure to submit a Proposal.</w:t>
            </w:r>
          </w:p>
          <w:p w14:paraId="68FAA603" w14:textId="77777777" w:rsidR="005D2024" w:rsidRPr="00C7267C" w:rsidRDefault="005D2024" w:rsidP="00FA5EE2">
            <w:pPr>
              <w:spacing w:after="80" w:line="240" w:lineRule="auto"/>
              <w:rPr>
                <w:rFonts w:asciiTheme="minorHAnsi" w:hAnsiTheme="minorHAnsi" w:cstheme="minorHAnsi"/>
                <w:bCs/>
              </w:rPr>
            </w:pPr>
          </w:p>
          <w:p w14:paraId="3CB2C21B"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54" w:name="_Toc387319373"/>
            <w:bookmarkStart w:id="55" w:name="_Toc387319522"/>
            <w:bookmarkStart w:id="56" w:name="_Toc387319671"/>
            <w:bookmarkStart w:id="57" w:name="_Toc387326123"/>
            <w:bookmarkStart w:id="58" w:name="_Toc387401973"/>
            <w:bookmarkStart w:id="59" w:name="_Toc387402148"/>
            <w:bookmarkStart w:id="60" w:name="_Toc387648242"/>
            <w:bookmarkStart w:id="61" w:name="_Toc387669563"/>
            <w:r w:rsidRPr="00C7267C">
              <w:rPr>
                <w:rFonts w:asciiTheme="minorHAnsi" w:hAnsiTheme="minorHAnsi"/>
                <w:b/>
                <w:bCs/>
                <w:color w:val="808080" w:themeColor="background1" w:themeShade="80"/>
                <w:sz w:val="28"/>
                <w:szCs w:val="28"/>
              </w:rPr>
              <w:t>Offer Validity Period</w:t>
            </w:r>
            <w:bookmarkEnd w:id="54"/>
            <w:bookmarkEnd w:id="55"/>
            <w:bookmarkEnd w:id="56"/>
            <w:bookmarkEnd w:id="57"/>
            <w:bookmarkEnd w:id="58"/>
            <w:bookmarkEnd w:id="59"/>
            <w:bookmarkEnd w:id="60"/>
            <w:bookmarkEnd w:id="61"/>
          </w:p>
          <w:p w14:paraId="30CD5FA6" w14:textId="77777777" w:rsidR="005D2024" w:rsidRPr="00C7267C" w:rsidRDefault="005D2024" w:rsidP="005D2024">
            <w:pPr>
              <w:pStyle w:val="ListParagraph"/>
              <w:numPr>
                <w:ilvl w:val="0"/>
                <w:numId w:val="30"/>
              </w:numPr>
              <w:spacing w:after="80" w:line="240" w:lineRule="auto"/>
              <w:ind w:left="879" w:hanging="255"/>
              <w:contextualSpacing w:val="0"/>
              <w:rPr>
                <w:rFonts w:asciiTheme="minorHAnsi" w:hAnsiTheme="minorHAnsi"/>
              </w:rPr>
            </w:pPr>
            <w:bookmarkStart w:id="62" w:name="_Toc387319374"/>
            <w:bookmarkStart w:id="63" w:name="_Toc387319523"/>
            <w:bookmarkStart w:id="64" w:name="_Toc387319672"/>
            <w:bookmarkStart w:id="65" w:name="_Toc387326124"/>
            <w:bookmarkStart w:id="66" w:name="_Toc387401974"/>
            <w:bookmarkStart w:id="67" w:name="_Toc387402149"/>
            <w:bookmarkStart w:id="68" w:name="_Toc387648243"/>
            <w:bookmarkStart w:id="69" w:name="_Toc387669564"/>
            <w:r w:rsidRPr="00C7267C">
              <w:rPr>
                <w:rFonts w:asciiTheme="minorHAnsi" w:hAnsiTheme="minorHAnsi"/>
              </w:rPr>
              <w:t>Proposals are to remain valid and open for acceptance by the Buyer for the Offer Validity Period.</w:t>
            </w:r>
            <w:bookmarkEnd w:id="62"/>
            <w:bookmarkEnd w:id="63"/>
            <w:bookmarkEnd w:id="64"/>
            <w:bookmarkEnd w:id="65"/>
            <w:bookmarkEnd w:id="66"/>
            <w:bookmarkEnd w:id="67"/>
            <w:bookmarkEnd w:id="68"/>
            <w:bookmarkEnd w:id="69"/>
            <w:r w:rsidRPr="00C7267C">
              <w:rPr>
                <w:rFonts w:asciiTheme="minorHAnsi" w:hAnsiTheme="minorHAnsi"/>
              </w:rPr>
              <w:t xml:space="preserve"> </w:t>
            </w:r>
          </w:p>
          <w:p w14:paraId="51DB34FA"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70" w:name="_Toc387319375"/>
            <w:bookmarkStart w:id="71" w:name="_Toc387319524"/>
            <w:bookmarkStart w:id="72" w:name="_Toc387319673"/>
            <w:bookmarkStart w:id="73" w:name="_Toc387326125"/>
            <w:bookmarkStart w:id="74" w:name="_Toc387401975"/>
            <w:bookmarkStart w:id="75" w:name="_Toc387402150"/>
            <w:bookmarkStart w:id="76" w:name="_Toc387648244"/>
            <w:bookmarkStart w:id="77" w:name="_Toc387669565"/>
            <w:r w:rsidRPr="00C7267C">
              <w:rPr>
                <w:rFonts w:asciiTheme="minorHAnsi" w:hAnsiTheme="minorHAnsi"/>
                <w:b/>
                <w:bCs/>
                <w:color w:val="808080" w:themeColor="background1" w:themeShade="80"/>
                <w:sz w:val="28"/>
                <w:szCs w:val="28"/>
              </w:rPr>
              <w:t>Respondents’ Deadline for Questions</w:t>
            </w:r>
            <w:bookmarkEnd w:id="70"/>
            <w:bookmarkEnd w:id="71"/>
            <w:bookmarkEnd w:id="72"/>
            <w:bookmarkEnd w:id="73"/>
            <w:bookmarkEnd w:id="74"/>
            <w:bookmarkEnd w:id="75"/>
            <w:bookmarkEnd w:id="76"/>
            <w:bookmarkEnd w:id="77"/>
          </w:p>
          <w:p w14:paraId="618C3435" w14:textId="77777777" w:rsidR="005D2024" w:rsidRPr="00C7267C" w:rsidRDefault="005D2024" w:rsidP="005D2024">
            <w:pPr>
              <w:pStyle w:val="ListParagraph"/>
              <w:numPr>
                <w:ilvl w:val="0"/>
                <w:numId w:val="31"/>
              </w:numPr>
              <w:spacing w:after="80" w:line="240" w:lineRule="auto"/>
              <w:ind w:left="879" w:hanging="255"/>
              <w:contextualSpacing w:val="0"/>
              <w:rPr>
                <w:rFonts w:asciiTheme="minorHAnsi" w:hAnsiTheme="minorHAnsi"/>
              </w:rPr>
            </w:pPr>
            <w:bookmarkStart w:id="78" w:name="_Toc387319376"/>
            <w:bookmarkStart w:id="79" w:name="_Toc387319525"/>
            <w:bookmarkStart w:id="80" w:name="_Toc387319674"/>
            <w:bookmarkStart w:id="81" w:name="_Toc387326126"/>
            <w:bookmarkStart w:id="82" w:name="_Toc387401976"/>
            <w:bookmarkStart w:id="83" w:name="_Toc387402151"/>
            <w:bookmarkStart w:id="84" w:name="_Toc387648245"/>
            <w:bookmarkStart w:id="85" w:name="_Toc387669566"/>
            <w:r w:rsidRPr="00C7267C">
              <w:rPr>
                <w:rFonts w:asciiTheme="minorHAnsi" w:hAnsiTheme="minorHAnsi"/>
              </w:rPr>
              <w:t>Each Respondent should satisfy itself as to the interpretation of the RFP. If there is any perceived ambiguity or uncertainty in the RFP document/s Respondents should seek clarification before the Deadline for Questions.</w:t>
            </w:r>
            <w:bookmarkEnd w:id="78"/>
            <w:bookmarkEnd w:id="79"/>
            <w:bookmarkEnd w:id="80"/>
            <w:bookmarkEnd w:id="81"/>
            <w:bookmarkEnd w:id="82"/>
            <w:bookmarkEnd w:id="83"/>
            <w:bookmarkEnd w:id="84"/>
            <w:bookmarkEnd w:id="85"/>
            <w:r w:rsidRPr="00C7267C">
              <w:rPr>
                <w:rFonts w:asciiTheme="minorHAnsi" w:hAnsiTheme="minorHAnsi"/>
              </w:rPr>
              <w:t xml:space="preserve"> </w:t>
            </w:r>
          </w:p>
          <w:p w14:paraId="5ABBC9D7" w14:textId="77777777" w:rsidR="005D2024" w:rsidRPr="00C7267C" w:rsidRDefault="005D2024" w:rsidP="005D2024">
            <w:pPr>
              <w:pStyle w:val="ListParagraph"/>
              <w:numPr>
                <w:ilvl w:val="0"/>
                <w:numId w:val="31"/>
              </w:numPr>
              <w:spacing w:after="80" w:line="240" w:lineRule="auto"/>
              <w:ind w:left="879" w:hanging="255"/>
              <w:contextualSpacing w:val="0"/>
              <w:rPr>
                <w:rFonts w:asciiTheme="minorHAnsi" w:hAnsiTheme="minorHAnsi"/>
                <w:color w:val="000000" w:themeColor="text1"/>
              </w:rPr>
            </w:pPr>
            <w:bookmarkStart w:id="86" w:name="_Toc387319377"/>
            <w:bookmarkStart w:id="87" w:name="_Toc387319526"/>
            <w:bookmarkStart w:id="88" w:name="_Toc387319675"/>
            <w:bookmarkStart w:id="89" w:name="_Toc387326127"/>
            <w:bookmarkStart w:id="90" w:name="_Toc387401977"/>
            <w:bookmarkStart w:id="91" w:name="_Toc387402152"/>
            <w:bookmarkStart w:id="92" w:name="_Toc387648246"/>
            <w:bookmarkStart w:id="93" w:name="_Toc387669567"/>
            <w:r w:rsidRPr="00C7267C">
              <w:rPr>
                <w:rFonts w:asciiTheme="minorHAnsi" w:hAnsiTheme="minorHAnsi"/>
              </w:rPr>
              <w:t xml:space="preserve">All requests for clarification must be </w:t>
            </w:r>
            <w:r w:rsidRPr="00C7267C">
              <w:rPr>
                <w:rFonts w:asciiTheme="minorHAnsi" w:hAnsiTheme="minorHAnsi"/>
                <w:color w:val="000000" w:themeColor="text1"/>
              </w:rPr>
              <w:t xml:space="preserve">made by email to the Buyer’s Point of Contact. </w:t>
            </w:r>
            <w:bookmarkEnd w:id="86"/>
            <w:bookmarkEnd w:id="87"/>
            <w:bookmarkEnd w:id="88"/>
            <w:bookmarkEnd w:id="89"/>
            <w:bookmarkEnd w:id="90"/>
            <w:bookmarkEnd w:id="91"/>
            <w:bookmarkEnd w:id="92"/>
            <w:bookmarkEnd w:id="93"/>
            <w:r w:rsidRPr="00C7267C">
              <w:rPr>
                <w:rFonts w:asciiTheme="minorHAnsi" w:hAnsiTheme="minorHAnsi"/>
                <w:color w:val="000000" w:themeColor="text1"/>
              </w:rPr>
              <w:t>The Buyer will endeavour to respond to requests in a timely manner, but not later than the deadline for the Buyer to answer Respondents’ questions in Section 1, paragraph 1.2.a, if applicable.</w:t>
            </w:r>
          </w:p>
          <w:p w14:paraId="068F69B0" w14:textId="77777777" w:rsidR="005D2024" w:rsidRPr="00C7267C" w:rsidRDefault="005D2024" w:rsidP="005D2024">
            <w:pPr>
              <w:pStyle w:val="ListParagraph"/>
              <w:numPr>
                <w:ilvl w:val="0"/>
                <w:numId w:val="31"/>
              </w:numPr>
              <w:spacing w:after="80" w:line="240" w:lineRule="auto"/>
              <w:ind w:left="879" w:hanging="255"/>
              <w:contextualSpacing w:val="0"/>
              <w:rPr>
                <w:rFonts w:asciiTheme="minorHAnsi" w:hAnsiTheme="minorHAnsi"/>
              </w:rPr>
            </w:pPr>
            <w:bookmarkStart w:id="94" w:name="_Toc387319379"/>
            <w:bookmarkStart w:id="95" w:name="_Toc387319528"/>
            <w:bookmarkStart w:id="96" w:name="_Toc387319677"/>
            <w:bookmarkStart w:id="97" w:name="_Toc387326129"/>
            <w:bookmarkStart w:id="98" w:name="_Toc387401979"/>
            <w:bookmarkStart w:id="99" w:name="_Toc387402154"/>
            <w:bookmarkStart w:id="100" w:name="_Toc387648248"/>
            <w:bookmarkStart w:id="101" w:name="_Toc387669569"/>
            <w:r w:rsidRPr="00C7267C">
              <w:rPr>
                <w:rFonts w:asciiTheme="minorHAnsi" w:hAnsiTheme="minorHAnsi"/>
              </w:rPr>
              <w:t xml:space="preserve">In submitting a request for </w:t>
            </w:r>
            <w:proofErr w:type="gramStart"/>
            <w:r w:rsidRPr="00C7267C">
              <w:rPr>
                <w:rFonts w:asciiTheme="minorHAnsi" w:hAnsiTheme="minorHAnsi"/>
              </w:rPr>
              <w:t>clarification</w:t>
            </w:r>
            <w:proofErr w:type="gramEnd"/>
            <w:r w:rsidRPr="00C7267C">
              <w:rPr>
                <w:rFonts w:asciiTheme="minorHAnsi" w:hAnsiTheme="minorHAnsi"/>
              </w:rPr>
              <w:t xml:space="preserve"> a Respondent is to indicate, in its request, any information that is commercially sensitive. The Buyer will not publish such commercially sensitive information. However, the Buyer may modify a request to eliminate such commercially sensitive </w:t>
            </w:r>
            <w:proofErr w:type="gramStart"/>
            <w:r w:rsidRPr="00C7267C">
              <w:rPr>
                <w:rFonts w:asciiTheme="minorHAnsi" w:hAnsiTheme="minorHAnsi"/>
              </w:rPr>
              <w:t>information, and</w:t>
            </w:r>
            <w:proofErr w:type="gramEnd"/>
            <w:r w:rsidRPr="00C7267C">
              <w:rPr>
                <w:rFonts w:asciiTheme="minorHAnsi" w:hAnsiTheme="minorHAnsi"/>
              </w:rPr>
              <w:t xml:space="preserve"> publish this and the answer where the Buyer considers it of general significance to all Respondents. In this case, however, the Respondent will be given an opportunity to withdraw the request or remove the commercially sensitive information.  </w:t>
            </w:r>
            <w:bookmarkEnd w:id="94"/>
            <w:bookmarkEnd w:id="95"/>
            <w:bookmarkEnd w:id="96"/>
            <w:bookmarkEnd w:id="97"/>
            <w:bookmarkEnd w:id="98"/>
            <w:bookmarkEnd w:id="99"/>
            <w:bookmarkEnd w:id="100"/>
            <w:bookmarkEnd w:id="101"/>
          </w:p>
          <w:p w14:paraId="46D63F9B"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102" w:name="_Toc387319394"/>
            <w:bookmarkStart w:id="103" w:name="_Toc387319543"/>
            <w:bookmarkStart w:id="104" w:name="_Toc387319692"/>
            <w:bookmarkStart w:id="105" w:name="_Toc387326144"/>
            <w:bookmarkStart w:id="106" w:name="_Toc387401994"/>
            <w:bookmarkStart w:id="107" w:name="_Toc387402169"/>
            <w:bookmarkStart w:id="108" w:name="_Toc387648263"/>
            <w:bookmarkStart w:id="109" w:name="_Toc387669584"/>
            <w:r w:rsidRPr="00C7267C">
              <w:rPr>
                <w:rFonts w:asciiTheme="minorHAnsi" w:hAnsiTheme="minorHAnsi"/>
                <w:b/>
                <w:bCs/>
                <w:color w:val="808080" w:themeColor="background1" w:themeShade="80"/>
                <w:sz w:val="28"/>
                <w:szCs w:val="28"/>
              </w:rPr>
              <w:t xml:space="preserve">Submitting a </w:t>
            </w:r>
            <w:bookmarkEnd w:id="102"/>
            <w:bookmarkEnd w:id="103"/>
            <w:bookmarkEnd w:id="104"/>
            <w:bookmarkEnd w:id="105"/>
            <w:bookmarkEnd w:id="106"/>
            <w:bookmarkEnd w:id="107"/>
            <w:bookmarkEnd w:id="108"/>
            <w:bookmarkEnd w:id="109"/>
            <w:r w:rsidRPr="00C7267C">
              <w:rPr>
                <w:rFonts w:asciiTheme="minorHAnsi" w:hAnsiTheme="minorHAnsi"/>
                <w:b/>
                <w:bCs/>
                <w:color w:val="808080" w:themeColor="background1" w:themeShade="80"/>
                <w:sz w:val="28"/>
                <w:szCs w:val="28"/>
              </w:rPr>
              <w:t>Proposal</w:t>
            </w:r>
          </w:p>
          <w:p w14:paraId="2452FFC4" w14:textId="77777777" w:rsidR="005D2024" w:rsidRPr="00C7267C" w:rsidRDefault="005D2024" w:rsidP="005D2024">
            <w:pPr>
              <w:pStyle w:val="ListParagraph"/>
              <w:numPr>
                <w:ilvl w:val="0"/>
                <w:numId w:val="11"/>
              </w:numPr>
              <w:spacing w:after="80" w:line="240" w:lineRule="auto"/>
              <w:ind w:left="879" w:hanging="255"/>
              <w:contextualSpacing w:val="0"/>
              <w:rPr>
                <w:rFonts w:asciiTheme="minorHAnsi" w:hAnsiTheme="minorHAnsi"/>
              </w:rPr>
            </w:pPr>
            <w:bookmarkStart w:id="110" w:name="_Toc387319396"/>
            <w:bookmarkStart w:id="111" w:name="_Toc387319545"/>
            <w:bookmarkStart w:id="112" w:name="_Toc387319694"/>
            <w:bookmarkStart w:id="113" w:name="_Toc387326146"/>
            <w:bookmarkStart w:id="114" w:name="_Toc387401996"/>
            <w:bookmarkStart w:id="115" w:name="_Toc387402171"/>
            <w:bookmarkStart w:id="116" w:name="_Toc387648265"/>
            <w:bookmarkStart w:id="117" w:name="_Toc387669586"/>
            <w:r w:rsidRPr="00C7267C">
              <w:rPr>
                <w:rFonts w:asciiTheme="minorHAnsi" w:hAnsiTheme="minorHAnsi"/>
              </w:rPr>
              <w:t>Each Respondent is responsible for ensuring that its Proposal is received by the Buyer at the correct address on or before the Deadline for Proposals.</w:t>
            </w:r>
            <w:bookmarkEnd w:id="110"/>
            <w:bookmarkEnd w:id="111"/>
            <w:bookmarkEnd w:id="112"/>
            <w:bookmarkEnd w:id="113"/>
            <w:bookmarkEnd w:id="114"/>
            <w:bookmarkEnd w:id="115"/>
            <w:bookmarkEnd w:id="116"/>
            <w:bookmarkEnd w:id="117"/>
            <w:r w:rsidRPr="00C7267C">
              <w:rPr>
                <w:rFonts w:asciiTheme="minorHAnsi" w:hAnsiTheme="minorHAnsi"/>
              </w:rPr>
              <w:t xml:space="preserve"> </w:t>
            </w:r>
            <w:bookmarkStart w:id="118" w:name="_Toc387319397"/>
            <w:bookmarkStart w:id="119" w:name="_Toc387319546"/>
            <w:bookmarkStart w:id="120" w:name="_Toc387319695"/>
            <w:bookmarkStart w:id="121" w:name="_Toc387326147"/>
            <w:bookmarkStart w:id="122" w:name="_Toc387401997"/>
            <w:bookmarkStart w:id="123" w:name="_Toc387402172"/>
            <w:bookmarkStart w:id="124" w:name="_Toc387648266"/>
            <w:bookmarkStart w:id="125" w:name="_Toc387669587"/>
            <w:r w:rsidRPr="00C7267C">
              <w:rPr>
                <w:rFonts w:asciiTheme="minorHAnsi" w:hAnsiTheme="minorHAnsi"/>
              </w:rPr>
              <w:t>The Buyer will acknowledge receipt of each Proposal.</w:t>
            </w:r>
            <w:bookmarkEnd w:id="118"/>
            <w:bookmarkEnd w:id="119"/>
            <w:bookmarkEnd w:id="120"/>
            <w:bookmarkEnd w:id="121"/>
            <w:bookmarkEnd w:id="122"/>
            <w:bookmarkEnd w:id="123"/>
            <w:bookmarkEnd w:id="124"/>
            <w:bookmarkEnd w:id="125"/>
          </w:p>
          <w:p w14:paraId="1F2ACF9B" w14:textId="77777777" w:rsidR="005D2024" w:rsidRPr="00C7267C" w:rsidRDefault="005D2024" w:rsidP="005D2024">
            <w:pPr>
              <w:pStyle w:val="ListParagraph"/>
              <w:numPr>
                <w:ilvl w:val="0"/>
                <w:numId w:val="11"/>
              </w:numPr>
              <w:spacing w:after="80" w:line="240" w:lineRule="auto"/>
              <w:ind w:left="879" w:hanging="255"/>
              <w:contextualSpacing w:val="0"/>
              <w:rPr>
                <w:rFonts w:asciiTheme="minorHAnsi" w:hAnsiTheme="minorHAnsi"/>
              </w:rPr>
            </w:pPr>
            <w:bookmarkStart w:id="126" w:name="_Toc387669588"/>
            <w:bookmarkStart w:id="127" w:name="_Toc387319398"/>
            <w:bookmarkStart w:id="128" w:name="_Toc387319547"/>
            <w:bookmarkStart w:id="129" w:name="_Toc387319696"/>
            <w:bookmarkStart w:id="130" w:name="_Toc387326148"/>
            <w:bookmarkStart w:id="131" w:name="_Toc387401998"/>
            <w:bookmarkStart w:id="132" w:name="_Toc387402173"/>
            <w:bookmarkStart w:id="133" w:name="_Toc387648267"/>
            <w:r w:rsidRPr="00C7267C">
              <w:rPr>
                <w:rFonts w:asciiTheme="minorHAnsi" w:hAnsiTheme="minorHAnsi"/>
              </w:rPr>
              <w:t>The Buyer intends to rely on the Respondent’s Proposal and all information provided by the Respondent (e.g. correspondence and negotiations). In submitting a Proposal and communicating with the Buyer each Respondent should check that all information it provides to the Buyer is:</w:t>
            </w:r>
            <w:bookmarkEnd w:id="126"/>
          </w:p>
          <w:p w14:paraId="486B3923" w14:textId="77777777" w:rsidR="005D2024" w:rsidRPr="00C7267C" w:rsidRDefault="005D2024" w:rsidP="005D2024">
            <w:pPr>
              <w:pStyle w:val="ListParagraph"/>
              <w:numPr>
                <w:ilvl w:val="0"/>
                <w:numId w:val="24"/>
              </w:numPr>
              <w:spacing w:after="80" w:line="240" w:lineRule="auto"/>
              <w:ind w:left="1186" w:hanging="301"/>
              <w:contextualSpacing w:val="0"/>
              <w:rPr>
                <w:rFonts w:asciiTheme="minorHAnsi" w:hAnsiTheme="minorHAnsi"/>
              </w:rPr>
            </w:pPr>
            <w:r w:rsidRPr="00C7267C">
              <w:rPr>
                <w:rFonts w:asciiTheme="minorHAnsi" w:hAnsiTheme="minorHAnsi"/>
              </w:rPr>
              <w:t>true, accurate and complete, and not misleading in any material respect</w:t>
            </w:r>
          </w:p>
          <w:p w14:paraId="547BC6A9" w14:textId="77777777" w:rsidR="005D2024" w:rsidRPr="00C7267C" w:rsidRDefault="005D2024" w:rsidP="005D2024">
            <w:pPr>
              <w:pStyle w:val="ListParagraph"/>
              <w:numPr>
                <w:ilvl w:val="0"/>
                <w:numId w:val="24"/>
              </w:numPr>
              <w:spacing w:after="80" w:line="240" w:lineRule="auto"/>
              <w:ind w:left="1186" w:hanging="301"/>
              <w:contextualSpacing w:val="0"/>
              <w:rPr>
                <w:rFonts w:asciiTheme="minorHAnsi" w:hAnsiTheme="minorHAnsi"/>
              </w:rPr>
            </w:pPr>
            <w:bookmarkStart w:id="134" w:name="_Toc387669590"/>
            <w:r w:rsidRPr="00C7267C">
              <w:rPr>
                <w:rFonts w:asciiTheme="minorHAnsi" w:hAnsiTheme="minorHAnsi"/>
              </w:rPr>
              <w:t>does not contain Intellectual Property that will breach a third party’s rights</w:t>
            </w:r>
            <w:bookmarkEnd w:id="127"/>
            <w:bookmarkEnd w:id="128"/>
            <w:bookmarkEnd w:id="129"/>
            <w:bookmarkEnd w:id="130"/>
            <w:bookmarkEnd w:id="131"/>
            <w:bookmarkEnd w:id="132"/>
            <w:bookmarkEnd w:id="133"/>
            <w:bookmarkEnd w:id="134"/>
            <w:r w:rsidRPr="00C7267C">
              <w:rPr>
                <w:rFonts w:asciiTheme="minorHAnsi" w:hAnsiTheme="minorHAnsi"/>
              </w:rPr>
              <w:t>.</w:t>
            </w:r>
          </w:p>
          <w:p w14:paraId="2B811E28" w14:textId="77777777" w:rsidR="005D2024" w:rsidRPr="00C7267C" w:rsidRDefault="005D2024" w:rsidP="005D2024">
            <w:pPr>
              <w:pStyle w:val="ListParagraph"/>
              <w:numPr>
                <w:ilvl w:val="0"/>
                <w:numId w:val="11"/>
              </w:numPr>
              <w:spacing w:after="80" w:line="240" w:lineRule="auto"/>
              <w:ind w:left="879" w:hanging="255"/>
              <w:contextualSpacing w:val="0"/>
              <w:rPr>
                <w:rFonts w:asciiTheme="minorHAnsi" w:hAnsiTheme="minorHAnsi"/>
              </w:rPr>
            </w:pPr>
            <w:bookmarkStart w:id="135" w:name="_Toc387319399"/>
            <w:bookmarkStart w:id="136" w:name="_Toc387319548"/>
            <w:bookmarkStart w:id="137" w:name="_Toc387319697"/>
            <w:bookmarkStart w:id="138" w:name="_Toc387326149"/>
            <w:bookmarkStart w:id="139" w:name="_Toc387401999"/>
            <w:bookmarkStart w:id="140" w:name="_Toc387402174"/>
            <w:bookmarkStart w:id="141" w:name="_Toc387648268"/>
            <w:bookmarkStart w:id="142" w:name="_Toc387669591"/>
            <w:r w:rsidRPr="00C7267C">
              <w:rPr>
                <w:rFonts w:asciiTheme="minorHAnsi" w:hAnsiTheme="minorHAnsi"/>
              </w:rPr>
              <w:t>Where the Buyer requires the Proposal to be delivered in hard and soft copies, the Respondent is responsible for ensuring that both the hard and soft copies are identical.</w:t>
            </w:r>
            <w:bookmarkEnd w:id="135"/>
            <w:bookmarkEnd w:id="136"/>
            <w:bookmarkEnd w:id="137"/>
            <w:bookmarkEnd w:id="138"/>
            <w:bookmarkEnd w:id="139"/>
            <w:bookmarkEnd w:id="140"/>
            <w:bookmarkEnd w:id="141"/>
            <w:bookmarkEnd w:id="142"/>
          </w:p>
          <w:p w14:paraId="136EB96E" w14:textId="77777777" w:rsidR="005D2024" w:rsidRPr="00C7267C" w:rsidRDefault="005D2024" w:rsidP="005D2024">
            <w:pPr>
              <w:pStyle w:val="ListParagraph"/>
              <w:numPr>
                <w:ilvl w:val="0"/>
                <w:numId w:val="11"/>
              </w:numPr>
              <w:spacing w:after="80" w:line="240" w:lineRule="auto"/>
              <w:ind w:left="879" w:hanging="255"/>
              <w:contextualSpacing w:val="0"/>
              <w:rPr>
                <w:rFonts w:asciiTheme="minorHAnsi" w:hAnsiTheme="minorHAnsi"/>
              </w:rPr>
            </w:pPr>
            <w:bookmarkStart w:id="143" w:name="_Toc387319400"/>
            <w:bookmarkStart w:id="144" w:name="_Toc387319549"/>
            <w:bookmarkStart w:id="145" w:name="_Toc387319698"/>
            <w:bookmarkStart w:id="146" w:name="_Toc387326150"/>
            <w:bookmarkStart w:id="147" w:name="_Toc387402000"/>
            <w:bookmarkStart w:id="148" w:name="_Toc387402175"/>
            <w:bookmarkStart w:id="149" w:name="_Toc387648269"/>
            <w:bookmarkStart w:id="150" w:name="_Toc387669592"/>
            <w:r w:rsidRPr="00C7267C">
              <w:rPr>
                <w:rFonts w:asciiTheme="minorHAnsi" w:hAnsiTheme="minorHAnsi"/>
              </w:rPr>
              <w:t>Where the Buyer stipulates a two envelope RFP process the following applies:</w:t>
            </w:r>
            <w:bookmarkEnd w:id="143"/>
            <w:bookmarkEnd w:id="144"/>
            <w:bookmarkEnd w:id="145"/>
            <w:bookmarkEnd w:id="146"/>
            <w:bookmarkEnd w:id="147"/>
            <w:bookmarkEnd w:id="148"/>
            <w:bookmarkEnd w:id="149"/>
            <w:bookmarkEnd w:id="150"/>
          </w:p>
          <w:p w14:paraId="19CC5CB9" w14:textId="77777777" w:rsidR="005D2024" w:rsidRPr="00C7267C" w:rsidRDefault="005D2024" w:rsidP="00262085">
            <w:pPr>
              <w:pStyle w:val="ListParagraph"/>
              <w:numPr>
                <w:ilvl w:val="0"/>
                <w:numId w:val="36"/>
              </w:numPr>
              <w:spacing w:after="80" w:line="240" w:lineRule="auto"/>
              <w:ind w:left="1186" w:hanging="301"/>
              <w:contextualSpacing w:val="0"/>
              <w:rPr>
                <w:rFonts w:asciiTheme="minorHAnsi" w:hAnsiTheme="minorHAnsi"/>
              </w:rPr>
            </w:pPr>
            <w:bookmarkStart w:id="151" w:name="_Toc387319401"/>
            <w:bookmarkStart w:id="152" w:name="_Toc387319550"/>
            <w:bookmarkStart w:id="153" w:name="_Toc387319699"/>
            <w:bookmarkStart w:id="154" w:name="_Toc387326151"/>
            <w:bookmarkStart w:id="155" w:name="_Toc387402001"/>
            <w:bookmarkStart w:id="156" w:name="_Toc387402176"/>
            <w:bookmarkStart w:id="157" w:name="_Toc387648270"/>
            <w:bookmarkStart w:id="158" w:name="_Toc387669593"/>
            <w:r w:rsidRPr="00C7267C">
              <w:rPr>
                <w:rFonts w:asciiTheme="minorHAnsi" w:hAnsiTheme="minorHAnsi"/>
              </w:rPr>
              <w:t>each Respondent must ensure that all financial information and pricing components of its Proposal are provided separately from the remainder of its Proposal</w:t>
            </w:r>
            <w:bookmarkEnd w:id="151"/>
            <w:bookmarkEnd w:id="152"/>
            <w:bookmarkEnd w:id="153"/>
            <w:bookmarkEnd w:id="154"/>
            <w:bookmarkEnd w:id="155"/>
            <w:bookmarkEnd w:id="156"/>
            <w:bookmarkEnd w:id="157"/>
            <w:bookmarkEnd w:id="158"/>
            <w:r w:rsidRPr="00C7267C">
              <w:rPr>
                <w:rFonts w:asciiTheme="minorHAnsi" w:hAnsiTheme="minorHAnsi"/>
              </w:rPr>
              <w:t xml:space="preserve"> </w:t>
            </w:r>
          </w:p>
          <w:p w14:paraId="500DDBAE" w14:textId="77777777" w:rsidR="005D2024" w:rsidRPr="00C7267C" w:rsidRDefault="005D2024" w:rsidP="00262085">
            <w:pPr>
              <w:pStyle w:val="ListParagraph"/>
              <w:numPr>
                <w:ilvl w:val="0"/>
                <w:numId w:val="36"/>
              </w:numPr>
              <w:spacing w:after="80" w:line="240" w:lineRule="auto"/>
              <w:ind w:left="1186" w:hanging="301"/>
              <w:contextualSpacing w:val="0"/>
              <w:rPr>
                <w:rFonts w:asciiTheme="minorHAnsi" w:hAnsiTheme="minorHAnsi"/>
              </w:rPr>
            </w:pPr>
            <w:bookmarkStart w:id="159" w:name="_Toc387319402"/>
            <w:bookmarkStart w:id="160" w:name="_Toc387319551"/>
            <w:bookmarkStart w:id="161" w:name="_Toc387319700"/>
            <w:bookmarkStart w:id="162" w:name="_Toc387326152"/>
            <w:bookmarkStart w:id="163" w:name="_Toc387402002"/>
            <w:bookmarkStart w:id="164" w:name="_Toc387402177"/>
            <w:bookmarkStart w:id="165" w:name="_Toc387648271"/>
            <w:bookmarkStart w:id="166" w:name="_Toc387669594"/>
            <w:r w:rsidRPr="00C7267C">
              <w:rPr>
                <w:rFonts w:asciiTheme="minorHAnsi" w:hAnsiTheme="minorHAnsi"/>
              </w:rPr>
              <w:t>financial information and pricing must be contained either in a separate sealed envelope or as a separate soft copy file (whichever option has be requested by the Buyer)</w:t>
            </w:r>
            <w:bookmarkEnd w:id="159"/>
            <w:bookmarkEnd w:id="160"/>
            <w:bookmarkEnd w:id="161"/>
            <w:bookmarkEnd w:id="162"/>
            <w:bookmarkEnd w:id="163"/>
            <w:bookmarkEnd w:id="164"/>
            <w:bookmarkEnd w:id="165"/>
            <w:bookmarkEnd w:id="166"/>
          </w:p>
          <w:p w14:paraId="3EB17E13" w14:textId="77777777" w:rsidR="005D2024" w:rsidRPr="00C7267C" w:rsidRDefault="005D2024" w:rsidP="00262085">
            <w:pPr>
              <w:pStyle w:val="ListParagraph"/>
              <w:numPr>
                <w:ilvl w:val="0"/>
                <w:numId w:val="36"/>
              </w:numPr>
              <w:spacing w:after="80" w:line="240" w:lineRule="auto"/>
              <w:ind w:left="1186" w:hanging="301"/>
              <w:contextualSpacing w:val="0"/>
              <w:rPr>
                <w:rFonts w:asciiTheme="minorHAnsi" w:hAnsiTheme="minorHAnsi"/>
              </w:rPr>
            </w:pPr>
            <w:bookmarkStart w:id="167" w:name="_Toc387319403"/>
            <w:bookmarkStart w:id="168" w:name="_Toc387319552"/>
            <w:bookmarkStart w:id="169" w:name="_Toc387319701"/>
            <w:bookmarkStart w:id="170" w:name="_Toc387326153"/>
            <w:bookmarkStart w:id="171" w:name="_Toc387402003"/>
            <w:bookmarkStart w:id="172" w:name="_Toc387402178"/>
            <w:bookmarkStart w:id="173" w:name="_Toc387648272"/>
            <w:bookmarkStart w:id="174" w:name="_Toc387669595"/>
            <w:r w:rsidRPr="00C7267C">
              <w:rPr>
                <w:rFonts w:asciiTheme="minorHAnsi" w:hAnsiTheme="minorHAnsi"/>
              </w:rPr>
              <w:t>the pricing information must be clearly marked ‘Financial and Pricing Information.’ This is to ensure that the pricing information cannot be viewed when the package containing the other elements of the Proposal is opened.</w:t>
            </w:r>
            <w:bookmarkEnd w:id="167"/>
            <w:bookmarkEnd w:id="168"/>
            <w:bookmarkEnd w:id="169"/>
            <w:bookmarkEnd w:id="170"/>
            <w:bookmarkEnd w:id="171"/>
            <w:bookmarkEnd w:id="172"/>
            <w:bookmarkEnd w:id="173"/>
            <w:bookmarkEnd w:id="174"/>
          </w:p>
          <w:p w14:paraId="3A3E6CE7" w14:textId="77777777" w:rsidR="005D2024" w:rsidRPr="00C7267C" w:rsidRDefault="005D2024" w:rsidP="00FA5EE2">
            <w:pPr>
              <w:spacing w:before="120" w:after="80" w:line="240" w:lineRule="auto"/>
              <w:rPr>
                <w:rFonts w:asciiTheme="minorHAnsi" w:eastAsia="Calibri" w:hAnsiTheme="minorHAnsi" w:cstheme="minorBidi"/>
                <w:b/>
                <w:bCs/>
                <w:color w:val="204D84"/>
                <w:sz w:val="44"/>
                <w:szCs w:val="44"/>
              </w:rPr>
            </w:pPr>
            <w:r w:rsidRPr="00C7267C">
              <w:rPr>
                <w:rFonts w:asciiTheme="minorHAnsi" w:eastAsia="Calibri" w:hAnsiTheme="minorHAnsi" w:cstheme="minorBidi"/>
                <w:b/>
                <w:bCs/>
                <w:color w:val="204D84"/>
                <w:sz w:val="44"/>
                <w:szCs w:val="44"/>
              </w:rPr>
              <w:t>Assessing Proposals</w:t>
            </w:r>
          </w:p>
          <w:p w14:paraId="07E4B722"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175" w:name="_Toc387319409"/>
            <w:bookmarkStart w:id="176" w:name="_Toc387319558"/>
            <w:bookmarkStart w:id="177" w:name="_Toc387319707"/>
            <w:bookmarkStart w:id="178" w:name="_Toc387326159"/>
            <w:bookmarkStart w:id="179" w:name="_Toc387402009"/>
            <w:bookmarkStart w:id="180" w:name="_Toc387402184"/>
            <w:bookmarkStart w:id="181" w:name="_Toc387648278"/>
            <w:bookmarkStart w:id="182" w:name="_Toc387669601"/>
            <w:r w:rsidRPr="00C7267C">
              <w:rPr>
                <w:rFonts w:asciiTheme="minorHAnsi" w:hAnsiTheme="minorHAnsi"/>
                <w:b/>
                <w:bCs/>
                <w:color w:val="808080" w:themeColor="background1" w:themeShade="80"/>
                <w:sz w:val="28"/>
                <w:szCs w:val="28"/>
              </w:rPr>
              <w:lastRenderedPageBreak/>
              <w:t>Evaluation</w:t>
            </w:r>
            <w:bookmarkEnd w:id="175"/>
            <w:bookmarkEnd w:id="176"/>
            <w:bookmarkEnd w:id="177"/>
            <w:bookmarkEnd w:id="178"/>
            <w:bookmarkEnd w:id="179"/>
            <w:bookmarkEnd w:id="180"/>
            <w:bookmarkEnd w:id="181"/>
            <w:bookmarkEnd w:id="182"/>
            <w:r w:rsidRPr="00C7267C">
              <w:rPr>
                <w:rFonts w:asciiTheme="minorHAnsi" w:hAnsiTheme="minorHAnsi"/>
                <w:b/>
                <w:bCs/>
                <w:color w:val="808080" w:themeColor="background1" w:themeShade="80"/>
                <w:sz w:val="28"/>
                <w:szCs w:val="28"/>
              </w:rPr>
              <w:t xml:space="preserve"> panel</w:t>
            </w:r>
          </w:p>
          <w:p w14:paraId="6C524554" w14:textId="77777777" w:rsidR="005D2024" w:rsidRPr="00C7267C" w:rsidRDefault="005D2024" w:rsidP="005D2024">
            <w:pPr>
              <w:pStyle w:val="ListParagraph"/>
              <w:numPr>
                <w:ilvl w:val="0"/>
                <w:numId w:val="5"/>
              </w:numPr>
              <w:spacing w:after="80" w:line="240" w:lineRule="auto"/>
              <w:ind w:left="879" w:hanging="255"/>
              <w:contextualSpacing w:val="0"/>
              <w:rPr>
                <w:rFonts w:asciiTheme="minorHAnsi" w:hAnsiTheme="minorHAnsi"/>
              </w:rPr>
            </w:pPr>
            <w:bookmarkStart w:id="183" w:name="_Toc387319410"/>
            <w:bookmarkStart w:id="184" w:name="_Toc387319559"/>
            <w:bookmarkStart w:id="185" w:name="_Toc387319708"/>
            <w:bookmarkStart w:id="186" w:name="_Toc387326160"/>
            <w:bookmarkStart w:id="187" w:name="_Toc387402010"/>
            <w:bookmarkStart w:id="188" w:name="_Toc387402185"/>
            <w:bookmarkStart w:id="189" w:name="_Toc387648279"/>
            <w:bookmarkStart w:id="190" w:name="_Toc387669602"/>
            <w:r w:rsidRPr="00C7267C">
              <w:rPr>
                <w:rFonts w:asciiTheme="minorHAnsi" w:hAnsiTheme="minorHAnsi"/>
              </w:rPr>
              <w:t xml:space="preserve">The Buyer will convene an evaluation panel comprising members chosen for their relevant expertise and experience. In addition, the Buyer may invite independent advisors to evaluate any Proposal, or any aspect of any Proposal. </w:t>
            </w:r>
          </w:p>
          <w:p w14:paraId="2B3A8747"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Third party information</w:t>
            </w:r>
          </w:p>
          <w:p w14:paraId="7F6467A9" w14:textId="77777777" w:rsidR="005D2024" w:rsidRPr="00C7267C" w:rsidRDefault="005D2024" w:rsidP="005D2024">
            <w:pPr>
              <w:pStyle w:val="ListParagraph"/>
              <w:numPr>
                <w:ilvl w:val="0"/>
                <w:numId w:val="7"/>
              </w:numPr>
              <w:spacing w:after="80" w:line="240" w:lineRule="auto"/>
              <w:ind w:left="879" w:hanging="255"/>
              <w:contextualSpacing w:val="0"/>
              <w:rPr>
                <w:rFonts w:asciiTheme="minorHAnsi" w:hAnsiTheme="minorHAnsi"/>
              </w:rPr>
            </w:pPr>
            <w:r w:rsidRPr="00C7267C">
              <w:rPr>
                <w:rFonts w:asciiTheme="minorHAnsi" w:hAnsiTheme="minorHAnsi"/>
              </w:rPr>
              <w:t xml:space="preserve">Each Respondent authorises the Buyer to collect additional information, except commercially sensitive pricing information, from any relevant third party (such as a referee or a previous or existing client) and to use that information as part of its evaluation of the Respondent’s Proposal. </w:t>
            </w:r>
          </w:p>
          <w:p w14:paraId="49E9B96D" w14:textId="77777777" w:rsidR="005D2024" w:rsidRPr="00C7267C" w:rsidRDefault="005D2024" w:rsidP="005D2024">
            <w:pPr>
              <w:pStyle w:val="ListParagraph"/>
              <w:numPr>
                <w:ilvl w:val="0"/>
                <w:numId w:val="7"/>
              </w:numPr>
              <w:spacing w:after="80" w:line="240" w:lineRule="auto"/>
              <w:ind w:left="879" w:hanging="255"/>
              <w:contextualSpacing w:val="0"/>
              <w:rPr>
                <w:rFonts w:asciiTheme="minorHAnsi" w:hAnsiTheme="minorHAnsi"/>
              </w:rPr>
            </w:pPr>
            <w:r w:rsidRPr="00C7267C">
              <w:rPr>
                <w:rFonts w:asciiTheme="minorHAnsi" w:hAnsiTheme="minorHAnsi"/>
              </w:rPr>
              <w:t xml:space="preserve">Each Respondent is to ensure that all referees listed in support of its Proposal agree to provide a reference. </w:t>
            </w:r>
          </w:p>
          <w:p w14:paraId="267B6E54" w14:textId="77777777" w:rsidR="005D2024" w:rsidRPr="00C7267C" w:rsidRDefault="005D2024" w:rsidP="005D2024">
            <w:pPr>
              <w:pStyle w:val="ListParagraph"/>
              <w:numPr>
                <w:ilvl w:val="0"/>
                <w:numId w:val="7"/>
              </w:numPr>
              <w:spacing w:after="80" w:line="240" w:lineRule="auto"/>
              <w:ind w:left="879" w:hanging="255"/>
              <w:contextualSpacing w:val="0"/>
              <w:rPr>
                <w:rFonts w:asciiTheme="minorHAnsi" w:hAnsiTheme="minorHAnsi"/>
              </w:rPr>
            </w:pPr>
            <w:r w:rsidRPr="00C7267C">
              <w:rPr>
                <w:rFonts w:asciiTheme="minorHAnsi" w:hAnsiTheme="minorHAnsi"/>
              </w:rPr>
              <w:t xml:space="preserve">To facilitate discussions between the Buyer and third parties each Respondent waives any confidentiality obligations that would otherwise apply to information held by a third party, </w:t>
            </w:r>
            <w:proofErr w:type="gramStart"/>
            <w:r w:rsidRPr="00C7267C">
              <w:rPr>
                <w:rFonts w:asciiTheme="minorHAnsi" w:hAnsiTheme="minorHAnsi"/>
              </w:rPr>
              <w:t>with the exception of</w:t>
            </w:r>
            <w:proofErr w:type="gramEnd"/>
            <w:r w:rsidRPr="00C7267C">
              <w:rPr>
                <w:rFonts w:asciiTheme="minorHAnsi" w:hAnsiTheme="minorHAnsi"/>
              </w:rPr>
              <w:t xml:space="preserve"> commercially sensitive pricing information.</w:t>
            </w:r>
          </w:p>
          <w:p w14:paraId="68445D49"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 xml:space="preserve">Buyer’s clarification </w:t>
            </w:r>
          </w:p>
          <w:p w14:paraId="21BBB262" w14:textId="77777777" w:rsidR="005D2024" w:rsidRPr="00C7267C" w:rsidRDefault="005D2024" w:rsidP="005D2024">
            <w:pPr>
              <w:pStyle w:val="ListParagraph"/>
              <w:numPr>
                <w:ilvl w:val="0"/>
                <w:numId w:val="6"/>
              </w:numPr>
              <w:spacing w:after="80" w:line="240" w:lineRule="auto"/>
              <w:ind w:left="879" w:hanging="255"/>
              <w:contextualSpacing w:val="0"/>
              <w:rPr>
                <w:rFonts w:asciiTheme="minorHAnsi" w:hAnsiTheme="minorHAnsi"/>
              </w:rPr>
            </w:pPr>
            <w:r w:rsidRPr="00C7267C">
              <w:rPr>
                <w:rFonts w:asciiTheme="minorHAnsi" w:hAnsiTheme="minorHAnsi"/>
              </w:rPr>
              <w:t xml:space="preserve">The Buyer may, at any time, request from any Respondent clarification of its Proposal as well as additional information about any aspect of its Proposal. The Buyer is not required to request the same clarification or information from each Respondent. </w:t>
            </w:r>
          </w:p>
          <w:p w14:paraId="38B70C8E" w14:textId="77777777" w:rsidR="005D2024" w:rsidRPr="00C7267C" w:rsidRDefault="005D2024" w:rsidP="005D2024">
            <w:pPr>
              <w:pStyle w:val="ListParagraph"/>
              <w:numPr>
                <w:ilvl w:val="0"/>
                <w:numId w:val="6"/>
              </w:numPr>
              <w:spacing w:after="80" w:line="240" w:lineRule="auto"/>
              <w:ind w:left="879" w:hanging="255"/>
              <w:contextualSpacing w:val="0"/>
              <w:rPr>
                <w:rFonts w:asciiTheme="minorHAnsi" w:hAnsiTheme="minorHAnsi"/>
              </w:rPr>
            </w:pPr>
            <w:r w:rsidRPr="00C7267C">
              <w:rPr>
                <w:rFonts w:asciiTheme="minorHAnsi" w:hAnsiTheme="minorHAnsi"/>
              </w:rPr>
              <w:t xml:space="preserve">The Respondent must provide the clarification or additional information in the format </w:t>
            </w:r>
            <w:r w:rsidRPr="00C7267C">
              <w:rPr>
                <w:rFonts w:asciiTheme="minorHAnsi" w:hAnsiTheme="minorHAnsi"/>
                <w:color w:val="000000" w:themeColor="text1"/>
              </w:rPr>
              <w:t xml:space="preserve">requested. Respondents will endeavour to respond to requests in a timely manner. The Buyer may take such clarification or additional information into account in evaluating </w:t>
            </w:r>
            <w:r w:rsidRPr="00C7267C">
              <w:rPr>
                <w:rFonts w:asciiTheme="minorHAnsi" w:hAnsiTheme="minorHAnsi"/>
              </w:rPr>
              <w:t>the Proposal.</w:t>
            </w:r>
          </w:p>
          <w:p w14:paraId="61696AD7" w14:textId="77777777" w:rsidR="005D2024" w:rsidRPr="00C7267C" w:rsidRDefault="005D2024" w:rsidP="005D2024">
            <w:pPr>
              <w:pStyle w:val="ListParagraph"/>
              <w:numPr>
                <w:ilvl w:val="0"/>
                <w:numId w:val="6"/>
              </w:numPr>
              <w:spacing w:after="80" w:line="240" w:lineRule="auto"/>
              <w:ind w:left="879" w:hanging="255"/>
              <w:contextualSpacing w:val="0"/>
              <w:rPr>
                <w:rFonts w:asciiTheme="minorHAnsi" w:hAnsiTheme="minorHAnsi"/>
              </w:rPr>
            </w:pPr>
            <w:r w:rsidRPr="00C7267C">
              <w:rPr>
                <w:rFonts w:asciiTheme="minorHAnsi" w:hAnsiTheme="minorHAnsi"/>
              </w:rPr>
              <w:t>Where a Respondent fails to respond adequately or within a reasonable time to a request for clarification or additional information, the Buyer may cease evaluating the Respondent’s Proposal and may eliminate the Proposal from the RFP process.</w:t>
            </w:r>
          </w:p>
          <w:bookmarkEnd w:id="183"/>
          <w:bookmarkEnd w:id="184"/>
          <w:bookmarkEnd w:id="185"/>
          <w:bookmarkEnd w:id="186"/>
          <w:bookmarkEnd w:id="187"/>
          <w:bookmarkEnd w:id="188"/>
          <w:bookmarkEnd w:id="189"/>
          <w:bookmarkEnd w:id="190"/>
          <w:p w14:paraId="2434B058"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Evaluation and shortlisting</w:t>
            </w:r>
          </w:p>
          <w:p w14:paraId="145DEB93" w14:textId="77777777" w:rsidR="005D2024" w:rsidRPr="00C7267C" w:rsidRDefault="005D2024" w:rsidP="00262085">
            <w:pPr>
              <w:pStyle w:val="ListParagraph"/>
              <w:numPr>
                <w:ilvl w:val="0"/>
                <w:numId w:val="39"/>
              </w:numPr>
              <w:spacing w:after="80" w:line="240" w:lineRule="auto"/>
              <w:ind w:left="879" w:hanging="255"/>
              <w:contextualSpacing w:val="0"/>
              <w:rPr>
                <w:rFonts w:asciiTheme="minorHAnsi" w:hAnsiTheme="minorHAnsi"/>
              </w:rPr>
            </w:pPr>
            <w:r w:rsidRPr="00C7267C">
              <w:rPr>
                <w:rFonts w:asciiTheme="minorHAnsi" w:hAnsiTheme="minorHAnsi"/>
              </w:rPr>
              <w:t>The Buyer will base its initial evaluation on the Proposals submitted in response to the RFP. The Buyer may adjust its evaluation of a Proposal following consideration of any clarification or additional information as described in paragraphs 6.6 and 6.7.</w:t>
            </w:r>
          </w:p>
          <w:p w14:paraId="72232471" w14:textId="77777777" w:rsidR="005D2024" w:rsidRPr="00C7267C" w:rsidRDefault="005D2024" w:rsidP="00262085">
            <w:pPr>
              <w:pStyle w:val="ListParagraph"/>
              <w:numPr>
                <w:ilvl w:val="0"/>
                <w:numId w:val="39"/>
              </w:numPr>
              <w:spacing w:after="80" w:line="240" w:lineRule="auto"/>
              <w:ind w:left="879" w:hanging="255"/>
              <w:contextualSpacing w:val="0"/>
              <w:rPr>
                <w:rFonts w:asciiTheme="minorHAnsi" w:hAnsiTheme="minorHAnsi"/>
              </w:rPr>
            </w:pPr>
            <w:r w:rsidRPr="00C7267C">
              <w:rPr>
                <w:rFonts w:asciiTheme="minorHAnsi" w:hAnsiTheme="minorHAnsi"/>
              </w:rPr>
              <w:t xml:space="preserve">In deciding which Respondent/s to shortlist the Buyer will </w:t>
            </w:r>
            <w:proofErr w:type="gramStart"/>
            <w:r w:rsidRPr="00C7267C">
              <w:rPr>
                <w:rFonts w:asciiTheme="minorHAnsi" w:hAnsiTheme="minorHAnsi"/>
              </w:rPr>
              <w:t>take into account</w:t>
            </w:r>
            <w:proofErr w:type="gramEnd"/>
            <w:r w:rsidRPr="00C7267C">
              <w:rPr>
                <w:rFonts w:asciiTheme="minorHAnsi" w:hAnsiTheme="minorHAnsi"/>
              </w:rPr>
              <w:t xml:space="preserve"> the results of the evaluations of each Proposal and the following additional information:</w:t>
            </w:r>
          </w:p>
          <w:p w14:paraId="4939EC2D" w14:textId="77777777" w:rsidR="005D2024" w:rsidRPr="00C7267C" w:rsidRDefault="005D2024" w:rsidP="005D2024">
            <w:pPr>
              <w:pStyle w:val="ListParagraph"/>
              <w:numPr>
                <w:ilvl w:val="0"/>
                <w:numId w:val="25"/>
              </w:numPr>
              <w:spacing w:after="80" w:line="240" w:lineRule="auto"/>
              <w:ind w:left="1186" w:hanging="301"/>
              <w:contextualSpacing w:val="0"/>
              <w:rPr>
                <w:rFonts w:asciiTheme="minorHAnsi" w:hAnsiTheme="minorHAnsi"/>
              </w:rPr>
            </w:pPr>
            <w:r w:rsidRPr="00C7267C">
              <w:rPr>
                <w:rFonts w:asciiTheme="minorHAnsi" w:hAnsiTheme="minorHAnsi"/>
              </w:rPr>
              <w:t>each Respondent’s understanding of the Requirements, capability to fully deliver the Requirements and willingness to meet the terms and conditions of the Proposed Contract</w:t>
            </w:r>
          </w:p>
          <w:p w14:paraId="4E264E31" w14:textId="77777777" w:rsidR="005D2024" w:rsidRPr="00C7267C" w:rsidRDefault="005D2024" w:rsidP="005D2024">
            <w:pPr>
              <w:pStyle w:val="ListParagraph"/>
              <w:numPr>
                <w:ilvl w:val="0"/>
                <w:numId w:val="25"/>
              </w:numPr>
              <w:spacing w:after="80" w:line="240" w:lineRule="auto"/>
              <w:ind w:left="1186" w:hanging="301"/>
              <w:contextualSpacing w:val="0"/>
              <w:rPr>
                <w:rFonts w:asciiTheme="minorHAnsi" w:hAnsiTheme="minorHAnsi"/>
              </w:rPr>
            </w:pPr>
            <w:r w:rsidRPr="00C7267C">
              <w:rPr>
                <w:rFonts w:asciiTheme="minorHAnsi" w:hAnsiTheme="minorHAnsi"/>
              </w:rPr>
              <w:t>except where the price is the only criterion, the best value-for-money over the whole-of-life of the goods or services.</w:t>
            </w:r>
          </w:p>
          <w:p w14:paraId="2E929175" w14:textId="77777777" w:rsidR="005D2024" w:rsidRPr="00C7267C" w:rsidRDefault="005D2024" w:rsidP="00262085">
            <w:pPr>
              <w:pStyle w:val="ListParagraph"/>
              <w:numPr>
                <w:ilvl w:val="0"/>
                <w:numId w:val="39"/>
              </w:numPr>
              <w:spacing w:after="80" w:line="240" w:lineRule="auto"/>
              <w:ind w:left="879" w:hanging="255"/>
              <w:contextualSpacing w:val="0"/>
              <w:rPr>
                <w:rFonts w:asciiTheme="minorHAnsi" w:hAnsiTheme="minorHAnsi"/>
              </w:rPr>
            </w:pPr>
            <w:r w:rsidRPr="00C7267C">
              <w:rPr>
                <w:rFonts w:asciiTheme="minorHAnsi" w:hAnsiTheme="minorHAnsi"/>
              </w:rPr>
              <w:t xml:space="preserve">In deciding which Respondent/s, to shortlist the Buyer may </w:t>
            </w:r>
            <w:proofErr w:type="gramStart"/>
            <w:r w:rsidRPr="00C7267C">
              <w:rPr>
                <w:rFonts w:asciiTheme="minorHAnsi" w:hAnsiTheme="minorHAnsi"/>
              </w:rPr>
              <w:t>take into account</w:t>
            </w:r>
            <w:proofErr w:type="gramEnd"/>
            <w:r w:rsidRPr="00C7267C">
              <w:rPr>
                <w:rFonts w:asciiTheme="minorHAnsi" w:hAnsiTheme="minorHAnsi"/>
              </w:rPr>
              <w:t xml:space="preserve"> any of the following additional information:</w:t>
            </w:r>
          </w:p>
          <w:p w14:paraId="47E2FF4F" w14:textId="77777777" w:rsidR="005D2024" w:rsidRPr="00C7267C" w:rsidRDefault="005D2024" w:rsidP="00262085">
            <w:pPr>
              <w:pStyle w:val="ListParagraph"/>
              <w:numPr>
                <w:ilvl w:val="0"/>
                <w:numId w:val="41"/>
              </w:numPr>
              <w:spacing w:after="80" w:line="240" w:lineRule="auto"/>
              <w:ind w:left="1168" w:hanging="284"/>
              <w:contextualSpacing w:val="0"/>
              <w:rPr>
                <w:rFonts w:asciiTheme="minorHAnsi" w:hAnsiTheme="minorHAnsi"/>
              </w:rPr>
            </w:pPr>
            <w:r w:rsidRPr="00C7267C">
              <w:rPr>
                <w:rFonts w:asciiTheme="minorHAnsi" w:hAnsiTheme="minorHAnsi"/>
              </w:rPr>
              <w:t>the results from reference checks, site visits, product testing and any other due diligence</w:t>
            </w:r>
          </w:p>
          <w:p w14:paraId="6A695050" w14:textId="77777777" w:rsidR="005D2024" w:rsidRPr="00C7267C" w:rsidRDefault="005D2024" w:rsidP="00262085">
            <w:pPr>
              <w:pStyle w:val="ListParagraph"/>
              <w:numPr>
                <w:ilvl w:val="0"/>
                <w:numId w:val="41"/>
              </w:numPr>
              <w:spacing w:after="80" w:line="240" w:lineRule="auto"/>
              <w:ind w:left="1168" w:hanging="284"/>
              <w:contextualSpacing w:val="0"/>
              <w:rPr>
                <w:rFonts w:asciiTheme="minorHAnsi" w:hAnsiTheme="minorHAnsi"/>
              </w:rPr>
            </w:pPr>
            <w:r w:rsidRPr="00C7267C">
              <w:rPr>
                <w:rFonts w:asciiTheme="minorHAnsi" w:hAnsiTheme="minorHAnsi"/>
              </w:rPr>
              <w:t>the ease of contracting with a Respondent based on that Respondent’s feedback on the Proposed Contract (where these do not form part of the weighted criteria)</w:t>
            </w:r>
          </w:p>
          <w:p w14:paraId="653B0C5D" w14:textId="77777777" w:rsidR="005D2024" w:rsidRPr="00C7267C" w:rsidRDefault="005D2024" w:rsidP="00262085">
            <w:pPr>
              <w:pStyle w:val="ListParagraph"/>
              <w:numPr>
                <w:ilvl w:val="0"/>
                <w:numId w:val="41"/>
              </w:numPr>
              <w:spacing w:after="80" w:line="240" w:lineRule="auto"/>
              <w:ind w:left="1168" w:hanging="284"/>
              <w:contextualSpacing w:val="0"/>
              <w:rPr>
                <w:rFonts w:asciiTheme="minorHAnsi" w:hAnsiTheme="minorHAnsi"/>
              </w:rPr>
            </w:pPr>
            <w:r w:rsidRPr="00C7267C">
              <w:rPr>
                <w:rFonts w:asciiTheme="minorHAnsi" w:hAnsiTheme="minorHAnsi"/>
              </w:rPr>
              <w:t>any matter that materially impacts on the Buyer’s trust and confidence in the Respondent</w:t>
            </w:r>
          </w:p>
          <w:p w14:paraId="25563CEE" w14:textId="77777777" w:rsidR="005D2024" w:rsidRPr="00C7267C" w:rsidRDefault="005D2024" w:rsidP="00262085">
            <w:pPr>
              <w:pStyle w:val="ListParagraph"/>
              <w:numPr>
                <w:ilvl w:val="0"/>
                <w:numId w:val="41"/>
              </w:numPr>
              <w:spacing w:after="80" w:line="240" w:lineRule="auto"/>
              <w:ind w:left="1168" w:hanging="284"/>
              <w:contextualSpacing w:val="0"/>
              <w:rPr>
                <w:rFonts w:asciiTheme="minorHAnsi" w:hAnsiTheme="minorHAnsi"/>
              </w:rPr>
            </w:pPr>
            <w:r w:rsidRPr="00C7267C">
              <w:rPr>
                <w:rFonts w:asciiTheme="minorHAnsi" w:hAnsiTheme="minorHAnsi"/>
              </w:rPr>
              <w:lastRenderedPageBreak/>
              <w:t xml:space="preserve">any other relevant information that the Buyer may have in its possession. </w:t>
            </w:r>
          </w:p>
          <w:p w14:paraId="786C3493" w14:textId="77777777" w:rsidR="005D2024" w:rsidRPr="00C7267C" w:rsidRDefault="005D2024" w:rsidP="00262085">
            <w:pPr>
              <w:pStyle w:val="ListParagraph"/>
              <w:numPr>
                <w:ilvl w:val="0"/>
                <w:numId w:val="39"/>
              </w:numPr>
              <w:spacing w:after="80" w:line="240" w:lineRule="auto"/>
              <w:ind w:left="879" w:hanging="255"/>
              <w:contextualSpacing w:val="0"/>
              <w:rPr>
                <w:rFonts w:asciiTheme="minorHAnsi" w:hAnsiTheme="minorHAnsi"/>
              </w:rPr>
            </w:pPr>
            <w:bookmarkStart w:id="191" w:name="_Toc387319425"/>
            <w:bookmarkStart w:id="192" w:name="_Toc387319574"/>
            <w:bookmarkStart w:id="193" w:name="_Toc387319723"/>
            <w:bookmarkStart w:id="194" w:name="_Toc387326175"/>
            <w:bookmarkStart w:id="195" w:name="_Toc387402025"/>
            <w:bookmarkStart w:id="196" w:name="_Toc387402200"/>
            <w:bookmarkStart w:id="197" w:name="_Toc387648294"/>
            <w:bookmarkStart w:id="198" w:name="_Toc387669617"/>
            <w:r w:rsidRPr="00C7267C">
              <w:rPr>
                <w:rFonts w:asciiTheme="minorHAnsi" w:hAnsiTheme="minorHAnsi"/>
              </w:rPr>
              <w:t xml:space="preserve">The Buyer will advise Respondents if they have been shortlisted or not. Being shortlisted does not constitute acceptance by the Buyer of the Respondent’s Proposal, or imply or create any obligation on the Buyer to </w:t>
            </w:r>
            <w:proofErr w:type="gramStart"/>
            <w:r w:rsidRPr="00C7267C">
              <w:rPr>
                <w:rFonts w:asciiTheme="minorHAnsi" w:hAnsiTheme="minorHAnsi"/>
              </w:rPr>
              <w:t>enter into</w:t>
            </w:r>
            <w:proofErr w:type="gramEnd"/>
            <w:r w:rsidRPr="00C7267C">
              <w:rPr>
                <w:rFonts w:asciiTheme="minorHAnsi" w:hAnsiTheme="minorHAnsi"/>
              </w:rPr>
              <w:t xml:space="preserve"> negotiations with, or award a Contract for delivery of the Requirements to any shortlisted Respondent/s.</w:t>
            </w:r>
            <w:bookmarkEnd w:id="191"/>
            <w:bookmarkEnd w:id="192"/>
            <w:bookmarkEnd w:id="193"/>
            <w:bookmarkEnd w:id="194"/>
            <w:bookmarkEnd w:id="195"/>
            <w:bookmarkEnd w:id="196"/>
            <w:bookmarkEnd w:id="197"/>
            <w:bookmarkEnd w:id="198"/>
            <w:r w:rsidRPr="00C7267C">
              <w:rPr>
                <w:rFonts w:asciiTheme="minorHAnsi" w:hAnsiTheme="minorHAnsi"/>
              </w:rPr>
              <w:t xml:space="preserve"> </w:t>
            </w:r>
            <w:bookmarkStart w:id="199" w:name="_Toc387319426"/>
            <w:bookmarkStart w:id="200" w:name="_Toc387319575"/>
            <w:bookmarkStart w:id="201" w:name="_Toc387319724"/>
            <w:bookmarkStart w:id="202" w:name="_Toc387326176"/>
            <w:bookmarkStart w:id="203" w:name="_Toc387402026"/>
            <w:bookmarkStart w:id="204" w:name="_Toc387402201"/>
            <w:bookmarkStart w:id="205" w:name="_Toc387648295"/>
            <w:bookmarkStart w:id="206" w:name="_Toc387669618"/>
            <w:r w:rsidRPr="00C7267C">
              <w:rPr>
                <w:rFonts w:asciiTheme="minorHAnsi" w:hAnsiTheme="minorHAnsi"/>
              </w:rPr>
              <w:t>At this stage in the RFP process the Buyer will not make public the names of the shortlisted Respondents.</w:t>
            </w:r>
            <w:bookmarkEnd w:id="199"/>
            <w:bookmarkEnd w:id="200"/>
            <w:bookmarkEnd w:id="201"/>
            <w:bookmarkEnd w:id="202"/>
            <w:bookmarkEnd w:id="203"/>
            <w:bookmarkEnd w:id="204"/>
            <w:bookmarkEnd w:id="205"/>
            <w:bookmarkEnd w:id="206"/>
          </w:p>
          <w:p w14:paraId="6A29DB7E" w14:textId="77777777" w:rsidR="005D2024" w:rsidRPr="00C7267C" w:rsidRDefault="005D2024" w:rsidP="00FA5EE2">
            <w:pPr>
              <w:pStyle w:val="ListParagraph"/>
              <w:spacing w:after="80" w:line="240" w:lineRule="auto"/>
              <w:ind w:left="879"/>
              <w:contextualSpacing w:val="0"/>
              <w:rPr>
                <w:rFonts w:asciiTheme="minorHAnsi" w:hAnsiTheme="minorHAnsi" w:cstheme="minorHAnsi"/>
                <w:bCs/>
              </w:rPr>
            </w:pPr>
          </w:p>
          <w:p w14:paraId="62D666C9"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207" w:name="_Toc387319427"/>
            <w:bookmarkStart w:id="208" w:name="_Toc387319576"/>
            <w:bookmarkStart w:id="209" w:name="_Toc387319725"/>
            <w:bookmarkStart w:id="210" w:name="_Toc387326177"/>
            <w:bookmarkStart w:id="211" w:name="_Toc387402027"/>
            <w:bookmarkStart w:id="212" w:name="_Toc387402202"/>
            <w:bookmarkStart w:id="213" w:name="_Toc387648296"/>
            <w:bookmarkStart w:id="214" w:name="_Toc387669619"/>
            <w:r w:rsidRPr="00C7267C">
              <w:rPr>
                <w:rFonts w:asciiTheme="minorHAnsi" w:hAnsiTheme="minorHAnsi"/>
                <w:b/>
                <w:bCs/>
                <w:color w:val="808080" w:themeColor="background1" w:themeShade="80"/>
                <w:sz w:val="28"/>
                <w:szCs w:val="28"/>
              </w:rPr>
              <w:t>Negotiations</w:t>
            </w:r>
            <w:bookmarkEnd w:id="207"/>
            <w:bookmarkEnd w:id="208"/>
            <w:bookmarkEnd w:id="209"/>
            <w:bookmarkEnd w:id="210"/>
            <w:bookmarkEnd w:id="211"/>
            <w:bookmarkEnd w:id="212"/>
            <w:bookmarkEnd w:id="213"/>
            <w:bookmarkEnd w:id="214"/>
          </w:p>
          <w:p w14:paraId="56320A14" w14:textId="77777777" w:rsidR="005D2024" w:rsidRPr="00C7267C" w:rsidRDefault="005D2024" w:rsidP="005D2024">
            <w:pPr>
              <w:pStyle w:val="ListParagraph"/>
              <w:numPr>
                <w:ilvl w:val="0"/>
                <w:numId w:val="8"/>
              </w:numPr>
              <w:spacing w:after="80" w:line="240" w:lineRule="auto"/>
              <w:ind w:left="879" w:hanging="255"/>
              <w:contextualSpacing w:val="0"/>
              <w:rPr>
                <w:rFonts w:asciiTheme="minorHAnsi" w:hAnsiTheme="minorHAnsi"/>
                <w:color w:val="000000" w:themeColor="text1"/>
              </w:rPr>
            </w:pPr>
            <w:bookmarkStart w:id="215" w:name="_Toc387319428"/>
            <w:bookmarkStart w:id="216" w:name="_Toc387319577"/>
            <w:bookmarkStart w:id="217" w:name="_Toc387319726"/>
            <w:bookmarkStart w:id="218" w:name="_Toc387326178"/>
            <w:bookmarkStart w:id="219" w:name="_Toc387402028"/>
            <w:bookmarkStart w:id="220" w:name="_Toc387402203"/>
            <w:bookmarkStart w:id="221" w:name="_Toc387648297"/>
            <w:bookmarkStart w:id="222" w:name="_Toc387669620"/>
            <w:r w:rsidRPr="00C7267C">
              <w:rPr>
                <w:rFonts w:asciiTheme="minorHAnsi" w:hAnsiTheme="minorHAnsi"/>
                <w:color w:val="000000" w:themeColor="text1"/>
              </w:rPr>
              <w:t xml:space="preserve">The Buyer may invite a Respondent to </w:t>
            </w:r>
            <w:proofErr w:type="gramStart"/>
            <w:r w:rsidRPr="00C7267C">
              <w:rPr>
                <w:rFonts w:asciiTheme="minorHAnsi" w:hAnsiTheme="minorHAnsi"/>
                <w:color w:val="000000" w:themeColor="text1"/>
              </w:rPr>
              <w:t>enter into</w:t>
            </w:r>
            <w:proofErr w:type="gramEnd"/>
            <w:r w:rsidRPr="00C7267C">
              <w:rPr>
                <w:rFonts w:asciiTheme="minorHAnsi" w:hAnsiTheme="minorHAnsi"/>
                <w:color w:val="000000" w:themeColor="text1"/>
              </w:rPr>
              <w:t xml:space="preserve"> negotiations with a view to contract. Where the outcome is unsatisfactory the Buyer may discontinue negotiations with a Respondent and may then initiate negotiations with another Respondent.</w:t>
            </w:r>
          </w:p>
          <w:p w14:paraId="58B99208" w14:textId="77777777" w:rsidR="005D2024" w:rsidRPr="00C7267C" w:rsidRDefault="005D2024" w:rsidP="005D2024">
            <w:pPr>
              <w:pStyle w:val="ListParagraph"/>
              <w:numPr>
                <w:ilvl w:val="0"/>
                <w:numId w:val="8"/>
              </w:numPr>
              <w:spacing w:after="80" w:line="240" w:lineRule="auto"/>
              <w:ind w:left="879" w:hanging="255"/>
              <w:contextualSpacing w:val="0"/>
              <w:rPr>
                <w:rFonts w:asciiTheme="minorHAnsi" w:hAnsiTheme="minorHAnsi"/>
                <w:color w:val="000000" w:themeColor="text1"/>
              </w:rPr>
            </w:pPr>
            <w:r w:rsidRPr="00C7267C">
              <w:rPr>
                <w:rFonts w:asciiTheme="minorHAnsi" w:hAnsiTheme="minorHAnsi"/>
                <w:color w:val="000000" w:themeColor="text1"/>
              </w:rPr>
              <w:t>The Buyer may initiate concurrent negotiations with more than one Respondent. In concurrent negotiations the Buyer will treat each Respondent fairly, and:</w:t>
            </w:r>
          </w:p>
          <w:bookmarkEnd w:id="215"/>
          <w:bookmarkEnd w:id="216"/>
          <w:bookmarkEnd w:id="217"/>
          <w:bookmarkEnd w:id="218"/>
          <w:bookmarkEnd w:id="219"/>
          <w:bookmarkEnd w:id="220"/>
          <w:bookmarkEnd w:id="221"/>
          <w:bookmarkEnd w:id="222"/>
          <w:p w14:paraId="622424E8" w14:textId="77777777" w:rsidR="005D2024" w:rsidRPr="00C7267C" w:rsidRDefault="005D2024" w:rsidP="00262085">
            <w:pPr>
              <w:pStyle w:val="ListParagraph"/>
              <w:numPr>
                <w:ilvl w:val="0"/>
                <w:numId w:val="34"/>
              </w:numPr>
              <w:spacing w:after="80" w:line="240" w:lineRule="auto"/>
              <w:ind w:left="1168" w:hanging="284"/>
              <w:contextualSpacing w:val="0"/>
              <w:rPr>
                <w:rFonts w:asciiTheme="minorHAnsi" w:hAnsiTheme="minorHAnsi"/>
              </w:rPr>
            </w:pPr>
            <w:r w:rsidRPr="00C7267C">
              <w:rPr>
                <w:rFonts w:asciiTheme="minorHAnsi" w:hAnsiTheme="minorHAnsi"/>
              </w:rPr>
              <w:t>prepare a negotiation plan for each negotiation</w:t>
            </w:r>
          </w:p>
          <w:p w14:paraId="1FA8B69E" w14:textId="77777777" w:rsidR="005D2024" w:rsidRPr="00C7267C" w:rsidRDefault="005D2024" w:rsidP="00262085">
            <w:pPr>
              <w:pStyle w:val="ListParagraph"/>
              <w:numPr>
                <w:ilvl w:val="0"/>
                <w:numId w:val="34"/>
              </w:numPr>
              <w:spacing w:after="80" w:line="240" w:lineRule="auto"/>
              <w:ind w:left="1168" w:hanging="284"/>
              <w:contextualSpacing w:val="0"/>
              <w:rPr>
                <w:rFonts w:asciiTheme="minorHAnsi" w:hAnsiTheme="minorHAnsi"/>
              </w:rPr>
            </w:pPr>
            <w:r w:rsidRPr="00C7267C">
              <w:rPr>
                <w:rFonts w:asciiTheme="minorHAnsi" w:hAnsiTheme="minorHAnsi"/>
              </w:rPr>
              <w:t>advise each Respondent, that it wishes to negotiate with, that concurrent negotiations will be carried out</w:t>
            </w:r>
          </w:p>
          <w:p w14:paraId="2672992D" w14:textId="77777777" w:rsidR="005D2024" w:rsidRPr="00C7267C" w:rsidRDefault="005D2024" w:rsidP="00262085">
            <w:pPr>
              <w:pStyle w:val="ListParagraph"/>
              <w:numPr>
                <w:ilvl w:val="0"/>
                <w:numId w:val="34"/>
              </w:numPr>
              <w:spacing w:after="80" w:line="240" w:lineRule="auto"/>
              <w:ind w:left="1168" w:hanging="284"/>
              <w:contextualSpacing w:val="0"/>
              <w:rPr>
                <w:rFonts w:asciiTheme="minorHAnsi" w:hAnsiTheme="minorHAnsi"/>
              </w:rPr>
            </w:pPr>
            <w:r w:rsidRPr="00C7267C">
              <w:rPr>
                <w:rFonts w:asciiTheme="minorHAnsi" w:hAnsiTheme="minorHAnsi"/>
              </w:rPr>
              <w:t>hold separate negotiation meetings with each Respondent.</w:t>
            </w:r>
          </w:p>
          <w:p w14:paraId="156B1BA8" w14:textId="77777777" w:rsidR="005D2024" w:rsidRPr="00C7267C" w:rsidRDefault="005D2024" w:rsidP="005D2024">
            <w:pPr>
              <w:pStyle w:val="ListParagraph"/>
              <w:numPr>
                <w:ilvl w:val="0"/>
                <w:numId w:val="8"/>
              </w:numPr>
              <w:spacing w:after="80" w:line="240" w:lineRule="auto"/>
              <w:ind w:left="879" w:hanging="255"/>
              <w:contextualSpacing w:val="0"/>
              <w:rPr>
                <w:rFonts w:asciiTheme="minorHAnsi" w:hAnsiTheme="minorHAnsi"/>
              </w:rPr>
            </w:pPr>
            <w:r w:rsidRPr="00C7267C">
              <w:rPr>
                <w:rFonts w:asciiTheme="minorHAnsi" w:hAnsiTheme="minorHAnsi"/>
              </w:rPr>
              <w:t xml:space="preserve">Each Respondent agrees that any legally binding contract </w:t>
            </w:r>
            <w:proofErr w:type="gramStart"/>
            <w:r w:rsidRPr="00C7267C">
              <w:rPr>
                <w:rFonts w:asciiTheme="minorHAnsi" w:hAnsiTheme="minorHAnsi"/>
              </w:rPr>
              <w:t>entered into</w:t>
            </w:r>
            <w:proofErr w:type="gramEnd"/>
            <w:r w:rsidRPr="00C7267C">
              <w:rPr>
                <w:rFonts w:asciiTheme="minorHAnsi" w:hAnsiTheme="minorHAnsi"/>
              </w:rPr>
              <w:t xml:space="preserve"> between the Successful Respondent and the Buyer will be essentially in the form set out in Section 5, the Proposed Contract. </w:t>
            </w:r>
          </w:p>
          <w:p w14:paraId="4910BA5F"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223" w:name="_Toc387319432"/>
            <w:bookmarkStart w:id="224" w:name="_Toc387319581"/>
            <w:bookmarkStart w:id="225" w:name="_Toc387319730"/>
            <w:bookmarkStart w:id="226" w:name="_Toc387326182"/>
            <w:bookmarkStart w:id="227" w:name="_Toc387402032"/>
            <w:bookmarkStart w:id="228" w:name="_Toc387402207"/>
            <w:bookmarkStart w:id="229" w:name="_Toc387648301"/>
            <w:bookmarkStart w:id="230" w:name="_Toc387669624"/>
            <w:proofErr w:type="gramStart"/>
            <w:r w:rsidRPr="00C7267C">
              <w:rPr>
                <w:rFonts w:asciiTheme="minorHAnsi" w:hAnsiTheme="minorHAnsi"/>
                <w:b/>
                <w:bCs/>
                <w:color w:val="808080" w:themeColor="background1" w:themeShade="80"/>
                <w:sz w:val="28"/>
                <w:szCs w:val="28"/>
              </w:rPr>
              <w:t>Respondent’s</w:t>
            </w:r>
            <w:proofErr w:type="gramEnd"/>
            <w:r w:rsidRPr="00C7267C">
              <w:rPr>
                <w:rFonts w:asciiTheme="minorHAnsi" w:hAnsiTheme="minorHAnsi"/>
                <w:b/>
                <w:bCs/>
                <w:color w:val="808080" w:themeColor="background1" w:themeShade="80"/>
                <w:sz w:val="28"/>
                <w:szCs w:val="28"/>
              </w:rPr>
              <w:t xml:space="preserve"> debrief</w:t>
            </w:r>
            <w:bookmarkEnd w:id="223"/>
            <w:bookmarkEnd w:id="224"/>
            <w:bookmarkEnd w:id="225"/>
            <w:bookmarkEnd w:id="226"/>
            <w:bookmarkEnd w:id="227"/>
            <w:bookmarkEnd w:id="228"/>
            <w:bookmarkEnd w:id="229"/>
            <w:bookmarkEnd w:id="230"/>
          </w:p>
          <w:p w14:paraId="21CAAD26" w14:textId="77777777" w:rsidR="005D2024" w:rsidRPr="00C7267C" w:rsidRDefault="005D2024" w:rsidP="005D2024">
            <w:pPr>
              <w:pStyle w:val="ListParagraph"/>
              <w:numPr>
                <w:ilvl w:val="0"/>
                <w:numId w:val="10"/>
              </w:numPr>
              <w:spacing w:after="80" w:line="240" w:lineRule="auto"/>
              <w:ind w:left="879" w:hanging="255"/>
              <w:contextualSpacing w:val="0"/>
              <w:rPr>
                <w:rFonts w:asciiTheme="minorHAnsi" w:hAnsiTheme="minorHAnsi"/>
                <w:b/>
                <w:bCs/>
                <w:color w:val="808080" w:themeColor="text1" w:themeTint="7F"/>
                <w:sz w:val="28"/>
                <w:szCs w:val="28"/>
              </w:rPr>
            </w:pPr>
            <w:r w:rsidRPr="00C7267C">
              <w:rPr>
                <w:rFonts w:asciiTheme="minorHAnsi" w:hAnsiTheme="minorHAnsi"/>
              </w:rPr>
              <w:t>At any time after shortlisting Respondents the Buyer will offer all Respondents who have not been shortlisted a debrief. Each Respondent will have 30 Business Days, from the date of offer, to request a debrief. When a Respondent requests a debrief, the Buyer will provide the debrief within 30 Business Days of the date of the request, or of the date the Contract is signed, whichever is later.</w:t>
            </w:r>
          </w:p>
          <w:p w14:paraId="77614E16" w14:textId="77777777" w:rsidR="005D2024" w:rsidRPr="00C7267C" w:rsidRDefault="005D2024" w:rsidP="005D2024">
            <w:pPr>
              <w:pStyle w:val="ListParagraph"/>
              <w:numPr>
                <w:ilvl w:val="0"/>
                <w:numId w:val="10"/>
              </w:numPr>
              <w:spacing w:after="80" w:line="240" w:lineRule="auto"/>
              <w:ind w:left="879" w:hanging="255"/>
              <w:contextualSpacing w:val="0"/>
              <w:rPr>
                <w:rFonts w:asciiTheme="minorHAnsi" w:hAnsiTheme="minorHAnsi"/>
              </w:rPr>
            </w:pPr>
            <w:bookmarkStart w:id="231" w:name="_Toc387319433"/>
            <w:bookmarkStart w:id="232" w:name="_Toc387319582"/>
            <w:bookmarkStart w:id="233" w:name="_Toc387319731"/>
            <w:bookmarkStart w:id="234" w:name="_Toc387326183"/>
            <w:bookmarkStart w:id="235" w:name="_Toc387402033"/>
            <w:bookmarkStart w:id="236" w:name="_Toc387402208"/>
            <w:bookmarkStart w:id="237" w:name="_Toc387648302"/>
            <w:bookmarkStart w:id="238" w:name="_Toc387669625"/>
            <w:r w:rsidRPr="00C7267C">
              <w:rPr>
                <w:rFonts w:asciiTheme="minorHAnsi" w:hAnsiTheme="minorHAnsi"/>
              </w:rPr>
              <w:t>The debrief may be provided by letter, email, phone or at a meeting. The debrief will:</w:t>
            </w:r>
            <w:bookmarkEnd w:id="231"/>
            <w:bookmarkEnd w:id="232"/>
            <w:bookmarkEnd w:id="233"/>
            <w:bookmarkEnd w:id="234"/>
            <w:bookmarkEnd w:id="235"/>
            <w:bookmarkEnd w:id="236"/>
            <w:bookmarkEnd w:id="237"/>
            <w:bookmarkEnd w:id="238"/>
          </w:p>
          <w:p w14:paraId="6AFDA68A" w14:textId="77777777" w:rsidR="005D2024" w:rsidRPr="00C7267C" w:rsidRDefault="005D2024" w:rsidP="00262085">
            <w:pPr>
              <w:pStyle w:val="ListParagraph"/>
              <w:numPr>
                <w:ilvl w:val="0"/>
                <w:numId w:val="43"/>
              </w:numPr>
              <w:spacing w:after="80" w:line="240" w:lineRule="auto"/>
              <w:ind w:left="1186" w:hanging="301"/>
              <w:contextualSpacing w:val="0"/>
              <w:rPr>
                <w:rFonts w:asciiTheme="minorHAnsi" w:hAnsiTheme="minorHAnsi"/>
              </w:rPr>
            </w:pPr>
            <w:bookmarkStart w:id="239" w:name="_Toc387319434"/>
            <w:bookmarkStart w:id="240" w:name="_Toc387319583"/>
            <w:bookmarkStart w:id="241" w:name="_Toc387319732"/>
            <w:bookmarkStart w:id="242" w:name="_Toc387326184"/>
            <w:bookmarkStart w:id="243" w:name="_Toc387402034"/>
            <w:bookmarkStart w:id="244" w:name="_Toc387402209"/>
            <w:bookmarkStart w:id="245" w:name="_Toc387648303"/>
            <w:bookmarkStart w:id="246" w:name="_Toc387669626"/>
            <w:r w:rsidRPr="00C7267C">
              <w:rPr>
                <w:rFonts w:asciiTheme="minorHAnsi" w:hAnsiTheme="minorHAnsi"/>
              </w:rPr>
              <w:t>provide the reasons why the Proposal was or was not successful</w:t>
            </w:r>
            <w:bookmarkEnd w:id="239"/>
            <w:bookmarkEnd w:id="240"/>
            <w:bookmarkEnd w:id="241"/>
            <w:bookmarkEnd w:id="242"/>
            <w:bookmarkEnd w:id="243"/>
            <w:bookmarkEnd w:id="244"/>
            <w:bookmarkEnd w:id="245"/>
            <w:bookmarkEnd w:id="246"/>
            <w:r w:rsidRPr="00C7267C">
              <w:rPr>
                <w:rFonts w:asciiTheme="minorHAnsi" w:hAnsiTheme="minorHAnsi"/>
              </w:rPr>
              <w:t xml:space="preserve"> </w:t>
            </w:r>
          </w:p>
          <w:p w14:paraId="1FEAE26A" w14:textId="77777777" w:rsidR="005D2024" w:rsidRPr="00C7267C" w:rsidRDefault="005D2024" w:rsidP="00262085">
            <w:pPr>
              <w:pStyle w:val="ListParagraph"/>
              <w:numPr>
                <w:ilvl w:val="0"/>
                <w:numId w:val="43"/>
              </w:numPr>
              <w:spacing w:after="80" w:line="240" w:lineRule="auto"/>
              <w:ind w:left="1186" w:hanging="301"/>
              <w:contextualSpacing w:val="0"/>
              <w:rPr>
                <w:rFonts w:asciiTheme="minorHAnsi" w:hAnsiTheme="minorHAnsi"/>
              </w:rPr>
            </w:pPr>
            <w:bookmarkStart w:id="247" w:name="_Toc387319435"/>
            <w:bookmarkStart w:id="248" w:name="_Toc387319584"/>
            <w:bookmarkStart w:id="249" w:name="_Toc387319733"/>
            <w:bookmarkStart w:id="250" w:name="_Toc387326185"/>
            <w:bookmarkStart w:id="251" w:name="_Toc387402035"/>
            <w:bookmarkStart w:id="252" w:name="_Toc387402210"/>
            <w:bookmarkStart w:id="253" w:name="_Toc387648304"/>
            <w:bookmarkStart w:id="254" w:name="_Toc387669627"/>
            <w:r w:rsidRPr="00C7267C">
              <w:rPr>
                <w:rFonts w:asciiTheme="minorHAnsi" w:hAnsiTheme="minorHAnsi"/>
              </w:rPr>
              <w:t>explain how the Proposal performed against the pre-conditions (if applicable) and the evaluation criteria</w:t>
            </w:r>
            <w:bookmarkEnd w:id="247"/>
            <w:bookmarkEnd w:id="248"/>
            <w:bookmarkEnd w:id="249"/>
            <w:bookmarkEnd w:id="250"/>
            <w:bookmarkEnd w:id="251"/>
            <w:bookmarkEnd w:id="252"/>
            <w:bookmarkEnd w:id="253"/>
            <w:bookmarkEnd w:id="254"/>
            <w:r w:rsidRPr="00C7267C">
              <w:rPr>
                <w:rFonts w:asciiTheme="minorHAnsi" w:hAnsiTheme="minorHAnsi"/>
              </w:rPr>
              <w:t xml:space="preserve"> </w:t>
            </w:r>
          </w:p>
          <w:p w14:paraId="10FCADBD" w14:textId="77777777" w:rsidR="005D2024" w:rsidRPr="00C7267C" w:rsidRDefault="005D2024" w:rsidP="00262085">
            <w:pPr>
              <w:pStyle w:val="ListParagraph"/>
              <w:numPr>
                <w:ilvl w:val="0"/>
                <w:numId w:val="43"/>
              </w:numPr>
              <w:spacing w:after="80" w:line="240" w:lineRule="auto"/>
              <w:ind w:left="1186" w:hanging="301"/>
              <w:contextualSpacing w:val="0"/>
              <w:rPr>
                <w:rFonts w:asciiTheme="minorHAnsi" w:hAnsiTheme="minorHAnsi"/>
              </w:rPr>
            </w:pPr>
            <w:bookmarkStart w:id="255" w:name="_Toc387319436"/>
            <w:bookmarkStart w:id="256" w:name="_Toc387319585"/>
            <w:bookmarkStart w:id="257" w:name="_Toc387319734"/>
            <w:bookmarkStart w:id="258" w:name="_Toc387326186"/>
            <w:bookmarkStart w:id="259" w:name="_Toc387402036"/>
            <w:bookmarkStart w:id="260" w:name="_Toc387402211"/>
            <w:bookmarkStart w:id="261" w:name="_Toc387648305"/>
            <w:bookmarkStart w:id="262" w:name="_Toc387669628"/>
            <w:r w:rsidRPr="00C7267C">
              <w:rPr>
                <w:rFonts w:asciiTheme="minorHAnsi" w:hAnsiTheme="minorHAnsi"/>
              </w:rPr>
              <w:t xml:space="preserve">indicate the </w:t>
            </w:r>
            <w:bookmarkEnd w:id="255"/>
            <w:bookmarkEnd w:id="256"/>
            <w:bookmarkEnd w:id="257"/>
            <w:bookmarkEnd w:id="258"/>
            <w:bookmarkEnd w:id="259"/>
            <w:bookmarkEnd w:id="260"/>
            <w:bookmarkEnd w:id="261"/>
            <w:bookmarkEnd w:id="262"/>
            <w:r w:rsidRPr="00C7267C">
              <w:rPr>
                <w:rFonts w:asciiTheme="minorHAnsi" w:hAnsiTheme="minorHAnsi"/>
              </w:rPr>
              <w:t>Proposal’s relative strengths and weaknesses</w:t>
            </w:r>
          </w:p>
          <w:p w14:paraId="48A1EC19" w14:textId="5C56719A" w:rsidR="005D2024" w:rsidRPr="00C7267C" w:rsidRDefault="005D2024" w:rsidP="00262085">
            <w:pPr>
              <w:pStyle w:val="ListParagraph"/>
              <w:numPr>
                <w:ilvl w:val="0"/>
                <w:numId w:val="43"/>
              </w:numPr>
              <w:spacing w:after="80" w:line="240" w:lineRule="auto"/>
              <w:ind w:left="1186" w:hanging="301"/>
              <w:contextualSpacing w:val="0"/>
              <w:rPr>
                <w:rFonts w:asciiTheme="minorHAnsi" w:hAnsiTheme="minorHAnsi"/>
              </w:rPr>
            </w:pPr>
            <w:r w:rsidRPr="00C7267C">
              <w:rPr>
                <w:rFonts w:asciiTheme="minorHAnsi" w:hAnsiTheme="minorHAnsi"/>
              </w:rPr>
              <w:t>explain, in general terms, the relative advantage/s of the successful Proposal</w:t>
            </w:r>
          </w:p>
          <w:p w14:paraId="06EB5D04" w14:textId="77777777" w:rsidR="005D2024" w:rsidRPr="00C7267C" w:rsidRDefault="005D2024" w:rsidP="00262085">
            <w:pPr>
              <w:pStyle w:val="ListParagraph"/>
              <w:numPr>
                <w:ilvl w:val="0"/>
                <w:numId w:val="43"/>
              </w:numPr>
              <w:spacing w:after="80" w:line="240" w:lineRule="auto"/>
              <w:ind w:left="1186" w:hanging="301"/>
              <w:contextualSpacing w:val="0"/>
              <w:rPr>
                <w:rFonts w:asciiTheme="minorHAnsi" w:hAnsiTheme="minorHAnsi"/>
              </w:rPr>
            </w:pPr>
            <w:bookmarkStart w:id="263" w:name="_Toc387319437"/>
            <w:bookmarkStart w:id="264" w:name="_Toc387319586"/>
            <w:bookmarkStart w:id="265" w:name="_Toc387319735"/>
            <w:bookmarkStart w:id="266" w:name="_Toc387326187"/>
            <w:bookmarkStart w:id="267" w:name="_Toc387402037"/>
            <w:bookmarkStart w:id="268" w:name="_Toc387402212"/>
            <w:bookmarkStart w:id="269" w:name="_Toc387648306"/>
            <w:bookmarkStart w:id="270" w:name="_Toc387669629"/>
            <w:r w:rsidRPr="00C7267C">
              <w:rPr>
                <w:rFonts w:asciiTheme="minorHAnsi" w:hAnsiTheme="minorHAnsi"/>
              </w:rPr>
              <w:t>seek to address any concerns or questions from the Respondent</w:t>
            </w:r>
            <w:bookmarkEnd w:id="263"/>
            <w:bookmarkEnd w:id="264"/>
            <w:bookmarkEnd w:id="265"/>
            <w:bookmarkEnd w:id="266"/>
            <w:bookmarkEnd w:id="267"/>
            <w:bookmarkEnd w:id="268"/>
            <w:bookmarkEnd w:id="269"/>
            <w:bookmarkEnd w:id="270"/>
          </w:p>
          <w:p w14:paraId="0E5C2571" w14:textId="77777777" w:rsidR="005D2024" w:rsidRPr="00C7267C" w:rsidRDefault="005D2024" w:rsidP="00262085">
            <w:pPr>
              <w:pStyle w:val="ListParagraph"/>
              <w:numPr>
                <w:ilvl w:val="0"/>
                <w:numId w:val="43"/>
              </w:numPr>
              <w:spacing w:after="80" w:line="240" w:lineRule="auto"/>
              <w:ind w:left="1186" w:hanging="301"/>
              <w:contextualSpacing w:val="0"/>
              <w:rPr>
                <w:rFonts w:asciiTheme="minorHAnsi" w:hAnsiTheme="minorHAnsi"/>
              </w:rPr>
            </w:pPr>
            <w:bookmarkStart w:id="271" w:name="_Toc387319438"/>
            <w:bookmarkStart w:id="272" w:name="_Toc387319587"/>
            <w:bookmarkStart w:id="273" w:name="_Toc387319736"/>
            <w:bookmarkStart w:id="274" w:name="_Toc387326188"/>
            <w:bookmarkStart w:id="275" w:name="_Toc387402038"/>
            <w:bookmarkStart w:id="276" w:name="_Toc387402213"/>
            <w:bookmarkStart w:id="277" w:name="_Toc387648307"/>
            <w:bookmarkStart w:id="278" w:name="_Toc387669630"/>
            <w:r w:rsidRPr="00C7267C">
              <w:rPr>
                <w:rFonts w:asciiTheme="minorHAnsi" w:hAnsiTheme="minorHAnsi"/>
              </w:rPr>
              <w:t>seek feedback from the Respondent on the RFP and the RFP process.</w:t>
            </w:r>
            <w:bookmarkEnd w:id="271"/>
            <w:bookmarkEnd w:id="272"/>
            <w:bookmarkEnd w:id="273"/>
            <w:bookmarkEnd w:id="274"/>
            <w:bookmarkEnd w:id="275"/>
            <w:bookmarkEnd w:id="276"/>
            <w:bookmarkEnd w:id="277"/>
            <w:bookmarkEnd w:id="278"/>
          </w:p>
          <w:p w14:paraId="0015225E"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Notification of outcome</w:t>
            </w:r>
          </w:p>
          <w:p w14:paraId="11DD54D2" w14:textId="3E1A8F8D" w:rsidR="00656A01" w:rsidRPr="00656A01" w:rsidRDefault="005D2024" w:rsidP="00656A01">
            <w:pPr>
              <w:pStyle w:val="ListParagraph"/>
              <w:numPr>
                <w:ilvl w:val="0"/>
                <w:numId w:val="9"/>
              </w:numPr>
              <w:spacing w:after="80" w:line="240" w:lineRule="auto"/>
              <w:ind w:left="879" w:hanging="255"/>
              <w:contextualSpacing w:val="0"/>
              <w:rPr>
                <w:rFonts w:asciiTheme="minorHAnsi" w:hAnsiTheme="minorHAnsi"/>
              </w:rPr>
            </w:pPr>
            <w:bookmarkStart w:id="279" w:name="_Toc387319431"/>
            <w:bookmarkStart w:id="280" w:name="_Toc387319580"/>
            <w:bookmarkStart w:id="281" w:name="_Toc387319729"/>
            <w:bookmarkStart w:id="282" w:name="_Toc387326181"/>
            <w:bookmarkStart w:id="283" w:name="_Toc387402031"/>
            <w:bookmarkStart w:id="284" w:name="_Toc387402206"/>
            <w:bookmarkStart w:id="285" w:name="_Toc387648300"/>
            <w:bookmarkStart w:id="286" w:name="_Toc387669623"/>
            <w:r w:rsidRPr="00C7267C">
              <w:rPr>
                <w:rFonts w:asciiTheme="minorHAnsi" w:hAnsiTheme="minorHAnsi"/>
              </w:rPr>
              <w:t>At any point after conclusion of negotiations, but no later than 30 Business Days after the date the Contract is signed, the Buyer will inform all unsuccessful Respondents of the name of the Successful Respondent, if any.</w:t>
            </w:r>
            <w:bookmarkEnd w:id="279"/>
            <w:bookmarkEnd w:id="280"/>
            <w:bookmarkEnd w:id="281"/>
            <w:bookmarkEnd w:id="282"/>
            <w:bookmarkEnd w:id="283"/>
            <w:bookmarkEnd w:id="284"/>
            <w:bookmarkEnd w:id="285"/>
            <w:bookmarkEnd w:id="286"/>
            <w:r w:rsidRPr="00C7267C">
              <w:rPr>
                <w:rFonts w:asciiTheme="minorHAnsi" w:hAnsiTheme="minorHAnsi"/>
              </w:rPr>
              <w:t xml:space="preserve"> The Buyer may make public the name of the Successful Respondent and any unsuccessful Respondent. </w:t>
            </w:r>
          </w:p>
          <w:p w14:paraId="74FA7338"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 xml:space="preserve">Issues and complaints </w:t>
            </w:r>
          </w:p>
          <w:p w14:paraId="47232B05" w14:textId="77777777" w:rsidR="005D2024" w:rsidRPr="00C7267C" w:rsidRDefault="005D2024" w:rsidP="005D2024">
            <w:pPr>
              <w:pStyle w:val="ListParagraph"/>
              <w:numPr>
                <w:ilvl w:val="1"/>
                <w:numId w:val="6"/>
              </w:numPr>
              <w:spacing w:after="80" w:line="240" w:lineRule="auto"/>
              <w:ind w:left="879" w:hanging="255"/>
              <w:rPr>
                <w:rFonts w:asciiTheme="minorHAnsi" w:hAnsiTheme="minorHAnsi"/>
              </w:rPr>
            </w:pPr>
            <w:r w:rsidRPr="00C7267C">
              <w:rPr>
                <w:rFonts w:asciiTheme="minorHAnsi" w:hAnsiTheme="minorHAnsi"/>
              </w:rPr>
              <w:t xml:space="preserve">A Respondent may, in good faith, raise with the Buyer any issue or complaint about the RFP, or the RFP process at any time. </w:t>
            </w:r>
          </w:p>
          <w:p w14:paraId="2B364C70" w14:textId="77777777" w:rsidR="005D2024" w:rsidRPr="00C7267C" w:rsidRDefault="005D2024" w:rsidP="005D2024">
            <w:pPr>
              <w:pStyle w:val="ListParagraph"/>
              <w:numPr>
                <w:ilvl w:val="1"/>
                <w:numId w:val="6"/>
              </w:numPr>
              <w:spacing w:after="80" w:line="240" w:lineRule="auto"/>
              <w:ind w:left="879" w:hanging="255"/>
              <w:rPr>
                <w:rFonts w:asciiTheme="minorHAnsi" w:hAnsiTheme="minorHAnsi"/>
              </w:rPr>
            </w:pPr>
            <w:r w:rsidRPr="00C7267C">
              <w:rPr>
                <w:rFonts w:asciiTheme="minorHAnsi" w:hAnsiTheme="minorHAnsi"/>
              </w:rPr>
              <w:lastRenderedPageBreak/>
              <w:t xml:space="preserve">The Buyer will consider and respond promptly and impartially to the Respondent’s issue or complaint. </w:t>
            </w:r>
          </w:p>
          <w:p w14:paraId="5D1F348F" w14:textId="77777777" w:rsidR="005D2024" w:rsidRPr="00C7267C" w:rsidRDefault="005D2024" w:rsidP="005D2024">
            <w:pPr>
              <w:pStyle w:val="ListParagraph"/>
              <w:numPr>
                <w:ilvl w:val="1"/>
                <w:numId w:val="6"/>
              </w:numPr>
              <w:spacing w:after="80" w:line="240" w:lineRule="auto"/>
              <w:ind w:left="879" w:hanging="255"/>
              <w:rPr>
                <w:rFonts w:asciiTheme="minorHAnsi" w:hAnsiTheme="minorHAnsi"/>
              </w:rPr>
            </w:pPr>
            <w:r w:rsidRPr="00C7267C">
              <w:rPr>
                <w:rFonts w:asciiTheme="minorHAnsi" w:hAnsiTheme="minorHAnsi"/>
              </w:rPr>
              <w:t xml:space="preserve">Both the Buyer and Respondent agree to act in good faith and use their best endeavours to resolve any issue or complaint that may arise in relation to the RFP. </w:t>
            </w:r>
          </w:p>
          <w:p w14:paraId="113043EB" w14:textId="77777777" w:rsidR="005D2024" w:rsidRPr="00C7267C" w:rsidRDefault="005D2024" w:rsidP="005D2024">
            <w:pPr>
              <w:pStyle w:val="ListParagraph"/>
              <w:numPr>
                <w:ilvl w:val="1"/>
                <w:numId w:val="6"/>
              </w:numPr>
              <w:spacing w:after="80" w:line="240" w:lineRule="auto"/>
              <w:ind w:left="879" w:hanging="255"/>
              <w:rPr>
                <w:rFonts w:asciiTheme="minorHAnsi" w:hAnsiTheme="minorHAnsi"/>
              </w:rPr>
            </w:pPr>
            <w:r w:rsidRPr="00C7267C">
              <w:rPr>
                <w:rFonts w:asciiTheme="minorHAnsi" w:hAnsiTheme="minorHAnsi"/>
              </w:rPr>
              <w:t xml:space="preserve">The fact that a Respondent has raised an issue or complaint is not to be used by the Buyer to unfairly prejudice the Respondent’s ongoing participation in the RFP process or future contract opportunities. </w:t>
            </w:r>
          </w:p>
          <w:p w14:paraId="03AA4C6A" w14:textId="77777777" w:rsidR="005D2024" w:rsidRPr="00C7267C" w:rsidRDefault="005D2024" w:rsidP="00FA5EE2">
            <w:pPr>
              <w:spacing w:before="120" w:after="80" w:line="240" w:lineRule="auto"/>
              <w:rPr>
                <w:rFonts w:asciiTheme="minorHAnsi" w:eastAsia="Calibri" w:hAnsiTheme="minorHAnsi" w:cstheme="minorBidi"/>
                <w:b/>
                <w:bCs/>
                <w:color w:val="204D84"/>
                <w:sz w:val="44"/>
                <w:szCs w:val="44"/>
              </w:rPr>
            </w:pPr>
            <w:r w:rsidRPr="00C7267C">
              <w:rPr>
                <w:rFonts w:asciiTheme="minorHAnsi" w:eastAsia="Calibri" w:hAnsiTheme="minorHAnsi" w:cstheme="minorBidi"/>
                <w:b/>
                <w:bCs/>
                <w:color w:val="204D84"/>
                <w:sz w:val="44"/>
                <w:szCs w:val="44"/>
              </w:rPr>
              <w:t>Standard RFP conditions</w:t>
            </w:r>
          </w:p>
          <w:p w14:paraId="37424145"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287" w:name="_Toc387319453"/>
            <w:bookmarkStart w:id="288" w:name="_Toc387319602"/>
            <w:bookmarkStart w:id="289" w:name="_Toc387319751"/>
            <w:bookmarkStart w:id="290" w:name="_Toc387326203"/>
            <w:bookmarkStart w:id="291" w:name="_Toc387402053"/>
            <w:bookmarkStart w:id="292" w:name="_Toc387402228"/>
            <w:bookmarkStart w:id="293" w:name="_Toc387648322"/>
            <w:bookmarkStart w:id="294" w:name="_Toc387669643"/>
            <w:r w:rsidRPr="00C7267C">
              <w:rPr>
                <w:rFonts w:asciiTheme="minorHAnsi" w:hAnsiTheme="minorHAnsi"/>
                <w:b/>
                <w:bCs/>
                <w:color w:val="808080" w:themeColor="background1" w:themeShade="80"/>
                <w:sz w:val="28"/>
                <w:szCs w:val="28"/>
              </w:rPr>
              <w:t xml:space="preserve">Buyer’s </w:t>
            </w:r>
            <w:bookmarkEnd w:id="287"/>
            <w:bookmarkEnd w:id="288"/>
            <w:bookmarkEnd w:id="289"/>
            <w:bookmarkEnd w:id="290"/>
            <w:bookmarkEnd w:id="291"/>
            <w:bookmarkEnd w:id="292"/>
            <w:bookmarkEnd w:id="293"/>
            <w:bookmarkEnd w:id="294"/>
            <w:r w:rsidRPr="00C7267C">
              <w:rPr>
                <w:rFonts w:asciiTheme="minorHAnsi" w:hAnsiTheme="minorHAnsi"/>
                <w:b/>
                <w:bCs/>
                <w:color w:val="808080" w:themeColor="background1" w:themeShade="80"/>
                <w:sz w:val="28"/>
                <w:szCs w:val="28"/>
              </w:rPr>
              <w:t>Point of Contact</w:t>
            </w:r>
          </w:p>
          <w:p w14:paraId="03CEC7D7" w14:textId="77777777" w:rsidR="005D2024" w:rsidRPr="00C7267C" w:rsidRDefault="005D2024" w:rsidP="005D2024">
            <w:pPr>
              <w:pStyle w:val="ListParagraph"/>
              <w:numPr>
                <w:ilvl w:val="0"/>
                <w:numId w:val="12"/>
              </w:numPr>
              <w:spacing w:after="80" w:line="240" w:lineRule="auto"/>
              <w:contextualSpacing w:val="0"/>
              <w:rPr>
                <w:rFonts w:asciiTheme="minorHAnsi" w:hAnsiTheme="minorHAnsi"/>
              </w:rPr>
            </w:pPr>
            <w:bookmarkStart w:id="295" w:name="_Toc387319454"/>
            <w:bookmarkStart w:id="296" w:name="_Toc387319603"/>
            <w:bookmarkStart w:id="297" w:name="_Toc387319752"/>
            <w:bookmarkStart w:id="298" w:name="_Toc387326204"/>
            <w:bookmarkStart w:id="299" w:name="_Toc387402054"/>
            <w:bookmarkStart w:id="300" w:name="_Toc387402229"/>
            <w:bookmarkStart w:id="301" w:name="_Toc387648323"/>
            <w:bookmarkStart w:id="302" w:name="_Toc387669644"/>
            <w:r w:rsidRPr="00C7267C">
              <w:rPr>
                <w:rFonts w:asciiTheme="minorHAnsi" w:hAnsiTheme="minorHAnsi"/>
              </w:rPr>
              <w:t>All enquiries regarding the RFP must be directed by email to the Buyer’s Point of Contact</w:t>
            </w:r>
            <w:bookmarkEnd w:id="295"/>
            <w:bookmarkEnd w:id="296"/>
            <w:bookmarkEnd w:id="297"/>
            <w:bookmarkEnd w:id="298"/>
            <w:bookmarkEnd w:id="299"/>
            <w:bookmarkEnd w:id="300"/>
            <w:bookmarkEnd w:id="301"/>
            <w:bookmarkEnd w:id="302"/>
            <w:r w:rsidRPr="00C7267C">
              <w:rPr>
                <w:rFonts w:asciiTheme="minorHAnsi" w:hAnsiTheme="minorHAnsi"/>
              </w:rPr>
              <w:t xml:space="preserve">. Respondents must not directly or indirectly approach any representative of the Buyer, or any other person, to solicit information concerning any aspect of the RFP.  </w:t>
            </w:r>
          </w:p>
          <w:p w14:paraId="2ED5396E" w14:textId="77777777" w:rsidR="005D2024" w:rsidRPr="00C7267C" w:rsidRDefault="005D2024" w:rsidP="005D2024">
            <w:pPr>
              <w:pStyle w:val="ListParagraph"/>
              <w:numPr>
                <w:ilvl w:val="0"/>
                <w:numId w:val="12"/>
              </w:numPr>
              <w:spacing w:after="80" w:line="240" w:lineRule="auto"/>
              <w:ind w:left="714" w:hanging="357"/>
              <w:contextualSpacing w:val="0"/>
              <w:rPr>
                <w:rFonts w:asciiTheme="minorHAnsi" w:hAnsiTheme="minorHAnsi"/>
              </w:rPr>
            </w:pPr>
            <w:bookmarkStart w:id="303" w:name="_Toc387319455"/>
            <w:bookmarkStart w:id="304" w:name="_Toc387319604"/>
            <w:bookmarkStart w:id="305" w:name="_Toc387319753"/>
            <w:bookmarkStart w:id="306" w:name="_Toc387326205"/>
            <w:bookmarkStart w:id="307" w:name="_Toc387402055"/>
            <w:bookmarkStart w:id="308" w:name="_Toc387402230"/>
            <w:bookmarkStart w:id="309" w:name="_Toc387648324"/>
            <w:bookmarkStart w:id="310" w:name="_Toc387669645"/>
            <w:r w:rsidRPr="00C7267C">
              <w:rPr>
                <w:rFonts w:asciiTheme="minorHAnsi" w:hAnsiTheme="minorHAnsi"/>
              </w:rPr>
              <w:t>Only the Point of Contact, and any authorised person of the Buyer, are authorised to communicate with Respondents regarding any aspect of the RFP.</w:t>
            </w:r>
            <w:bookmarkEnd w:id="303"/>
            <w:bookmarkEnd w:id="304"/>
            <w:bookmarkEnd w:id="305"/>
            <w:bookmarkEnd w:id="306"/>
            <w:bookmarkEnd w:id="307"/>
            <w:bookmarkEnd w:id="308"/>
            <w:bookmarkEnd w:id="309"/>
            <w:bookmarkEnd w:id="310"/>
            <w:r w:rsidRPr="00C7267C">
              <w:rPr>
                <w:rFonts w:asciiTheme="minorHAnsi" w:hAnsiTheme="minorHAnsi"/>
              </w:rPr>
              <w:t xml:space="preserve"> The Buyer will not be bound by any statement made by any other person.</w:t>
            </w:r>
          </w:p>
          <w:p w14:paraId="4508FEE3" w14:textId="1C01F7BB" w:rsidR="005D2024" w:rsidRPr="00C7267C" w:rsidRDefault="005D2024" w:rsidP="005D2024">
            <w:pPr>
              <w:pStyle w:val="ListParagraph"/>
              <w:numPr>
                <w:ilvl w:val="0"/>
                <w:numId w:val="12"/>
              </w:numPr>
              <w:spacing w:after="80" w:line="240" w:lineRule="auto"/>
              <w:ind w:left="714" w:hanging="357"/>
              <w:contextualSpacing w:val="0"/>
              <w:rPr>
                <w:rFonts w:asciiTheme="minorHAnsi" w:hAnsiTheme="minorHAnsi"/>
              </w:rPr>
            </w:pPr>
            <w:bookmarkStart w:id="311" w:name="_Toc387319457"/>
            <w:bookmarkStart w:id="312" w:name="_Toc387319606"/>
            <w:bookmarkStart w:id="313" w:name="_Toc387319755"/>
            <w:bookmarkStart w:id="314" w:name="_Toc387326207"/>
            <w:bookmarkStart w:id="315" w:name="_Toc387402057"/>
            <w:bookmarkStart w:id="316" w:name="_Toc387402232"/>
            <w:bookmarkStart w:id="317" w:name="_Toc387648326"/>
            <w:bookmarkStart w:id="318" w:name="_Toc387669647"/>
            <w:r w:rsidRPr="00C7267C">
              <w:rPr>
                <w:rFonts w:asciiTheme="minorHAnsi" w:hAnsiTheme="minorHAnsi"/>
              </w:rPr>
              <w:t>The Buyer may change the Point of Contact at any time. The Buyer will notify Respondents of any such change. This notification may be sent by email.</w:t>
            </w:r>
            <w:bookmarkEnd w:id="311"/>
            <w:bookmarkEnd w:id="312"/>
            <w:bookmarkEnd w:id="313"/>
            <w:bookmarkEnd w:id="314"/>
            <w:bookmarkEnd w:id="315"/>
            <w:bookmarkEnd w:id="316"/>
            <w:bookmarkEnd w:id="317"/>
            <w:bookmarkEnd w:id="318"/>
          </w:p>
          <w:p w14:paraId="052720B6" w14:textId="77777777" w:rsidR="005D2024" w:rsidRPr="00C7267C" w:rsidRDefault="005D2024" w:rsidP="005D2024">
            <w:pPr>
              <w:pStyle w:val="ListParagraph"/>
              <w:numPr>
                <w:ilvl w:val="0"/>
                <w:numId w:val="12"/>
              </w:numPr>
              <w:spacing w:after="80" w:line="240" w:lineRule="auto"/>
              <w:ind w:left="714" w:hanging="357"/>
              <w:contextualSpacing w:val="0"/>
              <w:rPr>
                <w:rFonts w:asciiTheme="minorHAnsi" w:hAnsiTheme="minorHAnsi"/>
              </w:rPr>
            </w:pPr>
            <w:bookmarkStart w:id="319" w:name="_Toc387319458"/>
            <w:bookmarkStart w:id="320" w:name="_Toc387319607"/>
            <w:bookmarkStart w:id="321" w:name="_Toc387319756"/>
            <w:bookmarkStart w:id="322" w:name="_Toc387326208"/>
            <w:bookmarkStart w:id="323" w:name="_Toc387402058"/>
            <w:bookmarkStart w:id="324" w:name="_Toc387402233"/>
            <w:bookmarkStart w:id="325" w:name="_Toc387648327"/>
            <w:bookmarkStart w:id="326" w:name="_Toc387669648"/>
            <w:r w:rsidRPr="00C7267C">
              <w:rPr>
                <w:rFonts w:asciiTheme="minorHAnsi" w:hAnsiTheme="minorHAnsi"/>
              </w:rPr>
              <w:t>Where a Respondent has an existing contract with the Buyer then business as usual communications, for the purpose of managing delivery of that contract, will continue using the usual contacts. Respondents must not use business as usual contacts to lobby the Buyer, solicit information or discuss aspects of the RFP.</w:t>
            </w:r>
            <w:bookmarkEnd w:id="319"/>
            <w:bookmarkEnd w:id="320"/>
            <w:bookmarkEnd w:id="321"/>
            <w:bookmarkEnd w:id="322"/>
            <w:bookmarkEnd w:id="323"/>
            <w:bookmarkEnd w:id="324"/>
            <w:bookmarkEnd w:id="325"/>
            <w:bookmarkEnd w:id="326"/>
          </w:p>
          <w:p w14:paraId="491E9C37"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327" w:name="_Toc387319459"/>
            <w:bookmarkStart w:id="328" w:name="_Toc387319608"/>
            <w:bookmarkStart w:id="329" w:name="_Toc387319757"/>
            <w:bookmarkStart w:id="330" w:name="_Toc387326209"/>
            <w:bookmarkStart w:id="331" w:name="_Toc387402059"/>
            <w:bookmarkStart w:id="332" w:name="_Toc387402234"/>
            <w:bookmarkStart w:id="333" w:name="_Toc387648328"/>
            <w:bookmarkStart w:id="334" w:name="_Toc387669649"/>
            <w:r w:rsidRPr="00C7267C">
              <w:rPr>
                <w:rFonts w:asciiTheme="minorHAnsi" w:hAnsiTheme="minorHAnsi"/>
                <w:b/>
                <w:bCs/>
                <w:color w:val="808080" w:themeColor="background1" w:themeShade="80"/>
                <w:sz w:val="28"/>
                <w:szCs w:val="28"/>
              </w:rPr>
              <w:t>Conflict of Interest</w:t>
            </w:r>
            <w:bookmarkEnd w:id="327"/>
            <w:bookmarkEnd w:id="328"/>
            <w:bookmarkEnd w:id="329"/>
            <w:bookmarkEnd w:id="330"/>
            <w:bookmarkEnd w:id="331"/>
            <w:bookmarkEnd w:id="332"/>
            <w:bookmarkEnd w:id="333"/>
            <w:bookmarkEnd w:id="334"/>
          </w:p>
          <w:p w14:paraId="365BC95D" w14:textId="77777777" w:rsidR="005D2024" w:rsidRPr="00C7267C" w:rsidRDefault="005D2024" w:rsidP="005D2024">
            <w:pPr>
              <w:pStyle w:val="ListParagraph"/>
              <w:numPr>
                <w:ilvl w:val="0"/>
                <w:numId w:val="13"/>
              </w:numPr>
              <w:spacing w:after="80" w:line="240" w:lineRule="auto"/>
              <w:ind w:left="879" w:hanging="255"/>
              <w:contextualSpacing w:val="0"/>
              <w:rPr>
                <w:rFonts w:asciiTheme="minorHAnsi" w:hAnsiTheme="minorHAnsi"/>
              </w:rPr>
            </w:pPr>
            <w:bookmarkStart w:id="335" w:name="_Toc387319460"/>
            <w:bookmarkStart w:id="336" w:name="_Toc387319609"/>
            <w:bookmarkStart w:id="337" w:name="_Toc387319758"/>
            <w:bookmarkStart w:id="338" w:name="_Toc387326210"/>
            <w:bookmarkStart w:id="339" w:name="_Toc387402060"/>
            <w:bookmarkStart w:id="340" w:name="_Toc387402235"/>
            <w:bookmarkStart w:id="341" w:name="_Toc387648329"/>
            <w:bookmarkStart w:id="342" w:name="_Toc387669650"/>
            <w:r w:rsidRPr="00C7267C">
              <w:rPr>
                <w:rFonts w:asciiTheme="minorHAnsi" w:hAnsiTheme="minorHAnsi"/>
              </w:rPr>
              <w:t xml:space="preserve">Each Respondent must complete the </w:t>
            </w:r>
            <w:proofErr w:type="gramStart"/>
            <w:r w:rsidRPr="00C7267C">
              <w:rPr>
                <w:rFonts w:asciiTheme="minorHAnsi" w:hAnsiTheme="minorHAnsi"/>
              </w:rPr>
              <w:t>Conflict of Interest</w:t>
            </w:r>
            <w:proofErr w:type="gramEnd"/>
            <w:r w:rsidRPr="00C7267C">
              <w:rPr>
                <w:rFonts w:asciiTheme="minorHAnsi" w:hAnsiTheme="minorHAnsi"/>
              </w:rPr>
              <w:t xml:space="preserve"> declaration in the Response Form and must immediately inform the Buyer should a Conflict of Interest arise during the RFP process.</w:t>
            </w:r>
            <w:bookmarkEnd w:id="335"/>
            <w:bookmarkEnd w:id="336"/>
            <w:bookmarkEnd w:id="337"/>
            <w:bookmarkEnd w:id="338"/>
            <w:bookmarkEnd w:id="339"/>
            <w:bookmarkEnd w:id="340"/>
            <w:bookmarkEnd w:id="341"/>
            <w:bookmarkEnd w:id="342"/>
            <w:r w:rsidRPr="00C7267C">
              <w:rPr>
                <w:rFonts w:asciiTheme="minorHAnsi" w:hAnsiTheme="minorHAnsi"/>
              </w:rPr>
              <w:t xml:space="preserve"> A material Conflict of Interest may result in the Respondent being disqualified from participating further in the RFP.</w:t>
            </w:r>
          </w:p>
          <w:p w14:paraId="7A48D763"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343" w:name="_Toc387319461"/>
            <w:bookmarkStart w:id="344" w:name="_Toc387319610"/>
            <w:bookmarkStart w:id="345" w:name="_Toc387319759"/>
            <w:bookmarkStart w:id="346" w:name="_Toc387326211"/>
            <w:bookmarkStart w:id="347" w:name="_Toc387402061"/>
            <w:bookmarkStart w:id="348" w:name="_Toc387402236"/>
            <w:bookmarkStart w:id="349" w:name="_Toc387648330"/>
            <w:bookmarkStart w:id="350" w:name="_Toc387669651"/>
            <w:r w:rsidRPr="00C7267C">
              <w:rPr>
                <w:rFonts w:asciiTheme="minorHAnsi" w:hAnsiTheme="minorHAnsi"/>
                <w:b/>
                <w:bCs/>
                <w:color w:val="808080" w:themeColor="background1" w:themeShade="80"/>
                <w:sz w:val="28"/>
                <w:szCs w:val="28"/>
              </w:rPr>
              <w:t>Ethics</w:t>
            </w:r>
            <w:bookmarkEnd w:id="343"/>
            <w:bookmarkEnd w:id="344"/>
            <w:bookmarkEnd w:id="345"/>
            <w:bookmarkEnd w:id="346"/>
            <w:bookmarkEnd w:id="347"/>
            <w:bookmarkEnd w:id="348"/>
            <w:bookmarkEnd w:id="349"/>
            <w:bookmarkEnd w:id="350"/>
          </w:p>
          <w:p w14:paraId="577BF2AA" w14:textId="77777777" w:rsidR="005D2024" w:rsidRPr="00C7267C" w:rsidRDefault="005D2024" w:rsidP="005D2024">
            <w:pPr>
              <w:pStyle w:val="ListParagraph"/>
              <w:numPr>
                <w:ilvl w:val="0"/>
                <w:numId w:val="14"/>
              </w:numPr>
              <w:spacing w:after="80" w:line="240" w:lineRule="auto"/>
              <w:ind w:left="879" w:hanging="255"/>
              <w:contextualSpacing w:val="0"/>
              <w:rPr>
                <w:rFonts w:asciiTheme="minorHAnsi" w:hAnsiTheme="minorHAnsi"/>
              </w:rPr>
            </w:pPr>
            <w:bookmarkStart w:id="351" w:name="_Toc387319463"/>
            <w:bookmarkStart w:id="352" w:name="_Toc387319612"/>
            <w:bookmarkStart w:id="353" w:name="_Toc387319761"/>
            <w:bookmarkStart w:id="354" w:name="_Toc387326213"/>
            <w:bookmarkStart w:id="355" w:name="_Toc387402063"/>
            <w:bookmarkStart w:id="356" w:name="_Toc387402238"/>
            <w:bookmarkStart w:id="357" w:name="_Toc387648332"/>
            <w:bookmarkStart w:id="358" w:name="_Toc387669653"/>
            <w:r w:rsidRPr="00C7267C">
              <w:rPr>
                <w:rFonts w:asciiTheme="minorHAnsi" w:hAnsiTheme="minorHAnsi"/>
              </w:rPr>
              <w:t>Respondents must not attempt to influence or provide any form of personal inducement, reward or benefit to any representative of the Buyer in relation to the RFP.</w:t>
            </w:r>
            <w:bookmarkEnd w:id="351"/>
            <w:bookmarkEnd w:id="352"/>
            <w:bookmarkEnd w:id="353"/>
            <w:bookmarkEnd w:id="354"/>
            <w:bookmarkEnd w:id="355"/>
            <w:bookmarkEnd w:id="356"/>
            <w:bookmarkEnd w:id="357"/>
            <w:bookmarkEnd w:id="358"/>
          </w:p>
          <w:p w14:paraId="49194DC8" w14:textId="77777777" w:rsidR="005D2024" w:rsidRPr="00C7267C" w:rsidRDefault="005D2024" w:rsidP="005D2024">
            <w:pPr>
              <w:pStyle w:val="ListParagraph"/>
              <w:numPr>
                <w:ilvl w:val="0"/>
                <w:numId w:val="14"/>
              </w:numPr>
              <w:spacing w:after="80" w:line="240" w:lineRule="auto"/>
              <w:ind w:left="879" w:hanging="255"/>
              <w:contextualSpacing w:val="0"/>
              <w:rPr>
                <w:rFonts w:asciiTheme="minorHAnsi" w:hAnsiTheme="minorHAnsi"/>
              </w:rPr>
            </w:pPr>
            <w:bookmarkStart w:id="359" w:name="_Toc387319465"/>
            <w:bookmarkStart w:id="360" w:name="_Toc387319614"/>
            <w:bookmarkStart w:id="361" w:name="_Toc387319763"/>
            <w:bookmarkStart w:id="362" w:name="_Toc387326215"/>
            <w:bookmarkStart w:id="363" w:name="_Toc387402065"/>
            <w:bookmarkStart w:id="364" w:name="_Toc387402240"/>
            <w:bookmarkStart w:id="365" w:name="_Toc387648334"/>
            <w:bookmarkStart w:id="366" w:name="_Toc387669655"/>
            <w:r w:rsidRPr="00C7267C">
              <w:rPr>
                <w:rFonts w:asciiTheme="minorHAnsi" w:hAnsiTheme="minorHAnsi"/>
              </w:rPr>
              <w:t>A Respondent who attempts to do anything prohibited by paragraphs 6.13.a. and d. and 6.15.a. may be disqualified from participating further in the RFP</w:t>
            </w:r>
            <w:bookmarkEnd w:id="359"/>
            <w:bookmarkEnd w:id="360"/>
            <w:bookmarkEnd w:id="361"/>
            <w:bookmarkEnd w:id="362"/>
            <w:bookmarkEnd w:id="363"/>
            <w:bookmarkEnd w:id="364"/>
            <w:bookmarkEnd w:id="365"/>
            <w:bookmarkEnd w:id="366"/>
            <w:r w:rsidRPr="00C7267C">
              <w:rPr>
                <w:rFonts w:asciiTheme="minorHAnsi" w:hAnsiTheme="minorHAnsi"/>
              </w:rPr>
              <w:t xml:space="preserve"> process.</w:t>
            </w:r>
          </w:p>
          <w:p w14:paraId="6AC9CC51" w14:textId="77777777" w:rsidR="005D2024" w:rsidRPr="00C7267C" w:rsidRDefault="005D2024" w:rsidP="005D2024">
            <w:pPr>
              <w:pStyle w:val="ListParagraph"/>
              <w:numPr>
                <w:ilvl w:val="0"/>
                <w:numId w:val="14"/>
              </w:numPr>
              <w:spacing w:after="80" w:line="240" w:lineRule="auto"/>
              <w:ind w:left="879" w:hanging="255"/>
              <w:contextualSpacing w:val="0"/>
              <w:rPr>
                <w:rFonts w:asciiTheme="minorHAnsi" w:hAnsiTheme="minorHAnsi"/>
              </w:rPr>
            </w:pPr>
            <w:r w:rsidRPr="00C7267C">
              <w:rPr>
                <w:rFonts w:asciiTheme="minorHAnsi" w:hAnsiTheme="minorHAnsi"/>
              </w:rPr>
              <w:t>The Buyer reserves the right to require additional declarations, or other evidence from a Respondent, or any other person, throughout the RFP process to ensure probity of the RFP process.</w:t>
            </w:r>
          </w:p>
          <w:p w14:paraId="5AB03762"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367" w:name="_Toc387319466"/>
            <w:bookmarkStart w:id="368" w:name="_Toc387319615"/>
            <w:bookmarkStart w:id="369" w:name="_Toc387319764"/>
            <w:bookmarkStart w:id="370" w:name="_Toc387326216"/>
            <w:bookmarkStart w:id="371" w:name="_Toc387402066"/>
            <w:bookmarkStart w:id="372" w:name="_Toc387402241"/>
            <w:bookmarkStart w:id="373" w:name="_Toc387648335"/>
            <w:bookmarkStart w:id="374" w:name="_Toc387669656"/>
            <w:r w:rsidRPr="00C7267C">
              <w:rPr>
                <w:rFonts w:asciiTheme="minorHAnsi" w:hAnsiTheme="minorHAnsi"/>
                <w:b/>
                <w:bCs/>
                <w:color w:val="808080" w:themeColor="background1" w:themeShade="80"/>
                <w:sz w:val="28"/>
                <w:szCs w:val="28"/>
              </w:rPr>
              <w:t>Anti-collusion and bid rigging</w:t>
            </w:r>
            <w:bookmarkEnd w:id="367"/>
            <w:bookmarkEnd w:id="368"/>
            <w:bookmarkEnd w:id="369"/>
            <w:bookmarkEnd w:id="370"/>
            <w:bookmarkEnd w:id="371"/>
            <w:bookmarkEnd w:id="372"/>
            <w:bookmarkEnd w:id="373"/>
            <w:bookmarkEnd w:id="374"/>
          </w:p>
          <w:p w14:paraId="3549A376" w14:textId="77777777" w:rsidR="005D2024" w:rsidRPr="00C7267C" w:rsidRDefault="005D2024" w:rsidP="005D2024">
            <w:pPr>
              <w:pStyle w:val="ListParagraph"/>
              <w:numPr>
                <w:ilvl w:val="0"/>
                <w:numId w:val="15"/>
              </w:numPr>
              <w:spacing w:after="80" w:line="240" w:lineRule="auto"/>
              <w:ind w:left="879" w:hanging="255"/>
              <w:contextualSpacing w:val="0"/>
              <w:rPr>
                <w:rFonts w:asciiTheme="minorHAnsi" w:hAnsiTheme="minorHAnsi"/>
              </w:rPr>
            </w:pPr>
            <w:bookmarkStart w:id="375" w:name="_Toc387319467"/>
            <w:bookmarkStart w:id="376" w:name="_Toc387319616"/>
            <w:bookmarkStart w:id="377" w:name="_Toc387319765"/>
            <w:bookmarkStart w:id="378" w:name="_Toc387326217"/>
            <w:bookmarkStart w:id="379" w:name="_Toc387402067"/>
            <w:bookmarkStart w:id="380" w:name="_Toc387402242"/>
            <w:bookmarkStart w:id="381" w:name="_Toc387648336"/>
            <w:bookmarkStart w:id="382" w:name="_Toc387669657"/>
            <w:r w:rsidRPr="00C7267C">
              <w:rPr>
                <w:rFonts w:asciiTheme="minorHAnsi" w:hAnsiTheme="minorHAnsi"/>
              </w:rPr>
              <w:t xml:space="preserve">Respondents must not engage in collusive, deceptive or improper conduct in the preparation of their Proposals or other submissions or in any discussions or negotiations with the Buyer. Such behaviour will result in the Respondent being disqualified from participating further in the RFP process. In submitting a </w:t>
            </w:r>
            <w:proofErr w:type="gramStart"/>
            <w:r w:rsidRPr="00C7267C">
              <w:rPr>
                <w:rFonts w:asciiTheme="minorHAnsi" w:hAnsiTheme="minorHAnsi"/>
              </w:rPr>
              <w:t>Proposal</w:t>
            </w:r>
            <w:proofErr w:type="gramEnd"/>
            <w:r w:rsidRPr="00C7267C">
              <w:rPr>
                <w:rFonts w:asciiTheme="minorHAnsi" w:hAnsiTheme="minorHAnsi"/>
              </w:rPr>
              <w:t xml:space="preserve"> the Respondent warrants that its Proposal has not been prepared in collusion with a </w:t>
            </w:r>
            <w:proofErr w:type="gramStart"/>
            <w:r w:rsidRPr="00C7267C">
              <w:rPr>
                <w:rFonts w:asciiTheme="minorHAnsi" w:hAnsiTheme="minorHAnsi"/>
              </w:rPr>
              <w:t>Competitor</w:t>
            </w:r>
            <w:proofErr w:type="gramEnd"/>
            <w:r w:rsidRPr="00C7267C">
              <w:rPr>
                <w:rFonts w:asciiTheme="minorHAnsi" w:hAnsiTheme="minorHAnsi"/>
              </w:rPr>
              <w:t>.</w:t>
            </w:r>
            <w:bookmarkEnd w:id="375"/>
            <w:bookmarkEnd w:id="376"/>
            <w:bookmarkEnd w:id="377"/>
            <w:bookmarkEnd w:id="378"/>
            <w:bookmarkEnd w:id="379"/>
            <w:bookmarkEnd w:id="380"/>
            <w:bookmarkEnd w:id="381"/>
            <w:bookmarkEnd w:id="382"/>
            <w:r w:rsidRPr="00C7267C">
              <w:rPr>
                <w:rFonts w:asciiTheme="minorHAnsi" w:hAnsiTheme="minorHAnsi"/>
              </w:rPr>
              <w:t xml:space="preserve"> </w:t>
            </w:r>
          </w:p>
          <w:p w14:paraId="6510BF2E" w14:textId="77777777" w:rsidR="005D2024" w:rsidRPr="00C7267C" w:rsidRDefault="005D2024" w:rsidP="005D2024">
            <w:pPr>
              <w:pStyle w:val="ListParagraph"/>
              <w:numPr>
                <w:ilvl w:val="0"/>
                <w:numId w:val="15"/>
              </w:numPr>
              <w:spacing w:after="80" w:line="240" w:lineRule="auto"/>
              <w:ind w:left="879" w:hanging="255"/>
              <w:contextualSpacing w:val="0"/>
              <w:rPr>
                <w:rFonts w:asciiTheme="minorHAnsi" w:hAnsiTheme="minorHAnsi"/>
              </w:rPr>
            </w:pPr>
            <w:bookmarkStart w:id="383" w:name="_Toc387319470"/>
            <w:bookmarkStart w:id="384" w:name="_Toc387319619"/>
            <w:bookmarkStart w:id="385" w:name="_Toc387319768"/>
            <w:bookmarkStart w:id="386" w:name="_Toc387326220"/>
            <w:bookmarkStart w:id="387" w:name="_Toc387402070"/>
            <w:bookmarkStart w:id="388" w:name="_Toc387402245"/>
            <w:bookmarkStart w:id="389" w:name="_Toc387648339"/>
            <w:bookmarkStart w:id="390" w:name="_Toc387669660"/>
            <w:r w:rsidRPr="00C7267C">
              <w:rPr>
                <w:rFonts w:asciiTheme="minorHAnsi" w:hAnsiTheme="minorHAnsi"/>
              </w:rPr>
              <w:t>The Buyer reserves the right, at its discretion, to report suspected collusive or anti-competitive conduct by Respondents to the appropriate authority and to give that authority all relevant information including a Respondent’s Proposal.</w:t>
            </w:r>
            <w:bookmarkEnd w:id="383"/>
            <w:bookmarkEnd w:id="384"/>
            <w:bookmarkEnd w:id="385"/>
            <w:bookmarkEnd w:id="386"/>
            <w:bookmarkEnd w:id="387"/>
            <w:bookmarkEnd w:id="388"/>
            <w:bookmarkEnd w:id="389"/>
            <w:bookmarkEnd w:id="390"/>
          </w:p>
          <w:p w14:paraId="4E833555"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391" w:name="_Toc387319471"/>
            <w:bookmarkStart w:id="392" w:name="_Toc387319620"/>
            <w:bookmarkStart w:id="393" w:name="_Toc387319769"/>
            <w:bookmarkStart w:id="394" w:name="_Toc387326221"/>
            <w:bookmarkStart w:id="395" w:name="_Toc387402071"/>
            <w:bookmarkStart w:id="396" w:name="_Toc387402246"/>
            <w:bookmarkStart w:id="397" w:name="_Toc387648340"/>
            <w:bookmarkStart w:id="398" w:name="_Toc387669661"/>
            <w:r w:rsidRPr="00C7267C">
              <w:rPr>
                <w:rFonts w:asciiTheme="minorHAnsi" w:hAnsiTheme="minorHAnsi"/>
                <w:b/>
                <w:bCs/>
                <w:color w:val="808080" w:themeColor="background1" w:themeShade="80"/>
                <w:sz w:val="28"/>
                <w:szCs w:val="28"/>
              </w:rPr>
              <w:lastRenderedPageBreak/>
              <w:t>Confidential</w:t>
            </w:r>
            <w:bookmarkEnd w:id="391"/>
            <w:bookmarkEnd w:id="392"/>
            <w:bookmarkEnd w:id="393"/>
            <w:bookmarkEnd w:id="394"/>
            <w:bookmarkEnd w:id="395"/>
            <w:bookmarkEnd w:id="396"/>
            <w:bookmarkEnd w:id="397"/>
            <w:bookmarkEnd w:id="398"/>
            <w:r w:rsidRPr="00C7267C">
              <w:rPr>
                <w:rFonts w:asciiTheme="minorHAnsi" w:hAnsiTheme="minorHAnsi"/>
                <w:b/>
                <w:bCs/>
                <w:color w:val="808080" w:themeColor="background1" w:themeShade="80"/>
                <w:sz w:val="28"/>
                <w:szCs w:val="28"/>
              </w:rPr>
              <w:t xml:space="preserve"> Information </w:t>
            </w:r>
          </w:p>
          <w:p w14:paraId="1AA1CDC1" w14:textId="77777777" w:rsidR="005D2024" w:rsidRPr="00C7267C" w:rsidRDefault="005D2024" w:rsidP="005D2024">
            <w:pPr>
              <w:pStyle w:val="ListParagraph"/>
              <w:numPr>
                <w:ilvl w:val="0"/>
                <w:numId w:val="16"/>
              </w:numPr>
              <w:spacing w:after="80" w:line="240" w:lineRule="auto"/>
              <w:ind w:left="879" w:hanging="255"/>
              <w:contextualSpacing w:val="0"/>
              <w:rPr>
                <w:rFonts w:asciiTheme="minorHAnsi" w:hAnsiTheme="minorHAnsi"/>
              </w:rPr>
            </w:pPr>
            <w:bookmarkStart w:id="399" w:name="_Toc387319472"/>
            <w:bookmarkStart w:id="400" w:name="_Toc387319621"/>
            <w:bookmarkStart w:id="401" w:name="_Toc387319770"/>
            <w:bookmarkStart w:id="402" w:name="_Toc387326222"/>
            <w:bookmarkStart w:id="403" w:name="_Toc387402072"/>
            <w:bookmarkStart w:id="404" w:name="_Toc387402247"/>
            <w:bookmarkStart w:id="405" w:name="_Toc387648341"/>
            <w:bookmarkStart w:id="406" w:name="_Toc387669662"/>
            <w:r w:rsidRPr="00C7267C">
              <w:rPr>
                <w:rFonts w:asciiTheme="minorHAnsi" w:hAnsiTheme="minorHAnsi"/>
              </w:rPr>
              <w:t>The Buyer and Respondent will each take reasonable steps to protect Confidential Information and, subject to paragraph 6.17.c. and without limiting any confidentiality undertaking agreed between them, will not disclose Confidential Information to a third party without the other’s prior written consent.</w:t>
            </w:r>
          </w:p>
          <w:p w14:paraId="4C5F30B7" w14:textId="77777777" w:rsidR="005D2024" w:rsidRPr="00C7267C" w:rsidRDefault="005D2024" w:rsidP="005D2024">
            <w:pPr>
              <w:pStyle w:val="ListParagraph"/>
              <w:numPr>
                <w:ilvl w:val="0"/>
                <w:numId w:val="16"/>
              </w:numPr>
              <w:spacing w:after="80" w:line="240" w:lineRule="auto"/>
              <w:ind w:left="879" w:hanging="255"/>
              <w:contextualSpacing w:val="0"/>
              <w:rPr>
                <w:rFonts w:asciiTheme="minorHAnsi" w:hAnsiTheme="minorHAnsi"/>
              </w:rPr>
            </w:pPr>
            <w:r w:rsidRPr="00C7267C">
              <w:rPr>
                <w:rFonts w:asciiTheme="minorHAnsi" w:hAnsiTheme="minorHAnsi"/>
              </w:rPr>
              <w:t xml:space="preserve">The Buyer and Respondent may each disclose Confidential Information to any person who is directly involved in the RFP process on its behalf, such as officers, employees, consultants, contractors, professional advisors, evaluation panel members, partners, principals or directors, but only for the purpose of participating in the RFP. </w:t>
            </w:r>
            <w:bookmarkEnd w:id="399"/>
            <w:bookmarkEnd w:id="400"/>
            <w:bookmarkEnd w:id="401"/>
            <w:bookmarkEnd w:id="402"/>
            <w:bookmarkEnd w:id="403"/>
            <w:bookmarkEnd w:id="404"/>
            <w:bookmarkEnd w:id="405"/>
            <w:bookmarkEnd w:id="406"/>
          </w:p>
          <w:p w14:paraId="7ADCC0E2" w14:textId="77777777" w:rsidR="005D2024" w:rsidRPr="00C7267C" w:rsidRDefault="005D2024" w:rsidP="005D2024">
            <w:pPr>
              <w:pStyle w:val="ListParagraph"/>
              <w:numPr>
                <w:ilvl w:val="0"/>
                <w:numId w:val="16"/>
              </w:numPr>
              <w:spacing w:after="80" w:line="240" w:lineRule="auto"/>
              <w:ind w:left="879" w:hanging="255"/>
              <w:contextualSpacing w:val="0"/>
              <w:rPr>
                <w:rFonts w:asciiTheme="minorHAnsi" w:hAnsiTheme="minorHAnsi"/>
              </w:rPr>
            </w:pPr>
            <w:bookmarkStart w:id="407" w:name="_Toc387319474"/>
            <w:bookmarkStart w:id="408" w:name="_Toc387319623"/>
            <w:bookmarkStart w:id="409" w:name="_Toc387319772"/>
            <w:bookmarkStart w:id="410" w:name="_Toc387326224"/>
            <w:bookmarkStart w:id="411" w:name="_Toc387402074"/>
            <w:bookmarkStart w:id="412" w:name="_Toc387402249"/>
            <w:bookmarkStart w:id="413" w:name="_Toc387648343"/>
            <w:bookmarkStart w:id="414" w:name="_Toc387669664"/>
            <w:r w:rsidRPr="00C7267C">
              <w:rPr>
                <w:rFonts w:asciiTheme="minorHAnsi" w:hAnsiTheme="minorHAnsi"/>
              </w:rPr>
              <w:t>Respondents acknowledge that the Buyer’s obligations under paragraph 6.17.a. are subject to requirements imposed by the Official Information Act 1982 (OIA), the Privacy Act 1993, parliamentary and constitutional convention and any other obligations imposed by law. The Buyer will not be in breach of its obligations if Confidential Information is disclosed by the Buyer to the appropriate authority because of suspected collusive or anti-competitive tendering behaviour.</w:t>
            </w:r>
            <w:bookmarkEnd w:id="407"/>
            <w:bookmarkEnd w:id="408"/>
            <w:bookmarkEnd w:id="409"/>
            <w:bookmarkEnd w:id="410"/>
            <w:bookmarkEnd w:id="411"/>
            <w:bookmarkEnd w:id="412"/>
            <w:bookmarkEnd w:id="413"/>
            <w:bookmarkEnd w:id="414"/>
            <w:r w:rsidRPr="00C7267C">
              <w:rPr>
                <w:rFonts w:asciiTheme="minorHAnsi" w:hAnsiTheme="minorHAnsi"/>
              </w:rPr>
              <w:t xml:space="preserve"> Where the Buyer receives an OIA request that relates to a Respondent’s Confidential Information the Buyer will consult with the Respondent and may ask the Respondent to explain why the information is considered by the Respondent to be confidential or commercially sensitive.</w:t>
            </w:r>
          </w:p>
          <w:p w14:paraId="01E0873B"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Confidentiality of RFP information</w:t>
            </w:r>
          </w:p>
          <w:p w14:paraId="1DB08FEB" w14:textId="77777777" w:rsidR="005D2024" w:rsidRPr="00C7267C" w:rsidRDefault="005D2024" w:rsidP="00262085">
            <w:pPr>
              <w:pStyle w:val="ListParagraph"/>
              <w:numPr>
                <w:ilvl w:val="0"/>
                <w:numId w:val="35"/>
              </w:numPr>
              <w:spacing w:before="22" w:after="80" w:line="240" w:lineRule="auto"/>
              <w:ind w:left="884" w:hanging="255"/>
              <w:contextualSpacing w:val="0"/>
              <w:rPr>
                <w:rFonts w:asciiTheme="minorHAnsi" w:hAnsiTheme="minorHAnsi"/>
              </w:rPr>
            </w:pPr>
            <w:r w:rsidRPr="00C7267C">
              <w:rPr>
                <w:rFonts w:asciiTheme="minorHAnsi" w:hAnsiTheme="minorHAnsi"/>
              </w:rPr>
              <w:t xml:space="preserve">For the duration of the RFP, to the date of the announcement of the Successful Respondent, or the end of the RFP process, the Respondent agrees to keep the RFP strictly confidential and not make any public statement to any third party in relation to any aspect of the RFP, the RFP process or the award of any Contract without the Buyer’s prior written consent. </w:t>
            </w:r>
          </w:p>
          <w:p w14:paraId="198DE7AB" w14:textId="77777777" w:rsidR="005D2024" w:rsidRPr="00C7267C" w:rsidRDefault="005D2024" w:rsidP="00262085">
            <w:pPr>
              <w:pStyle w:val="ListParagraph"/>
              <w:numPr>
                <w:ilvl w:val="0"/>
                <w:numId w:val="35"/>
              </w:numPr>
              <w:spacing w:before="22" w:after="80" w:line="240" w:lineRule="auto"/>
              <w:ind w:left="884" w:hanging="255"/>
              <w:contextualSpacing w:val="0"/>
              <w:rPr>
                <w:rFonts w:asciiTheme="minorHAnsi" w:hAnsiTheme="minorHAnsi"/>
              </w:rPr>
            </w:pPr>
            <w:r w:rsidRPr="00C7267C">
              <w:rPr>
                <w:rFonts w:asciiTheme="minorHAnsi" w:hAnsiTheme="minorHAnsi"/>
              </w:rPr>
              <w:t xml:space="preserve">A Respondent may disclose RFP information to any person described in paragraph 6.17.b. but only for the purpose of participating in the RFP. The Respondent must take reasonable steps to ensure that such recipients do not disclose Confidential Information to any other person or use Confidential Information for any purpose other than responding to the RFP. </w:t>
            </w:r>
          </w:p>
          <w:p w14:paraId="73FD4590"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Costs of participating in the RFP process</w:t>
            </w:r>
          </w:p>
          <w:p w14:paraId="5662993A" w14:textId="77777777" w:rsidR="005D2024" w:rsidRPr="00C7267C" w:rsidRDefault="005D2024" w:rsidP="005D2024">
            <w:pPr>
              <w:pStyle w:val="ListParagraph"/>
              <w:numPr>
                <w:ilvl w:val="0"/>
                <w:numId w:val="17"/>
              </w:numPr>
              <w:spacing w:after="80" w:line="240" w:lineRule="auto"/>
              <w:ind w:left="879" w:hanging="255"/>
              <w:contextualSpacing w:val="0"/>
              <w:rPr>
                <w:rFonts w:asciiTheme="minorHAnsi" w:hAnsiTheme="minorHAnsi"/>
              </w:rPr>
            </w:pPr>
            <w:bookmarkStart w:id="415" w:name="_Toc387319476"/>
            <w:bookmarkStart w:id="416" w:name="_Toc387319625"/>
            <w:bookmarkStart w:id="417" w:name="_Toc387319774"/>
            <w:bookmarkStart w:id="418" w:name="_Toc387326226"/>
            <w:bookmarkStart w:id="419" w:name="_Toc387402076"/>
            <w:bookmarkStart w:id="420" w:name="_Toc387402251"/>
            <w:bookmarkStart w:id="421" w:name="_Toc387648345"/>
            <w:bookmarkStart w:id="422" w:name="_Toc387669666"/>
            <w:r w:rsidRPr="00C7267C">
              <w:rPr>
                <w:rFonts w:asciiTheme="minorHAnsi" w:hAnsiTheme="minorHAnsi"/>
              </w:rPr>
              <w:t>Each Respondent will meet its own costs associated with the preparation and presentation of its Proposal and any negotiations.</w:t>
            </w:r>
            <w:bookmarkEnd w:id="415"/>
            <w:bookmarkEnd w:id="416"/>
            <w:bookmarkEnd w:id="417"/>
            <w:bookmarkEnd w:id="418"/>
            <w:bookmarkEnd w:id="419"/>
            <w:bookmarkEnd w:id="420"/>
            <w:bookmarkEnd w:id="421"/>
            <w:bookmarkEnd w:id="422"/>
          </w:p>
          <w:p w14:paraId="1F9D1FE9"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423" w:name="_Toc387319477"/>
            <w:bookmarkStart w:id="424" w:name="_Toc387319626"/>
            <w:bookmarkStart w:id="425" w:name="_Toc387319775"/>
            <w:bookmarkStart w:id="426" w:name="_Toc387326227"/>
            <w:bookmarkStart w:id="427" w:name="_Toc387402077"/>
            <w:bookmarkStart w:id="428" w:name="_Toc387402252"/>
            <w:bookmarkStart w:id="429" w:name="_Toc387648346"/>
            <w:bookmarkStart w:id="430" w:name="_Toc387669667"/>
            <w:r w:rsidRPr="00C7267C">
              <w:rPr>
                <w:rFonts w:asciiTheme="minorHAnsi" w:hAnsiTheme="minorHAnsi"/>
                <w:b/>
                <w:bCs/>
                <w:color w:val="808080" w:themeColor="background1" w:themeShade="80"/>
                <w:sz w:val="28"/>
                <w:szCs w:val="28"/>
              </w:rPr>
              <w:t>Ownership of documents</w:t>
            </w:r>
            <w:bookmarkEnd w:id="423"/>
            <w:bookmarkEnd w:id="424"/>
            <w:bookmarkEnd w:id="425"/>
            <w:bookmarkEnd w:id="426"/>
            <w:bookmarkEnd w:id="427"/>
            <w:bookmarkEnd w:id="428"/>
            <w:bookmarkEnd w:id="429"/>
            <w:bookmarkEnd w:id="430"/>
          </w:p>
          <w:p w14:paraId="69DDFF50" w14:textId="77777777" w:rsidR="005D2024" w:rsidRPr="00C7267C" w:rsidRDefault="005D2024" w:rsidP="005D2024">
            <w:pPr>
              <w:pStyle w:val="ListParagraph"/>
              <w:numPr>
                <w:ilvl w:val="0"/>
                <w:numId w:val="18"/>
              </w:numPr>
              <w:spacing w:after="80" w:line="240" w:lineRule="auto"/>
              <w:ind w:left="879" w:hanging="255"/>
              <w:contextualSpacing w:val="0"/>
              <w:rPr>
                <w:rFonts w:asciiTheme="minorHAnsi" w:hAnsiTheme="minorHAnsi"/>
              </w:rPr>
            </w:pPr>
            <w:bookmarkStart w:id="431" w:name="_Toc387319478"/>
            <w:bookmarkStart w:id="432" w:name="_Toc387319627"/>
            <w:bookmarkStart w:id="433" w:name="_Toc387319776"/>
            <w:bookmarkStart w:id="434" w:name="_Toc387326228"/>
            <w:bookmarkStart w:id="435" w:name="_Toc387402078"/>
            <w:bookmarkStart w:id="436" w:name="_Toc387402253"/>
            <w:bookmarkStart w:id="437" w:name="_Toc387648347"/>
            <w:bookmarkStart w:id="438" w:name="_Toc387669668"/>
            <w:r w:rsidRPr="00C7267C">
              <w:rPr>
                <w:rFonts w:asciiTheme="minorHAnsi" w:hAnsiTheme="minorHAnsi"/>
              </w:rPr>
              <w:t>The RFP and its contents remain the property of the Buyer. All Intellectual Property rights in the RFP remain the property of the Buyer or its licensors. The Buyer may request the immediate return or destruction of any or all RFP documents and any copies. Respondents must comply with any such request in a timely manner.</w:t>
            </w:r>
          </w:p>
          <w:p w14:paraId="04989FD2" w14:textId="77777777" w:rsidR="005D2024" w:rsidRPr="00C7267C" w:rsidRDefault="005D2024" w:rsidP="005D2024">
            <w:pPr>
              <w:pStyle w:val="ListParagraph"/>
              <w:numPr>
                <w:ilvl w:val="0"/>
                <w:numId w:val="18"/>
              </w:numPr>
              <w:spacing w:after="80" w:line="240" w:lineRule="auto"/>
              <w:ind w:left="879" w:hanging="255"/>
              <w:contextualSpacing w:val="0"/>
              <w:rPr>
                <w:rFonts w:asciiTheme="minorHAnsi" w:hAnsiTheme="minorHAnsi"/>
              </w:rPr>
            </w:pPr>
            <w:r w:rsidRPr="00C7267C">
              <w:rPr>
                <w:rFonts w:asciiTheme="minorHAnsi" w:hAnsiTheme="minorHAnsi"/>
              </w:rPr>
              <w:t>All documents forming the Proposal will, when delivered to the Buyer, become the property of the Buyer. Proposals will not be returned to Respondents at the end of the RFP process.</w:t>
            </w:r>
            <w:bookmarkEnd w:id="431"/>
            <w:bookmarkEnd w:id="432"/>
            <w:bookmarkEnd w:id="433"/>
            <w:bookmarkEnd w:id="434"/>
            <w:bookmarkEnd w:id="435"/>
            <w:bookmarkEnd w:id="436"/>
            <w:bookmarkEnd w:id="437"/>
            <w:bookmarkEnd w:id="438"/>
          </w:p>
          <w:p w14:paraId="6E37E326" w14:textId="77777777" w:rsidR="005D2024" w:rsidRPr="00C7267C" w:rsidRDefault="005D2024" w:rsidP="005D2024">
            <w:pPr>
              <w:pStyle w:val="ListParagraph"/>
              <w:numPr>
                <w:ilvl w:val="0"/>
                <w:numId w:val="18"/>
              </w:numPr>
              <w:spacing w:after="80" w:line="240" w:lineRule="auto"/>
              <w:ind w:left="879" w:hanging="255"/>
              <w:contextualSpacing w:val="0"/>
              <w:rPr>
                <w:rFonts w:asciiTheme="minorHAnsi" w:hAnsiTheme="minorHAnsi"/>
              </w:rPr>
            </w:pPr>
            <w:bookmarkStart w:id="439" w:name="_Toc387319479"/>
            <w:bookmarkStart w:id="440" w:name="_Toc387319628"/>
            <w:bookmarkStart w:id="441" w:name="_Toc387319777"/>
            <w:bookmarkStart w:id="442" w:name="_Toc387326229"/>
            <w:bookmarkStart w:id="443" w:name="_Toc387402079"/>
            <w:bookmarkStart w:id="444" w:name="_Toc387402254"/>
            <w:bookmarkStart w:id="445" w:name="_Toc387648348"/>
            <w:bookmarkStart w:id="446" w:name="_Toc387669669"/>
            <w:r w:rsidRPr="00C7267C">
              <w:rPr>
                <w:rFonts w:asciiTheme="minorHAnsi" w:hAnsiTheme="minorHAnsi"/>
              </w:rPr>
              <w:t xml:space="preserve">Ownership of Intellectual Property rights in the Proposal remain the property of the Respondent or its licensors. However, the Respondent grants to the Buyer a non-exclusive, non-transferable, perpetual licence to retain, use, copy and disclose information contained in the Proposal for any purpose related to the RFP process. </w:t>
            </w:r>
            <w:bookmarkEnd w:id="439"/>
            <w:bookmarkEnd w:id="440"/>
            <w:bookmarkEnd w:id="441"/>
            <w:bookmarkEnd w:id="442"/>
            <w:bookmarkEnd w:id="443"/>
            <w:bookmarkEnd w:id="444"/>
            <w:bookmarkEnd w:id="445"/>
            <w:bookmarkEnd w:id="446"/>
            <w:r w:rsidRPr="00C7267C">
              <w:rPr>
                <w:rFonts w:asciiTheme="minorHAnsi" w:hAnsiTheme="minorHAnsi"/>
              </w:rPr>
              <w:t xml:space="preserve"> </w:t>
            </w:r>
          </w:p>
          <w:p w14:paraId="71121AEB"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447" w:name="_Toc387319480"/>
            <w:bookmarkStart w:id="448" w:name="_Toc387319629"/>
            <w:bookmarkStart w:id="449" w:name="_Toc387319778"/>
            <w:bookmarkStart w:id="450" w:name="_Toc387326230"/>
            <w:bookmarkStart w:id="451" w:name="_Toc387402080"/>
            <w:bookmarkStart w:id="452" w:name="_Toc387402255"/>
            <w:bookmarkStart w:id="453" w:name="_Toc387648349"/>
            <w:bookmarkStart w:id="454" w:name="_Toc387669670"/>
            <w:r w:rsidRPr="00C7267C">
              <w:rPr>
                <w:rFonts w:asciiTheme="minorHAnsi" w:hAnsiTheme="minorHAnsi"/>
                <w:b/>
                <w:bCs/>
                <w:color w:val="808080" w:themeColor="background1" w:themeShade="80"/>
                <w:sz w:val="28"/>
                <w:szCs w:val="28"/>
              </w:rPr>
              <w:lastRenderedPageBreak/>
              <w:t>No binding legal relations</w:t>
            </w:r>
            <w:bookmarkEnd w:id="447"/>
            <w:bookmarkEnd w:id="448"/>
            <w:bookmarkEnd w:id="449"/>
            <w:bookmarkEnd w:id="450"/>
            <w:bookmarkEnd w:id="451"/>
            <w:bookmarkEnd w:id="452"/>
            <w:bookmarkEnd w:id="453"/>
            <w:bookmarkEnd w:id="454"/>
          </w:p>
          <w:p w14:paraId="5E9F9BC9" w14:textId="77777777" w:rsidR="005D2024" w:rsidRPr="00C7267C" w:rsidRDefault="005D2024" w:rsidP="005D2024">
            <w:pPr>
              <w:pStyle w:val="ListParagraph"/>
              <w:numPr>
                <w:ilvl w:val="0"/>
                <w:numId w:val="19"/>
              </w:numPr>
              <w:spacing w:after="80" w:line="240" w:lineRule="auto"/>
              <w:ind w:left="879" w:hanging="255"/>
              <w:contextualSpacing w:val="0"/>
              <w:rPr>
                <w:rFonts w:asciiTheme="minorHAnsi" w:eastAsia="Calibri" w:hAnsiTheme="minorHAnsi"/>
              </w:rPr>
            </w:pPr>
            <w:r w:rsidRPr="00C7267C">
              <w:rPr>
                <w:rFonts w:asciiTheme="minorHAnsi" w:eastAsia="Calibri" w:hAnsiTheme="minorHAnsi"/>
              </w:rPr>
              <w:t xml:space="preserve">Neither the RFP, nor the RFP process, creates a process contract or any legal relationship between the </w:t>
            </w:r>
            <w:r w:rsidRPr="00C7267C">
              <w:rPr>
                <w:rFonts w:asciiTheme="minorHAnsi" w:hAnsiTheme="minorHAnsi"/>
              </w:rPr>
              <w:t xml:space="preserve">Buyer </w:t>
            </w:r>
            <w:r w:rsidRPr="00C7267C">
              <w:rPr>
                <w:rFonts w:asciiTheme="minorHAnsi" w:eastAsia="Calibri" w:hAnsiTheme="minorHAnsi"/>
              </w:rPr>
              <w:t>and any Respondent, except in respect of:</w:t>
            </w:r>
          </w:p>
          <w:p w14:paraId="2C2855F2" w14:textId="77777777" w:rsidR="005D2024" w:rsidRPr="00C7267C" w:rsidRDefault="005D2024" w:rsidP="005D2024">
            <w:pPr>
              <w:pStyle w:val="ListParagraph"/>
              <w:numPr>
                <w:ilvl w:val="0"/>
                <w:numId w:val="23"/>
              </w:numPr>
              <w:spacing w:after="80" w:line="240" w:lineRule="auto"/>
              <w:ind w:left="1186" w:hanging="301"/>
              <w:contextualSpacing w:val="0"/>
              <w:rPr>
                <w:rFonts w:asciiTheme="minorHAnsi" w:eastAsia="Calibri" w:hAnsiTheme="minorHAnsi"/>
              </w:rPr>
            </w:pPr>
            <w:r w:rsidRPr="00C7267C">
              <w:rPr>
                <w:rFonts w:asciiTheme="minorHAnsi" w:eastAsia="Calibri" w:hAnsiTheme="minorHAnsi"/>
              </w:rPr>
              <w:t>the Respondent’s declaration in its Proposal</w:t>
            </w:r>
          </w:p>
          <w:p w14:paraId="2275FC48" w14:textId="77777777" w:rsidR="005D2024" w:rsidRPr="00C7267C" w:rsidRDefault="005D2024" w:rsidP="005D2024">
            <w:pPr>
              <w:pStyle w:val="ListParagraph"/>
              <w:numPr>
                <w:ilvl w:val="0"/>
                <w:numId w:val="23"/>
              </w:numPr>
              <w:spacing w:after="80" w:line="240" w:lineRule="auto"/>
              <w:ind w:left="1186" w:hanging="301"/>
              <w:contextualSpacing w:val="0"/>
              <w:rPr>
                <w:rFonts w:asciiTheme="minorHAnsi" w:eastAsia="Calibri" w:hAnsiTheme="minorHAnsi"/>
              </w:rPr>
            </w:pPr>
            <w:r w:rsidRPr="00C7267C">
              <w:rPr>
                <w:rFonts w:asciiTheme="minorHAnsi" w:eastAsia="Calibri" w:hAnsiTheme="minorHAnsi"/>
              </w:rPr>
              <w:t>the Offer Validity Period</w:t>
            </w:r>
          </w:p>
          <w:p w14:paraId="235C280E" w14:textId="77777777" w:rsidR="005D2024" w:rsidRPr="00C7267C" w:rsidRDefault="005D2024" w:rsidP="005D2024">
            <w:pPr>
              <w:pStyle w:val="ListParagraph"/>
              <w:numPr>
                <w:ilvl w:val="0"/>
                <w:numId w:val="23"/>
              </w:numPr>
              <w:spacing w:after="80" w:line="240" w:lineRule="auto"/>
              <w:ind w:left="1186" w:hanging="301"/>
              <w:contextualSpacing w:val="0"/>
              <w:rPr>
                <w:rFonts w:asciiTheme="minorHAnsi" w:eastAsia="Calibri" w:hAnsiTheme="minorHAnsi"/>
              </w:rPr>
            </w:pPr>
            <w:r w:rsidRPr="00C7267C">
              <w:rPr>
                <w:rFonts w:asciiTheme="minorHAnsi" w:eastAsia="Calibri" w:hAnsiTheme="minorHAnsi"/>
              </w:rPr>
              <w:t xml:space="preserve">the Respondent’s statements, representations and/or warranties in its Proposal and in its correspondence and negotiations with the </w:t>
            </w:r>
            <w:r w:rsidRPr="00C7267C">
              <w:rPr>
                <w:rFonts w:asciiTheme="minorHAnsi" w:hAnsiTheme="minorHAnsi"/>
              </w:rPr>
              <w:t>Buyer</w:t>
            </w:r>
          </w:p>
          <w:p w14:paraId="21796905" w14:textId="77777777" w:rsidR="005D2024" w:rsidRPr="00C7267C" w:rsidRDefault="005D2024" w:rsidP="005D2024">
            <w:pPr>
              <w:pStyle w:val="ListParagraph"/>
              <w:numPr>
                <w:ilvl w:val="0"/>
                <w:numId w:val="23"/>
              </w:numPr>
              <w:spacing w:after="80" w:line="240" w:lineRule="auto"/>
              <w:ind w:left="1186" w:hanging="301"/>
              <w:contextualSpacing w:val="0"/>
              <w:rPr>
                <w:rFonts w:asciiTheme="minorHAnsi" w:eastAsia="Calibri" w:hAnsiTheme="minorHAnsi"/>
              </w:rPr>
            </w:pPr>
            <w:r w:rsidRPr="00C7267C">
              <w:rPr>
                <w:rFonts w:asciiTheme="minorHAnsi" w:eastAsia="Calibri" w:hAnsiTheme="minorHAnsi"/>
              </w:rPr>
              <w:t xml:space="preserve">the Evaluation Approach to be used by the </w:t>
            </w:r>
            <w:r w:rsidRPr="00C7267C">
              <w:rPr>
                <w:rFonts w:asciiTheme="minorHAnsi" w:hAnsiTheme="minorHAnsi"/>
              </w:rPr>
              <w:t xml:space="preserve">Buyer </w:t>
            </w:r>
            <w:r w:rsidRPr="00C7267C">
              <w:rPr>
                <w:rFonts w:asciiTheme="minorHAnsi" w:eastAsia="Calibri" w:hAnsiTheme="minorHAnsi"/>
              </w:rPr>
              <w:t xml:space="preserve">to assess Proposals as set out in Section 3 and in the RFP-Terms (as varied by Section 1, paragraph 1.6, if applicable) </w:t>
            </w:r>
          </w:p>
          <w:p w14:paraId="49BEA6AE" w14:textId="77777777" w:rsidR="005D2024" w:rsidRPr="00C7267C" w:rsidRDefault="005D2024" w:rsidP="005D2024">
            <w:pPr>
              <w:pStyle w:val="ListParagraph"/>
              <w:numPr>
                <w:ilvl w:val="0"/>
                <w:numId w:val="23"/>
              </w:numPr>
              <w:spacing w:after="80" w:line="240" w:lineRule="auto"/>
              <w:ind w:left="1186" w:hanging="301"/>
              <w:contextualSpacing w:val="0"/>
              <w:rPr>
                <w:rFonts w:asciiTheme="minorHAnsi" w:eastAsia="Calibri" w:hAnsiTheme="minorHAnsi"/>
              </w:rPr>
            </w:pPr>
            <w:r w:rsidRPr="00C7267C">
              <w:rPr>
                <w:rFonts w:asciiTheme="minorHAnsi" w:eastAsia="Calibri" w:hAnsiTheme="minorHAnsi"/>
              </w:rPr>
              <w:t>the standard RFP conditions set out in paragraphs 6.13 to 6.26</w:t>
            </w:r>
          </w:p>
          <w:p w14:paraId="320D2E17" w14:textId="77777777" w:rsidR="005D2024" w:rsidRPr="00C7267C" w:rsidRDefault="005D2024" w:rsidP="005D2024">
            <w:pPr>
              <w:pStyle w:val="ListParagraph"/>
              <w:numPr>
                <w:ilvl w:val="0"/>
                <w:numId w:val="23"/>
              </w:numPr>
              <w:spacing w:after="80" w:line="240" w:lineRule="auto"/>
              <w:ind w:left="1186" w:hanging="301"/>
              <w:contextualSpacing w:val="0"/>
              <w:rPr>
                <w:rFonts w:asciiTheme="minorHAnsi" w:eastAsia="Calibri" w:hAnsiTheme="minorHAnsi"/>
              </w:rPr>
            </w:pPr>
            <w:r w:rsidRPr="00C7267C">
              <w:rPr>
                <w:rFonts w:asciiTheme="minorHAnsi" w:eastAsia="Calibri" w:hAnsiTheme="minorHAnsi"/>
              </w:rPr>
              <w:t>any other matters expressly described as binding obligations in Section 1, paragraph 1.6.</w:t>
            </w:r>
          </w:p>
          <w:p w14:paraId="3EADE9C5" w14:textId="77777777" w:rsidR="005D2024" w:rsidRPr="00C7267C" w:rsidRDefault="005D2024" w:rsidP="005D2024">
            <w:pPr>
              <w:pStyle w:val="ListParagraph"/>
              <w:numPr>
                <w:ilvl w:val="0"/>
                <w:numId w:val="19"/>
              </w:numPr>
              <w:spacing w:after="80" w:line="240" w:lineRule="auto"/>
              <w:ind w:left="879" w:hanging="255"/>
              <w:contextualSpacing w:val="0"/>
              <w:rPr>
                <w:rFonts w:asciiTheme="minorHAnsi" w:eastAsia="Calibri" w:hAnsiTheme="minorHAnsi"/>
              </w:rPr>
            </w:pPr>
            <w:r w:rsidRPr="00C7267C">
              <w:rPr>
                <w:rFonts w:asciiTheme="minorHAnsi" w:eastAsia="Calibri" w:hAnsiTheme="minorHAnsi"/>
              </w:rPr>
              <w:t xml:space="preserve">Each exception in paragraph 6.21.a. is subject only to the </w:t>
            </w:r>
            <w:r w:rsidRPr="00C7267C">
              <w:rPr>
                <w:rFonts w:asciiTheme="minorHAnsi" w:hAnsiTheme="minorHAnsi"/>
              </w:rPr>
              <w:t xml:space="preserve">Buyer’s </w:t>
            </w:r>
            <w:r w:rsidRPr="00C7267C">
              <w:rPr>
                <w:rFonts w:asciiTheme="minorHAnsi" w:eastAsia="Calibri" w:hAnsiTheme="minorHAnsi"/>
              </w:rPr>
              <w:t xml:space="preserve">reserved rights in paragraph 6.23. </w:t>
            </w:r>
          </w:p>
          <w:p w14:paraId="30EDF3FF" w14:textId="77777777" w:rsidR="005D2024" w:rsidRPr="00C7267C" w:rsidRDefault="005D2024" w:rsidP="005D2024">
            <w:pPr>
              <w:pStyle w:val="ListParagraph"/>
              <w:numPr>
                <w:ilvl w:val="0"/>
                <w:numId w:val="19"/>
              </w:numPr>
              <w:spacing w:after="80" w:line="240" w:lineRule="auto"/>
              <w:ind w:left="879" w:hanging="255"/>
              <w:contextualSpacing w:val="0"/>
              <w:rPr>
                <w:rFonts w:asciiTheme="minorHAnsi" w:hAnsiTheme="minorHAnsi"/>
              </w:rPr>
            </w:pPr>
            <w:r w:rsidRPr="00C7267C">
              <w:rPr>
                <w:rFonts w:asciiTheme="minorHAnsi" w:eastAsia="Calibri" w:hAnsiTheme="minorHAnsi"/>
              </w:rPr>
              <w:t xml:space="preserve">Except for the legal obligations set out in paragraph 6.21.a. no legal relationship is formed between the </w:t>
            </w:r>
            <w:r w:rsidRPr="00C7267C">
              <w:rPr>
                <w:rFonts w:asciiTheme="minorHAnsi" w:hAnsiTheme="minorHAnsi"/>
              </w:rPr>
              <w:t>Buyer</w:t>
            </w:r>
            <w:r w:rsidRPr="00C7267C">
              <w:rPr>
                <w:rFonts w:asciiTheme="minorHAnsi" w:eastAsia="Calibri" w:hAnsiTheme="minorHAnsi"/>
              </w:rPr>
              <w:t xml:space="preserve"> and any Respondent unless and until a Contract is entered into between those parties.</w:t>
            </w:r>
          </w:p>
          <w:p w14:paraId="33B657C7"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455" w:name="_Toc387319488"/>
            <w:bookmarkStart w:id="456" w:name="_Toc387319637"/>
            <w:bookmarkStart w:id="457" w:name="_Toc387319786"/>
            <w:bookmarkStart w:id="458" w:name="_Toc387326238"/>
            <w:bookmarkStart w:id="459" w:name="_Toc387402088"/>
            <w:bookmarkStart w:id="460" w:name="_Toc387402263"/>
            <w:bookmarkStart w:id="461" w:name="_Toc387648357"/>
            <w:bookmarkStart w:id="462" w:name="_Toc387669678"/>
            <w:r w:rsidRPr="00C7267C">
              <w:rPr>
                <w:rFonts w:asciiTheme="minorHAnsi" w:hAnsiTheme="minorHAnsi"/>
                <w:b/>
                <w:bCs/>
                <w:color w:val="808080" w:themeColor="background1" w:themeShade="80"/>
                <w:sz w:val="28"/>
                <w:szCs w:val="28"/>
              </w:rPr>
              <w:t>Elimination</w:t>
            </w:r>
          </w:p>
          <w:p w14:paraId="75523479" w14:textId="77777777" w:rsidR="005D2024" w:rsidRPr="00C7267C" w:rsidRDefault="005D2024" w:rsidP="005D2024">
            <w:pPr>
              <w:pStyle w:val="ListParagraph"/>
              <w:numPr>
                <w:ilvl w:val="0"/>
                <w:numId w:val="27"/>
              </w:numPr>
              <w:spacing w:after="80" w:line="240" w:lineRule="auto"/>
              <w:ind w:left="884" w:hanging="283"/>
              <w:contextualSpacing w:val="0"/>
              <w:rPr>
                <w:rFonts w:asciiTheme="minorHAnsi" w:hAnsiTheme="minorHAnsi"/>
              </w:rPr>
            </w:pPr>
            <w:r w:rsidRPr="00C7267C">
              <w:rPr>
                <w:rFonts w:asciiTheme="minorHAnsi" w:hAnsiTheme="minorHAnsi"/>
              </w:rPr>
              <w:t>The Buyer may exclude a Respondent from participating in the RFP if the Buyer has evidence of any of the following, and is considered by the Buyer to be material to the RFP:</w:t>
            </w:r>
          </w:p>
          <w:p w14:paraId="6DB3F539"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Respondent has failed to provide all information requested, or in the correct format, or materially breached a term or condition of the RFP</w:t>
            </w:r>
          </w:p>
          <w:p w14:paraId="2BD381DF"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Proposal contains a material error, omission or inaccuracy</w:t>
            </w:r>
          </w:p>
          <w:p w14:paraId="6C2A0CB8"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Respondent is in bankruptcy, receivership or liquidation</w:t>
            </w:r>
          </w:p>
          <w:p w14:paraId="2436DE57"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Respondent has made a false declaration</w:t>
            </w:r>
          </w:p>
          <w:p w14:paraId="67FC6DDE"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there is a serious performance issue in a historic or current contract delivered by the Respondent</w:t>
            </w:r>
          </w:p>
          <w:p w14:paraId="5A0FDBAD"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Respondent has been convicted of a serious crime or offence</w:t>
            </w:r>
          </w:p>
          <w:p w14:paraId="2D6B699E"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there is professional misconduct or an act or omission on the part of the Respondent which adversely reflects on the integrity of the Respondent</w:t>
            </w:r>
          </w:p>
          <w:p w14:paraId="0CBFB036"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Respondent has failed to pay taxes, duties or other levies</w:t>
            </w:r>
          </w:p>
          <w:p w14:paraId="30D7CAFB"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Respondent represents a threat to national security or the confidentiality of sensitive government information</w:t>
            </w:r>
          </w:p>
          <w:p w14:paraId="6192BDF9" w14:textId="77777777" w:rsidR="005D2024" w:rsidRPr="00C7267C" w:rsidRDefault="005D2024" w:rsidP="005D2024">
            <w:pPr>
              <w:pStyle w:val="ListParagraph"/>
              <w:numPr>
                <w:ilvl w:val="0"/>
                <w:numId w:val="28"/>
              </w:numPr>
              <w:spacing w:after="80" w:line="240" w:lineRule="auto"/>
              <w:ind w:left="1310" w:hanging="425"/>
              <w:contextualSpacing w:val="0"/>
              <w:rPr>
                <w:rFonts w:asciiTheme="minorHAnsi" w:hAnsiTheme="minorHAnsi"/>
              </w:rPr>
            </w:pPr>
            <w:r w:rsidRPr="00C7267C">
              <w:rPr>
                <w:rFonts w:asciiTheme="minorHAnsi" w:hAnsiTheme="minorHAnsi"/>
              </w:rPr>
              <w:t>the Respondent is a person or organisation designated as a terrorist by New Zealand Police.</w:t>
            </w:r>
          </w:p>
          <w:p w14:paraId="558EDB8A"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t>Buyer’s additional rights</w:t>
            </w:r>
            <w:bookmarkEnd w:id="455"/>
            <w:bookmarkEnd w:id="456"/>
            <w:bookmarkEnd w:id="457"/>
            <w:bookmarkEnd w:id="458"/>
            <w:bookmarkEnd w:id="459"/>
            <w:bookmarkEnd w:id="460"/>
            <w:bookmarkEnd w:id="461"/>
            <w:bookmarkEnd w:id="462"/>
          </w:p>
          <w:p w14:paraId="64890E0E" w14:textId="77777777" w:rsidR="005D2024" w:rsidRPr="00C7267C" w:rsidRDefault="005D2024" w:rsidP="005D2024">
            <w:pPr>
              <w:pStyle w:val="ListParagraph"/>
              <w:numPr>
                <w:ilvl w:val="0"/>
                <w:numId w:val="20"/>
              </w:numPr>
              <w:spacing w:after="80" w:line="240" w:lineRule="auto"/>
              <w:ind w:left="879" w:hanging="255"/>
              <w:contextualSpacing w:val="0"/>
              <w:rPr>
                <w:rFonts w:asciiTheme="minorHAnsi" w:hAnsiTheme="minorHAnsi"/>
              </w:rPr>
            </w:pPr>
            <w:bookmarkStart w:id="463" w:name="_Toc387319489"/>
            <w:bookmarkStart w:id="464" w:name="_Toc387319638"/>
            <w:bookmarkStart w:id="465" w:name="_Toc387319787"/>
            <w:bookmarkStart w:id="466" w:name="_Toc387326239"/>
            <w:bookmarkStart w:id="467" w:name="_Toc387402089"/>
            <w:bookmarkStart w:id="468" w:name="_Toc387402264"/>
            <w:bookmarkStart w:id="469" w:name="_Toc387648358"/>
            <w:bookmarkStart w:id="470" w:name="_Toc387669679"/>
            <w:r w:rsidRPr="00C7267C">
              <w:rPr>
                <w:rFonts w:asciiTheme="minorHAnsi" w:hAnsiTheme="minorHAnsi"/>
              </w:rPr>
              <w:t>Despite any other provision in the RFP the Buyer may, on giving due notice to Respondents:</w:t>
            </w:r>
            <w:bookmarkEnd w:id="463"/>
            <w:bookmarkEnd w:id="464"/>
            <w:bookmarkEnd w:id="465"/>
            <w:bookmarkEnd w:id="466"/>
            <w:bookmarkEnd w:id="467"/>
            <w:bookmarkEnd w:id="468"/>
            <w:bookmarkEnd w:id="469"/>
            <w:bookmarkEnd w:id="470"/>
            <w:r w:rsidRPr="00C7267C">
              <w:rPr>
                <w:rFonts w:asciiTheme="minorHAnsi" w:hAnsiTheme="minorHAnsi"/>
              </w:rPr>
              <w:t xml:space="preserve"> </w:t>
            </w:r>
          </w:p>
          <w:p w14:paraId="78ED0F84" w14:textId="77777777" w:rsidR="005D2024" w:rsidRPr="00C7267C" w:rsidRDefault="005D2024" w:rsidP="00262085">
            <w:pPr>
              <w:pStyle w:val="ListParagraph"/>
              <w:numPr>
                <w:ilvl w:val="0"/>
                <w:numId w:val="42"/>
              </w:numPr>
              <w:spacing w:after="80" w:line="240" w:lineRule="auto"/>
              <w:ind w:left="1310" w:hanging="426"/>
              <w:contextualSpacing w:val="0"/>
              <w:rPr>
                <w:rFonts w:asciiTheme="minorHAnsi" w:hAnsiTheme="minorHAnsi"/>
              </w:rPr>
            </w:pPr>
            <w:bookmarkStart w:id="471" w:name="_Toc387319490"/>
            <w:bookmarkStart w:id="472" w:name="_Toc387319639"/>
            <w:bookmarkStart w:id="473" w:name="_Toc387319788"/>
            <w:bookmarkStart w:id="474" w:name="_Toc387326240"/>
            <w:bookmarkStart w:id="475" w:name="_Toc387402090"/>
            <w:bookmarkStart w:id="476" w:name="_Toc387402265"/>
            <w:bookmarkStart w:id="477" w:name="_Toc387648359"/>
            <w:bookmarkStart w:id="478" w:name="_Toc387669680"/>
            <w:r w:rsidRPr="00C7267C">
              <w:rPr>
                <w:rFonts w:asciiTheme="minorHAnsi" w:hAnsiTheme="minorHAnsi"/>
              </w:rPr>
              <w:t>amend, suspend, cancel and/or re-issue the RFP, or any part of the RFP</w:t>
            </w:r>
            <w:bookmarkStart w:id="479" w:name="_Toc387319491"/>
            <w:bookmarkStart w:id="480" w:name="_Toc387319640"/>
            <w:bookmarkStart w:id="481" w:name="_Toc387319789"/>
            <w:bookmarkStart w:id="482" w:name="_Toc387326241"/>
            <w:bookmarkStart w:id="483" w:name="_Toc387402091"/>
            <w:bookmarkStart w:id="484" w:name="_Toc387402266"/>
            <w:bookmarkStart w:id="485" w:name="_Toc387648360"/>
            <w:bookmarkStart w:id="486" w:name="_Toc387669681"/>
            <w:bookmarkEnd w:id="471"/>
            <w:bookmarkEnd w:id="472"/>
            <w:bookmarkEnd w:id="473"/>
            <w:bookmarkEnd w:id="474"/>
            <w:bookmarkEnd w:id="475"/>
            <w:bookmarkEnd w:id="476"/>
            <w:bookmarkEnd w:id="477"/>
            <w:bookmarkEnd w:id="478"/>
          </w:p>
          <w:p w14:paraId="39793264" w14:textId="77777777" w:rsidR="005D2024" w:rsidRPr="00C7267C" w:rsidRDefault="005D2024" w:rsidP="00262085">
            <w:pPr>
              <w:pStyle w:val="ListParagraph"/>
              <w:numPr>
                <w:ilvl w:val="0"/>
                <w:numId w:val="42"/>
              </w:numPr>
              <w:spacing w:after="80" w:line="240" w:lineRule="auto"/>
              <w:ind w:left="1310" w:hanging="426"/>
              <w:contextualSpacing w:val="0"/>
              <w:rPr>
                <w:rFonts w:asciiTheme="minorHAnsi" w:hAnsiTheme="minorHAnsi"/>
              </w:rPr>
            </w:pPr>
            <w:bookmarkStart w:id="487" w:name="_Toc387319498"/>
            <w:bookmarkStart w:id="488" w:name="_Toc387319647"/>
            <w:bookmarkStart w:id="489" w:name="_Toc387319796"/>
            <w:bookmarkStart w:id="490" w:name="_Toc387326248"/>
            <w:bookmarkStart w:id="491" w:name="_Toc387402098"/>
            <w:bookmarkStart w:id="492" w:name="_Toc387402273"/>
            <w:bookmarkStart w:id="493" w:name="_Toc387648367"/>
            <w:bookmarkStart w:id="494" w:name="_Toc387669688"/>
            <w:bookmarkEnd w:id="479"/>
            <w:bookmarkEnd w:id="480"/>
            <w:bookmarkEnd w:id="481"/>
            <w:bookmarkEnd w:id="482"/>
            <w:bookmarkEnd w:id="483"/>
            <w:bookmarkEnd w:id="484"/>
            <w:bookmarkEnd w:id="485"/>
            <w:bookmarkEnd w:id="486"/>
            <w:r w:rsidRPr="00C7267C">
              <w:rPr>
                <w:rFonts w:asciiTheme="minorHAnsi" w:hAnsiTheme="minorHAnsi"/>
              </w:rPr>
              <w:t>make any material change to the RFP (including any change to the timeline, Requirements or Evaluation Approach) on the condition that Respondents are given a reasonable time within which to respond to the change.</w:t>
            </w:r>
          </w:p>
          <w:p w14:paraId="798EEE7B" w14:textId="77777777" w:rsidR="005D2024" w:rsidRPr="00C7267C" w:rsidRDefault="005D2024" w:rsidP="005D2024">
            <w:pPr>
              <w:pStyle w:val="ListParagraph"/>
              <w:numPr>
                <w:ilvl w:val="0"/>
                <w:numId w:val="20"/>
              </w:numPr>
              <w:spacing w:after="80" w:line="240" w:lineRule="auto"/>
              <w:ind w:left="879" w:hanging="255"/>
              <w:contextualSpacing w:val="0"/>
              <w:rPr>
                <w:rFonts w:asciiTheme="minorHAnsi" w:hAnsiTheme="minorHAnsi"/>
              </w:rPr>
            </w:pPr>
            <w:bookmarkStart w:id="495" w:name="_Toc387319495"/>
            <w:bookmarkStart w:id="496" w:name="_Toc387319644"/>
            <w:bookmarkStart w:id="497" w:name="_Toc387319793"/>
            <w:bookmarkStart w:id="498" w:name="_Toc387326245"/>
            <w:bookmarkStart w:id="499" w:name="_Toc387402095"/>
            <w:bookmarkStart w:id="500" w:name="_Toc387402270"/>
            <w:bookmarkStart w:id="501" w:name="_Toc387648364"/>
            <w:bookmarkStart w:id="502" w:name="_Toc387669685"/>
            <w:bookmarkEnd w:id="487"/>
            <w:bookmarkEnd w:id="488"/>
            <w:bookmarkEnd w:id="489"/>
            <w:bookmarkEnd w:id="490"/>
            <w:bookmarkEnd w:id="491"/>
            <w:bookmarkEnd w:id="492"/>
            <w:bookmarkEnd w:id="493"/>
            <w:bookmarkEnd w:id="494"/>
            <w:r w:rsidRPr="00C7267C">
              <w:rPr>
                <w:rFonts w:asciiTheme="minorHAnsi" w:hAnsiTheme="minorHAnsi"/>
              </w:rPr>
              <w:lastRenderedPageBreak/>
              <w:t xml:space="preserve">Despite any other provision in the RFP the Buyer may: </w:t>
            </w:r>
          </w:p>
          <w:p w14:paraId="7B5FE1D0"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bookmarkStart w:id="503" w:name="_Toc387319405"/>
            <w:bookmarkStart w:id="504" w:name="_Toc387319554"/>
            <w:bookmarkStart w:id="505" w:name="_Toc387319703"/>
            <w:bookmarkStart w:id="506" w:name="_Toc387326155"/>
            <w:bookmarkStart w:id="507" w:name="_Toc387402005"/>
            <w:bookmarkStart w:id="508" w:name="_Toc387402180"/>
            <w:bookmarkStart w:id="509" w:name="_Toc387648274"/>
            <w:bookmarkStart w:id="510" w:name="_Toc387669597"/>
            <w:r w:rsidRPr="00C7267C">
              <w:rPr>
                <w:rFonts w:asciiTheme="minorHAnsi" w:hAnsiTheme="minorHAnsi"/>
              </w:rPr>
              <w:t>accept a late Proposal if it is the Buyer’s fault that it is received late</w:t>
            </w:r>
          </w:p>
          <w:p w14:paraId="2866CF97"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r w:rsidRPr="00C7267C">
              <w:rPr>
                <w:rFonts w:asciiTheme="minorHAnsi" w:hAnsiTheme="minorHAnsi"/>
              </w:rPr>
              <w:t>in exceptional circumstances, accept a late Proposal where it considers that there is no material prejudice to other Respondents. The Buyer will not accept a late Proposal if it considers that</w:t>
            </w:r>
            <w:bookmarkStart w:id="511" w:name="_Toc387319406"/>
            <w:bookmarkStart w:id="512" w:name="_Toc387319555"/>
            <w:bookmarkStart w:id="513" w:name="_Toc387319704"/>
            <w:bookmarkStart w:id="514" w:name="_Toc387326156"/>
            <w:bookmarkStart w:id="515" w:name="_Toc387402006"/>
            <w:bookmarkStart w:id="516" w:name="_Toc387402181"/>
            <w:bookmarkStart w:id="517" w:name="_Toc387648275"/>
            <w:bookmarkStart w:id="518" w:name="_Toc387669598"/>
            <w:bookmarkEnd w:id="503"/>
            <w:bookmarkEnd w:id="504"/>
            <w:bookmarkEnd w:id="505"/>
            <w:bookmarkEnd w:id="506"/>
            <w:bookmarkEnd w:id="507"/>
            <w:bookmarkEnd w:id="508"/>
            <w:bookmarkEnd w:id="509"/>
            <w:bookmarkEnd w:id="510"/>
            <w:r w:rsidRPr="00C7267C">
              <w:rPr>
                <w:rFonts w:asciiTheme="minorHAnsi" w:hAnsiTheme="minorHAnsi"/>
              </w:rPr>
              <w:t xml:space="preserve"> there is risk of collusion on the part of a Respondent</w:t>
            </w:r>
            <w:bookmarkEnd w:id="511"/>
            <w:bookmarkEnd w:id="512"/>
            <w:bookmarkEnd w:id="513"/>
            <w:bookmarkEnd w:id="514"/>
            <w:bookmarkEnd w:id="515"/>
            <w:bookmarkEnd w:id="516"/>
            <w:bookmarkEnd w:id="517"/>
            <w:bookmarkEnd w:id="518"/>
            <w:r w:rsidRPr="00C7267C">
              <w:rPr>
                <w:rFonts w:asciiTheme="minorHAnsi" w:hAnsiTheme="minorHAnsi"/>
              </w:rPr>
              <w:t xml:space="preserve">, or </w:t>
            </w:r>
            <w:bookmarkStart w:id="519" w:name="_Toc387319407"/>
            <w:bookmarkStart w:id="520" w:name="_Toc387319556"/>
            <w:bookmarkStart w:id="521" w:name="_Toc387319705"/>
            <w:bookmarkStart w:id="522" w:name="_Toc387326157"/>
            <w:bookmarkStart w:id="523" w:name="_Toc387402007"/>
            <w:bookmarkStart w:id="524" w:name="_Toc387402182"/>
            <w:bookmarkStart w:id="525" w:name="_Toc387648276"/>
            <w:bookmarkStart w:id="526" w:name="_Toc387669599"/>
            <w:r w:rsidRPr="00C7267C">
              <w:rPr>
                <w:rFonts w:asciiTheme="minorHAnsi" w:hAnsiTheme="minorHAnsi"/>
              </w:rPr>
              <w:t>the Respondent may have knowledge of the content of any other Proposal</w:t>
            </w:r>
            <w:bookmarkEnd w:id="519"/>
            <w:bookmarkEnd w:id="520"/>
            <w:bookmarkEnd w:id="521"/>
            <w:bookmarkEnd w:id="522"/>
            <w:bookmarkEnd w:id="523"/>
            <w:bookmarkEnd w:id="524"/>
            <w:bookmarkEnd w:id="525"/>
            <w:bookmarkEnd w:id="526"/>
          </w:p>
          <w:p w14:paraId="0B36A468"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r w:rsidRPr="00C7267C">
              <w:rPr>
                <w:rFonts w:asciiTheme="minorHAnsi" w:hAnsiTheme="minorHAnsi"/>
              </w:rPr>
              <w:t>in exceptional circumstances, answer a question submitted after the Deadline for Questions, if applicable</w:t>
            </w:r>
          </w:p>
          <w:p w14:paraId="4A4DE75F"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r w:rsidRPr="00C7267C">
              <w:rPr>
                <w:rFonts w:asciiTheme="minorHAnsi" w:hAnsiTheme="minorHAnsi"/>
              </w:rPr>
              <w:t>accept or reject any Proposal, or part of a Proposal</w:t>
            </w:r>
          </w:p>
          <w:p w14:paraId="29B20D31"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r w:rsidRPr="00C7267C">
              <w:rPr>
                <w:rFonts w:asciiTheme="minorHAnsi" w:hAnsiTheme="minorHAnsi"/>
              </w:rPr>
              <w:t>accept or reject any non-compliant, non-conforming or alternative Proposal</w:t>
            </w:r>
          </w:p>
          <w:p w14:paraId="2EB0D6EF"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r w:rsidRPr="00C7267C">
              <w:rPr>
                <w:rFonts w:asciiTheme="minorHAnsi" w:hAnsiTheme="minorHAnsi"/>
              </w:rPr>
              <w:t>decide not to accept the lowest priced conforming Proposal unless this is stated as the Evaluation Approach</w:t>
            </w:r>
            <w:bookmarkEnd w:id="495"/>
            <w:bookmarkEnd w:id="496"/>
            <w:bookmarkEnd w:id="497"/>
            <w:bookmarkEnd w:id="498"/>
            <w:bookmarkEnd w:id="499"/>
            <w:bookmarkEnd w:id="500"/>
            <w:bookmarkEnd w:id="501"/>
            <w:bookmarkEnd w:id="502"/>
          </w:p>
          <w:p w14:paraId="51326943"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bookmarkStart w:id="527" w:name="_Toc387319497"/>
            <w:bookmarkStart w:id="528" w:name="_Toc387319646"/>
            <w:bookmarkStart w:id="529" w:name="_Toc387319795"/>
            <w:bookmarkStart w:id="530" w:name="_Toc387326247"/>
            <w:bookmarkStart w:id="531" w:name="_Toc387402097"/>
            <w:bookmarkStart w:id="532" w:name="_Toc387402272"/>
            <w:bookmarkStart w:id="533" w:name="_Toc387648366"/>
            <w:bookmarkStart w:id="534" w:name="_Toc387669687"/>
            <w:r w:rsidRPr="00C7267C">
              <w:rPr>
                <w:rFonts w:asciiTheme="minorHAnsi" w:hAnsiTheme="minorHAnsi"/>
              </w:rPr>
              <w:t xml:space="preserve">decide not to </w:t>
            </w:r>
            <w:proofErr w:type="gramStart"/>
            <w:r w:rsidRPr="00C7267C">
              <w:rPr>
                <w:rFonts w:asciiTheme="minorHAnsi" w:hAnsiTheme="minorHAnsi"/>
              </w:rPr>
              <w:t>enter into</w:t>
            </w:r>
            <w:proofErr w:type="gramEnd"/>
            <w:r w:rsidRPr="00C7267C">
              <w:rPr>
                <w:rFonts w:asciiTheme="minorHAnsi" w:hAnsiTheme="minorHAnsi"/>
              </w:rPr>
              <w:t xml:space="preserve"> a Contract with any Respondent</w:t>
            </w:r>
            <w:bookmarkEnd w:id="527"/>
            <w:bookmarkEnd w:id="528"/>
            <w:bookmarkEnd w:id="529"/>
            <w:bookmarkEnd w:id="530"/>
            <w:bookmarkEnd w:id="531"/>
            <w:bookmarkEnd w:id="532"/>
            <w:bookmarkEnd w:id="533"/>
            <w:bookmarkEnd w:id="534"/>
          </w:p>
          <w:p w14:paraId="15FD1266"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bookmarkStart w:id="535" w:name="_Toc387319499"/>
            <w:bookmarkStart w:id="536" w:name="_Toc387319648"/>
            <w:bookmarkStart w:id="537" w:name="_Toc387319797"/>
            <w:bookmarkStart w:id="538" w:name="_Toc387326249"/>
            <w:bookmarkStart w:id="539" w:name="_Toc387402099"/>
            <w:bookmarkStart w:id="540" w:name="_Toc387402274"/>
            <w:bookmarkStart w:id="541" w:name="_Toc387648368"/>
            <w:bookmarkStart w:id="542" w:name="_Toc387669689"/>
            <w:r w:rsidRPr="00C7267C">
              <w:rPr>
                <w:rFonts w:asciiTheme="minorHAnsi" w:hAnsiTheme="minorHAnsi"/>
              </w:rPr>
              <w:t>liaise or negotiate with any Respondent without disclosing this to, or doing the same with, any other Respondent</w:t>
            </w:r>
            <w:bookmarkEnd w:id="535"/>
            <w:bookmarkEnd w:id="536"/>
            <w:bookmarkEnd w:id="537"/>
            <w:bookmarkEnd w:id="538"/>
            <w:bookmarkEnd w:id="539"/>
            <w:bookmarkEnd w:id="540"/>
            <w:bookmarkEnd w:id="541"/>
            <w:bookmarkEnd w:id="542"/>
          </w:p>
          <w:p w14:paraId="28B78B7A"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lang w:eastAsia="en-NZ"/>
              </w:rPr>
            </w:pPr>
            <w:bookmarkStart w:id="543" w:name="_Toc387319500"/>
            <w:bookmarkStart w:id="544" w:name="_Toc387319649"/>
            <w:bookmarkStart w:id="545" w:name="_Toc387319798"/>
            <w:bookmarkStart w:id="546" w:name="_Toc387326250"/>
            <w:bookmarkStart w:id="547" w:name="_Toc387402100"/>
            <w:bookmarkStart w:id="548" w:name="_Toc387402275"/>
            <w:bookmarkStart w:id="549" w:name="_Toc387648369"/>
            <w:bookmarkStart w:id="550" w:name="_Toc387669690"/>
            <w:r w:rsidRPr="00C7267C">
              <w:rPr>
                <w:rFonts w:asciiTheme="minorHAnsi" w:hAnsiTheme="minorHAnsi"/>
              </w:rPr>
              <w:t>provide or withhold from any Respondent information in relation to any question arising in relation to the RFP. Information will usually only be withheld if it is deemed unnecessary, is commercially sensitive to a Respondent, is inappropriate to supply at the time of the request</w:t>
            </w:r>
            <w:bookmarkEnd w:id="543"/>
            <w:bookmarkEnd w:id="544"/>
            <w:bookmarkEnd w:id="545"/>
            <w:bookmarkEnd w:id="546"/>
            <w:bookmarkEnd w:id="547"/>
            <w:bookmarkEnd w:id="548"/>
            <w:bookmarkEnd w:id="549"/>
            <w:bookmarkEnd w:id="550"/>
            <w:r w:rsidRPr="00C7267C">
              <w:rPr>
                <w:rFonts w:asciiTheme="minorHAnsi" w:hAnsiTheme="minorHAnsi"/>
              </w:rPr>
              <w:t xml:space="preserve"> or cannot be released for legal reasons </w:t>
            </w:r>
          </w:p>
          <w:p w14:paraId="246E988B"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lang w:eastAsia="en-NZ"/>
              </w:rPr>
            </w:pPr>
            <w:r w:rsidRPr="00C7267C">
              <w:rPr>
                <w:rFonts w:asciiTheme="minorHAnsi" w:hAnsiTheme="minorHAnsi"/>
              </w:rPr>
              <w:t>amend the Proposed Contract at any time, including during negotiations with a shortlisted Respondent</w:t>
            </w:r>
          </w:p>
          <w:p w14:paraId="41DEE270" w14:textId="77777777" w:rsidR="005D2024" w:rsidRPr="00C7267C" w:rsidRDefault="005D2024" w:rsidP="00262085">
            <w:pPr>
              <w:pStyle w:val="ListParagraph"/>
              <w:numPr>
                <w:ilvl w:val="0"/>
                <w:numId w:val="33"/>
              </w:numPr>
              <w:spacing w:after="80" w:line="240" w:lineRule="auto"/>
              <w:ind w:left="1310" w:hanging="426"/>
              <w:contextualSpacing w:val="0"/>
              <w:rPr>
                <w:rFonts w:asciiTheme="minorHAnsi" w:hAnsiTheme="minorHAnsi"/>
              </w:rPr>
            </w:pPr>
            <w:bookmarkStart w:id="551" w:name="_Toc387319496"/>
            <w:bookmarkStart w:id="552" w:name="_Toc387319645"/>
            <w:bookmarkStart w:id="553" w:name="_Toc387319794"/>
            <w:bookmarkStart w:id="554" w:name="_Toc387326246"/>
            <w:bookmarkStart w:id="555" w:name="_Toc387402096"/>
            <w:bookmarkStart w:id="556" w:name="_Toc387402271"/>
            <w:bookmarkStart w:id="557" w:name="_Toc387648365"/>
            <w:bookmarkStart w:id="558" w:name="_Toc387669686"/>
            <w:r w:rsidRPr="00C7267C">
              <w:rPr>
                <w:rFonts w:asciiTheme="minorHAnsi" w:hAnsiTheme="minorHAnsi"/>
              </w:rPr>
              <w:t>waive irregularities or requirements in or during the RFP process</w:t>
            </w:r>
            <w:bookmarkEnd w:id="551"/>
            <w:bookmarkEnd w:id="552"/>
            <w:bookmarkEnd w:id="553"/>
            <w:bookmarkEnd w:id="554"/>
            <w:bookmarkEnd w:id="555"/>
            <w:bookmarkEnd w:id="556"/>
            <w:bookmarkEnd w:id="557"/>
            <w:bookmarkEnd w:id="558"/>
            <w:r w:rsidRPr="00C7267C">
              <w:rPr>
                <w:rFonts w:asciiTheme="minorHAnsi" w:hAnsiTheme="minorHAnsi"/>
              </w:rPr>
              <w:t xml:space="preserve"> where it considers it appropriate and reasonable to do so.</w:t>
            </w:r>
          </w:p>
          <w:p w14:paraId="1EA1C9A4" w14:textId="77777777" w:rsidR="005D2024" w:rsidRPr="00C7267C" w:rsidRDefault="005D2024" w:rsidP="005D2024">
            <w:pPr>
              <w:pStyle w:val="ListParagraph"/>
              <w:numPr>
                <w:ilvl w:val="0"/>
                <w:numId w:val="20"/>
              </w:numPr>
              <w:spacing w:after="80" w:line="240" w:lineRule="auto"/>
              <w:ind w:left="879" w:hanging="255"/>
              <w:contextualSpacing w:val="0"/>
              <w:rPr>
                <w:rFonts w:asciiTheme="minorHAnsi" w:hAnsiTheme="minorHAnsi"/>
              </w:rPr>
            </w:pPr>
            <w:r w:rsidRPr="00C7267C">
              <w:rPr>
                <w:rFonts w:asciiTheme="minorHAnsi" w:hAnsiTheme="minorHAnsi"/>
              </w:rPr>
              <w:t xml:space="preserve">The Buyer may request that a Respondent/s agrees to the Buyer: </w:t>
            </w:r>
          </w:p>
          <w:p w14:paraId="3FC16215" w14:textId="77777777" w:rsidR="005D2024" w:rsidRPr="00C7267C" w:rsidRDefault="005D2024" w:rsidP="00262085">
            <w:pPr>
              <w:pStyle w:val="ListParagraph"/>
              <w:numPr>
                <w:ilvl w:val="0"/>
                <w:numId w:val="32"/>
              </w:numPr>
              <w:spacing w:after="80" w:line="240" w:lineRule="auto"/>
              <w:ind w:left="1310" w:hanging="426"/>
              <w:contextualSpacing w:val="0"/>
              <w:rPr>
                <w:rFonts w:asciiTheme="minorHAnsi" w:hAnsiTheme="minorHAnsi"/>
              </w:rPr>
            </w:pPr>
            <w:r w:rsidRPr="00C7267C">
              <w:rPr>
                <w:rFonts w:asciiTheme="minorHAnsi" w:hAnsiTheme="minorHAnsi"/>
              </w:rPr>
              <w:t>selecting any individual element/s of the Requirements that is offered in a Proposal and capable of being delivered separately, unless the Proposal specifically states that the Proposal, or elements of the Proposal, are to be taken collectively</w:t>
            </w:r>
          </w:p>
          <w:p w14:paraId="78DCA0BC" w14:textId="77777777" w:rsidR="005D2024" w:rsidRPr="00C7267C" w:rsidRDefault="005D2024" w:rsidP="00262085">
            <w:pPr>
              <w:pStyle w:val="ListParagraph"/>
              <w:numPr>
                <w:ilvl w:val="0"/>
                <w:numId w:val="32"/>
              </w:numPr>
              <w:spacing w:after="80" w:line="240" w:lineRule="auto"/>
              <w:ind w:left="1310" w:hanging="426"/>
              <w:contextualSpacing w:val="0"/>
              <w:rPr>
                <w:rFonts w:asciiTheme="minorHAnsi" w:hAnsiTheme="minorHAnsi"/>
              </w:rPr>
            </w:pPr>
            <w:r w:rsidRPr="00C7267C">
              <w:rPr>
                <w:rFonts w:asciiTheme="minorHAnsi" w:hAnsiTheme="minorHAnsi"/>
              </w:rPr>
              <w:t>selecting two or more Respondents to deliver the Requirements as a joint venture or consortium.</w:t>
            </w:r>
          </w:p>
          <w:p w14:paraId="430F35B9"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559" w:name="_Toc387319502"/>
            <w:bookmarkStart w:id="560" w:name="_Toc387319651"/>
            <w:bookmarkStart w:id="561" w:name="_Toc387319800"/>
            <w:bookmarkStart w:id="562" w:name="_Toc387326252"/>
            <w:bookmarkStart w:id="563" w:name="_Toc387402102"/>
            <w:bookmarkStart w:id="564" w:name="_Toc387402277"/>
            <w:bookmarkStart w:id="565" w:name="_Toc387648371"/>
            <w:bookmarkStart w:id="566" w:name="_Toc387669692"/>
            <w:r w:rsidRPr="00C7267C">
              <w:rPr>
                <w:rFonts w:asciiTheme="minorHAnsi" w:hAnsiTheme="minorHAnsi"/>
                <w:b/>
                <w:bCs/>
                <w:color w:val="808080" w:themeColor="background1" w:themeShade="80"/>
                <w:sz w:val="28"/>
                <w:szCs w:val="28"/>
              </w:rPr>
              <w:t>New Zealand law</w:t>
            </w:r>
            <w:bookmarkEnd w:id="559"/>
            <w:bookmarkEnd w:id="560"/>
            <w:bookmarkEnd w:id="561"/>
            <w:bookmarkEnd w:id="562"/>
            <w:bookmarkEnd w:id="563"/>
            <w:bookmarkEnd w:id="564"/>
            <w:bookmarkEnd w:id="565"/>
            <w:bookmarkEnd w:id="566"/>
          </w:p>
          <w:p w14:paraId="398CC390" w14:textId="77777777" w:rsidR="005D2024" w:rsidRPr="00C7267C" w:rsidRDefault="005D2024" w:rsidP="005D2024">
            <w:pPr>
              <w:pStyle w:val="ListParagraph"/>
              <w:numPr>
                <w:ilvl w:val="0"/>
                <w:numId w:val="21"/>
              </w:numPr>
              <w:spacing w:after="80" w:line="240" w:lineRule="auto"/>
              <w:ind w:left="879" w:hanging="255"/>
              <w:contextualSpacing w:val="0"/>
              <w:rPr>
                <w:rFonts w:asciiTheme="minorHAnsi" w:hAnsiTheme="minorHAnsi"/>
              </w:rPr>
            </w:pPr>
            <w:bookmarkStart w:id="567" w:name="_Toc387319503"/>
            <w:bookmarkStart w:id="568" w:name="_Toc387319652"/>
            <w:bookmarkStart w:id="569" w:name="_Toc387319801"/>
            <w:bookmarkStart w:id="570" w:name="_Toc387326253"/>
            <w:bookmarkStart w:id="571" w:name="_Toc387402103"/>
            <w:bookmarkStart w:id="572" w:name="_Toc387402278"/>
            <w:bookmarkStart w:id="573" w:name="_Toc387648372"/>
            <w:bookmarkStart w:id="574" w:name="_Toc387669693"/>
            <w:r w:rsidRPr="00C7267C">
              <w:rPr>
                <w:rFonts w:asciiTheme="minorHAnsi" w:hAnsiTheme="minorHAnsi"/>
              </w:rPr>
              <w:t xml:space="preserve">The laws of New Zealand shall govern the </w:t>
            </w:r>
            <w:proofErr w:type="gramStart"/>
            <w:r w:rsidRPr="00C7267C">
              <w:rPr>
                <w:rFonts w:asciiTheme="minorHAnsi" w:hAnsiTheme="minorHAnsi"/>
              </w:rPr>
              <w:t>RFP</w:t>
            </w:r>
            <w:proofErr w:type="gramEnd"/>
            <w:r w:rsidRPr="00C7267C">
              <w:rPr>
                <w:rFonts w:asciiTheme="minorHAnsi" w:hAnsiTheme="minorHAnsi"/>
              </w:rPr>
              <w:t xml:space="preserve"> and each Respondent agrees to submit to the exclusive jurisdiction of the New Zealand courts in respect of any dispute concerning the RFP or the RFP process.</w:t>
            </w:r>
            <w:bookmarkEnd w:id="567"/>
            <w:bookmarkEnd w:id="568"/>
            <w:bookmarkEnd w:id="569"/>
            <w:bookmarkEnd w:id="570"/>
            <w:bookmarkEnd w:id="571"/>
            <w:bookmarkEnd w:id="572"/>
            <w:bookmarkEnd w:id="573"/>
            <w:bookmarkEnd w:id="574"/>
          </w:p>
          <w:p w14:paraId="68373E7B"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bookmarkStart w:id="575" w:name="_Toc387319504"/>
            <w:bookmarkStart w:id="576" w:name="_Toc387319653"/>
            <w:bookmarkStart w:id="577" w:name="_Toc387319802"/>
            <w:bookmarkStart w:id="578" w:name="_Toc387326254"/>
            <w:bookmarkStart w:id="579" w:name="_Toc387402104"/>
            <w:bookmarkStart w:id="580" w:name="_Toc387402279"/>
            <w:bookmarkStart w:id="581" w:name="_Toc387648373"/>
            <w:bookmarkStart w:id="582" w:name="_Toc387669694"/>
            <w:r w:rsidRPr="00C7267C">
              <w:rPr>
                <w:rFonts w:asciiTheme="minorHAnsi" w:hAnsiTheme="minorHAnsi"/>
                <w:b/>
                <w:bCs/>
                <w:color w:val="808080" w:themeColor="background1" w:themeShade="80"/>
                <w:sz w:val="28"/>
                <w:szCs w:val="28"/>
              </w:rPr>
              <w:t>Disclaimer</w:t>
            </w:r>
            <w:bookmarkEnd w:id="575"/>
            <w:bookmarkEnd w:id="576"/>
            <w:bookmarkEnd w:id="577"/>
            <w:bookmarkEnd w:id="578"/>
            <w:bookmarkEnd w:id="579"/>
            <w:bookmarkEnd w:id="580"/>
            <w:bookmarkEnd w:id="581"/>
            <w:bookmarkEnd w:id="582"/>
          </w:p>
          <w:p w14:paraId="2A64E65A" w14:textId="77777777" w:rsidR="005D2024" w:rsidRPr="00C7267C" w:rsidRDefault="005D2024" w:rsidP="005D2024">
            <w:pPr>
              <w:pStyle w:val="ListParagraph"/>
              <w:numPr>
                <w:ilvl w:val="0"/>
                <w:numId w:val="22"/>
              </w:numPr>
              <w:spacing w:after="80" w:line="240" w:lineRule="auto"/>
              <w:ind w:left="879" w:hanging="255"/>
              <w:contextualSpacing w:val="0"/>
              <w:rPr>
                <w:rFonts w:asciiTheme="minorHAnsi" w:hAnsiTheme="minorHAnsi"/>
              </w:rPr>
            </w:pPr>
            <w:bookmarkStart w:id="583" w:name="_Toc387319505"/>
            <w:bookmarkStart w:id="584" w:name="_Toc387319654"/>
            <w:bookmarkStart w:id="585" w:name="_Toc387319803"/>
            <w:bookmarkStart w:id="586" w:name="_Toc387326255"/>
            <w:bookmarkStart w:id="587" w:name="_Toc387402105"/>
            <w:bookmarkStart w:id="588" w:name="_Toc387402280"/>
            <w:bookmarkStart w:id="589" w:name="_Toc387648374"/>
            <w:bookmarkStart w:id="590" w:name="_Toc387669695"/>
            <w:r w:rsidRPr="00C7267C">
              <w:rPr>
                <w:rFonts w:asciiTheme="minorHAnsi" w:hAnsiTheme="minorHAnsi"/>
              </w:rPr>
              <w:t>The Buyer will not be liable in contract, tort, equity, or in any other way whatsoever for any direct or indirect damage, loss or cost incurred by any Respondent or any other person in respect of the RFP process.</w:t>
            </w:r>
            <w:bookmarkEnd w:id="583"/>
            <w:bookmarkEnd w:id="584"/>
            <w:bookmarkEnd w:id="585"/>
            <w:bookmarkEnd w:id="586"/>
            <w:bookmarkEnd w:id="587"/>
            <w:bookmarkEnd w:id="588"/>
            <w:bookmarkEnd w:id="589"/>
            <w:bookmarkEnd w:id="590"/>
          </w:p>
          <w:p w14:paraId="7BE5D339" w14:textId="77777777" w:rsidR="005D2024" w:rsidRPr="00C7267C" w:rsidRDefault="005D2024" w:rsidP="005D2024">
            <w:pPr>
              <w:pStyle w:val="ListParagraph"/>
              <w:numPr>
                <w:ilvl w:val="0"/>
                <w:numId w:val="22"/>
              </w:numPr>
              <w:spacing w:after="80" w:line="240" w:lineRule="auto"/>
              <w:ind w:left="879" w:hanging="255"/>
              <w:contextualSpacing w:val="0"/>
              <w:rPr>
                <w:rFonts w:asciiTheme="minorHAnsi" w:hAnsiTheme="minorHAnsi"/>
              </w:rPr>
            </w:pPr>
            <w:r w:rsidRPr="00C7267C">
              <w:rPr>
                <w:rFonts w:asciiTheme="minorHAnsi" w:hAnsiTheme="minorHAnsi"/>
              </w:rPr>
              <w:t>Nothing contained or implied in the RFP, or RFP process, or any other communication by the Buyer to any Respondent shall be construed as legal, financial or other advice. The Buyer has endeavoured to ensure the integrity of such information. However, it has not been independently verified and may not be updated.</w:t>
            </w:r>
          </w:p>
          <w:p w14:paraId="3AE52B51" w14:textId="77777777" w:rsidR="005D2024" w:rsidRPr="00C7267C" w:rsidRDefault="005D2024" w:rsidP="005D2024">
            <w:pPr>
              <w:pStyle w:val="ListParagraph"/>
              <w:numPr>
                <w:ilvl w:val="0"/>
                <w:numId w:val="22"/>
              </w:numPr>
              <w:spacing w:after="80" w:line="240" w:lineRule="auto"/>
              <w:ind w:left="879" w:hanging="255"/>
              <w:contextualSpacing w:val="0"/>
              <w:rPr>
                <w:rFonts w:asciiTheme="minorHAnsi" w:hAnsiTheme="minorHAnsi"/>
              </w:rPr>
            </w:pPr>
            <w:r w:rsidRPr="00C7267C">
              <w:rPr>
                <w:rFonts w:asciiTheme="minorHAnsi" w:hAnsiTheme="minorHAnsi"/>
              </w:rPr>
              <w:t>To the extent that liability cannot be excluded, the maximum aggregate liability of the Buyer, its agents and advisors is $1.</w:t>
            </w:r>
          </w:p>
          <w:p w14:paraId="04BB94C7" w14:textId="77777777" w:rsidR="005D2024" w:rsidRPr="00C7267C" w:rsidRDefault="005D2024" w:rsidP="005D2024">
            <w:pPr>
              <w:pStyle w:val="ListParagraph"/>
              <w:keepNext/>
              <w:numPr>
                <w:ilvl w:val="1"/>
                <w:numId w:val="29"/>
              </w:numPr>
              <w:spacing w:before="80" w:after="80" w:line="240" w:lineRule="auto"/>
              <w:ind w:left="601" w:hanging="601"/>
              <w:contextualSpacing w:val="0"/>
              <w:rPr>
                <w:rFonts w:asciiTheme="minorHAnsi" w:hAnsiTheme="minorHAnsi"/>
                <w:b/>
                <w:bCs/>
                <w:color w:val="808080" w:themeColor="text1" w:themeTint="7F"/>
                <w:sz w:val="28"/>
                <w:szCs w:val="28"/>
              </w:rPr>
            </w:pPr>
            <w:r w:rsidRPr="00C7267C">
              <w:rPr>
                <w:rFonts w:asciiTheme="minorHAnsi" w:hAnsiTheme="minorHAnsi"/>
                <w:b/>
                <w:bCs/>
                <w:color w:val="808080" w:themeColor="text1" w:themeTint="7F"/>
                <w:sz w:val="28"/>
                <w:szCs w:val="28"/>
              </w:rPr>
              <w:lastRenderedPageBreak/>
              <w:t>Precedence</w:t>
            </w:r>
          </w:p>
          <w:p w14:paraId="2B473B4F" w14:textId="77777777" w:rsidR="005D2024" w:rsidRPr="00C7267C" w:rsidRDefault="005D2024" w:rsidP="00262085">
            <w:pPr>
              <w:pStyle w:val="ListParagraph"/>
              <w:numPr>
                <w:ilvl w:val="0"/>
                <w:numId w:val="37"/>
              </w:numPr>
              <w:spacing w:after="80" w:line="240" w:lineRule="auto"/>
              <w:ind w:left="879" w:hanging="255"/>
              <w:contextualSpacing w:val="0"/>
              <w:rPr>
                <w:rFonts w:asciiTheme="minorHAnsi" w:hAnsiTheme="minorHAnsi"/>
                <w:lang w:eastAsia="en-NZ"/>
              </w:rPr>
            </w:pPr>
            <w:r w:rsidRPr="00C7267C">
              <w:rPr>
                <w:rFonts w:asciiTheme="minorHAnsi" w:hAnsiTheme="minorHAnsi"/>
                <w:lang w:eastAsia="en-NZ"/>
              </w:rPr>
              <w:t>Any conflict or inconsistency in the RFP shall be resolved by giving precedence in the following descending order:</w:t>
            </w:r>
          </w:p>
          <w:p w14:paraId="66BB1532" w14:textId="77777777" w:rsidR="005D2024" w:rsidRPr="00C7267C" w:rsidRDefault="005D2024" w:rsidP="00262085">
            <w:pPr>
              <w:pStyle w:val="ListParagraph"/>
              <w:numPr>
                <w:ilvl w:val="0"/>
                <w:numId w:val="38"/>
              </w:numPr>
              <w:spacing w:after="80" w:line="240" w:lineRule="auto"/>
              <w:ind w:left="1168" w:hanging="284"/>
              <w:contextualSpacing w:val="0"/>
              <w:rPr>
                <w:rFonts w:asciiTheme="minorHAnsi" w:hAnsiTheme="minorHAnsi"/>
              </w:rPr>
            </w:pPr>
            <w:r w:rsidRPr="00C7267C">
              <w:rPr>
                <w:rFonts w:asciiTheme="minorHAnsi" w:hAnsiTheme="minorHAnsi"/>
              </w:rPr>
              <w:t>Section 1, paragraph 1.6</w:t>
            </w:r>
          </w:p>
          <w:p w14:paraId="322914A7" w14:textId="77777777" w:rsidR="005D2024" w:rsidRPr="00C7267C" w:rsidRDefault="005D2024" w:rsidP="00262085">
            <w:pPr>
              <w:pStyle w:val="ListParagraph"/>
              <w:numPr>
                <w:ilvl w:val="0"/>
                <w:numId w:val="38"/>
              </w:numPr>
              <w:spacing w:after="80" w:line="240" w:lineRule="auto"/>
              <w:ind w:left="1169" w:hanging="284"/>
              <w:contextualSpacing w:val="0"/>
              <w:rPr>
                <w:rFonts w:asciiTheme="minorHAnsi" w:hAnsiTheme="minorHAnsi"/>
              </w:rPr>
            </w:pPr>
            <w:r w:rsidRPr="00C7267C">
              <w:rPr>
                <w:rFonts w:asciiTheme="minorHAnsi" w:hAnsiTheme="minorHAnsi"/>
              </w:rPr>
              <w:t>Section 6 (RFP-Terms)</w:t>
            </w:r>
          </w:p>
          <w:p w14:paraId="6D0A1D50" w14:textId="77777777" w:rsidR="005D2024" w:rsidRPr="00C7267C" w:rsidRDefault="005D2024" w:rsidP="00262085">
            <w:pPr>
              <w:pStyle w:val="ListParagraph"/>
              <w:numPr>
                <w:ilvl w:val="0"/>
                <w:numId w:val="38"/>
              </w:numPr>
              <w:spacing w:after="80" w:line="240" w:lineRule="auto"/>
              <w:ind w:left="1168" w:hanging="284"/>
              <w:contextualSpacing w:val="0"/>
              <w:rPr>
                <w:rFonts w:asciiTheme="minorHAnsi" w:hAnsiTheme="minorHAnsi"/>
              </w:rPr>
            </w:pPr>
            <w:r w:rsidRPr="00C7267C">
              <w:rPr>
                <w:rFonts w:asciiTheme="minorHAnsi" w:hAnsiTheme="minorHAnsi"/>
              </w:rPr>
              <w:t>all other Sections of this RFP document</w:t>
            </w:r>
          </w:p>
          <w:p w14:paraId="38136D51" w14:textId="04D7CC13" w:rsidR="005D2024" w:rsidRPr="00C7267C" w:rsidRDefault="005D2024" w:rsidP="00262085">
            <w:pPr>
              <w:pStyle w:val="ListParagraph"/>
              <w:numPr>
                <w:ilvl w:val="0"/>
                <w:numId w:val="38"/>
              </w:numPr>
              <w:spacing w:after="80" w:line="240" w:lineRule="auto"/>
              <w:ind w:left="1168" w:hanging="284"/>
              <w:contextualSpacing w:val="0"/>
              <w:rPr>
                <w:rFonts w:asciiTheme="minorHAnsi" w:hAnsiTheme="minorHAnsi"/>
              </w:rPr>
            </w:pPr>
            <w:r w:rsidRPr="00C7267C">
              <w:rPr>
                <w:rFonts w:asciiTheme="minorHAnsi" w:hAnsiTheme="minorHAnsi"/>
              </w:rPr>
              <w:t>any additional information or document provided by the Buyer to Respondents through the Buyer’s Point of Contact</w:t>
            </w:r>
            <w:r w:rsidR="00656A01">
              <w:rPr>
                <w:rFonts w:asciiTheme="minorHAnsi" w:hAnsiTheme="minorHAnsi"/>
              </w:rPr>
              <w:t>.</w:t>
            </w:r>
          </w:p>
          <w:p w14:paraId="5C557B97" w14:textId="77777777" w:rsidR="005D2024" w:rsidRPr="00C7267C" w:rsidRDefault="005D2024" w:rsidP="00262085">
            <w:pPr>
              <w:pStyle w:val="ListParagraph"/>
              <w:numPr>
                <w:ilvl w:val="0"/>
                <w:numId w:val="37"/>
              </w:numPr>
              <w:spacing w:after="80" w:line="240" w:lineRule="auto"/>
              <w:ind w:left="879" w:hanging="255"/>
              <w:contextualSpacing w:val="0"/>
              <w:rPr>
                <w:rFonts w:asciiTheme="minorHAnsi" w:hAnsiTheme="minorHAnsi"/>
              </w:rPr>
            </w:pPr>
            <w:r w:rsidRPr="00C7267C">
              <w:rPr>
                <w:rFonts w:asciiTheme="minorHAnsi" w:hAnsiTheme="minorHAnsi"/>
              </w:rPr>
              <w:t>If there is any conflict or inconsistency between information or documents having the same level of precedence the later information or document will prevail.</w:t>
            </w:r>
          </w:p>
        </w:tc>
      </w:tr>
    </w:tbl>
    <w:p w14:paraId="1BC87B31" w14:textId="77777777" w:rsidR="005D2024" w:rsidRPr="00C7267C" w:rsidRDefault="005D2024" w:rsidP="005D2024">
      <w:pPr>
        <w:spacing w:before="120" w:after="80" w:line="240" w:lineRule="auto"/>
        <w:ind w:left="-567"/>
        <w:rPr>
          <w:rFonts w:asciiTheme="minorHAnsi" w:eastAsia="Calibri" w:hAnsiTheme="minorHAnsi" w:cstheme="minorHAnsi"/>
          <w:b/>
          <w:color w:val="204D84"/>
          <w:sz w:val="16"/>
          <w:szCs w:val="16"/>
        </w:rPr>
      </w:pPr>
    </w:p>
    <w:p w14:paraId="752AC2BE" w14:textId="77777777" w:rsidR="005D2024" w:rsidRPr="00C7267C" w:rsidRDefault="005D2024" w:rsidP="005D2024">
      <w:pPr>
        <w:spacing w:before="120" w:after="80" w:line="240" w:lineRule="auto"/>
        <w:ind w:left="-567"/>
        <w:rPr>
          <w:rFonts w:asciiTheme="minorHAnsi" w:eastAsia="Calibri" w:hAnsiTheme="minorHAnsi" w:cstheme="minorBidi"/>
          <w:b/>
          <w:bCs/>
          <w:color w:val="204D84"/>
          <w:sz w:val="44"/>
          <w:szCs w:val="44"/>
        </w:rPr>
      </w:pPr>
      <w:bookmarkStart w:id="591" w:name="S6_Definitions"/>
      <w:r w:rsidRPr="00C7267C">
        <w:rPr>
          <w:rFonts w:asciiTheme="minorHAnsi" w:eastAsia="Calibri" w:hAnsiTheme="minorHAnsi" w:cstheme="minorBidi"/>
          <w:b/>
          <w:bCs/>
          <w:color w:val="204D84"/>
          <w:sz w:val="44"/>
          <w:szCs w:val="44"/>
        </w:rPr>
        <w:t>Definitions</w:t>
      </w:r>
    </w:p>
    <w:bookmarkEnd w:id="591"/>
    <w:p w14:paraId="047DD8DB" w14:textId="77777777" w:rsidR="005D2024" w:rsidRPr="00C7267C" w:rsidRDefault="005D2024" w:rsidP="005D2024">
      <w:pPr>
        <w:spacing w:before="80" w:after="80" w:line="240" w:lineRule="auto"/>
        <w:ind w:left="-567"/>
        <w:rPr>
          <w:rFonts w:asciiTheme="minorHAnsi" w:eastAsia="Calibri" w:hAnsiTheme="minorHAnsi" w:cstheme="minorBidi"/>
          <w:sz w:val="22"/>
          <w:szCs w:val="22"/>
        </w:rPr>
      </w:pPr>
      <w:r w:rsidRPr="00C7267C">
        <w:rPr>
          <w:rFonts w:asciiTheme="minorHAnsi" w:eastAsia="Calibri" w:hAnsiTheme="minorHAnsi" w:cstheme="minorBidi"/>
          <w:sz w:val="22"/>
          <w:szCs w:val="22"/>
        </w:rPr>
        <w:t>In relation to the RFP the following words and expressions have the meanings described below.</w:t>
      </w:r>
    </w:p>
    <w:p w14:paraId="6AF4F756" w14:textId="2B30C319" w:rsidR="005D2024" w:rsidRPr="00C7267C" w:rsidRDefault="005D2024" w:rsidP="005D2024">
      <w:pPr>
        <w:spacing w:before="80" w:after="80" w:line="240" w:lineRule="auto"/>
        <w:ind w:left="-567"/>
        <w:rPr>
          <w:rFonts w:asciiTheme="minorHAnsi" w:eastAsia="Calibri" w:hAnsiTheme="minorHAnsi" w:cstheme="minorBidi"/>
          <w:color w:val="FF0000"/>
          <w:sz w:val="22"/>
          <w:szCs w:val="22"/>
        </w:rPr>
      </w:pPr>
    </w:p>
    <w:tbl>
      <w:tblPr>
        <w:tblStyle w:val="MediumList1-Accent1"/>
        <w:tblW w:w="10065" w:type="dxa"/>
        <w:tblInd w:w="-601" w:type="dxa"/>
        <w:tblLook w:val="04A0" w:firstRow="1" w:lastRow="0" w:firstColumn="1" w:lastColumn="0" w:noHBand="0" w:noVBand="1"/>
      </w:tblPr>
      <w:tblGrid>
        <w:gridCol w:w="2127"/>
        <w:gridCol w:w="7938"/>
      </w:tblGrid>
      <w:tr w:rsidR="005D2024" w:rsidRPr="00C7267C" w14:paraId="501CB120" w14:textId="77777777" w:rsidTr="00FA5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69265C8"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Business Day</w:t>
            </w:r>
          </w:p>
        </w:tc>
        <w:tc>
          <w:tcPr>
            <w:tcW w:w="7938" w:type="dxa"/>
          </w:tcPr>
          <w:p w14:paraId="195795DB" w14:textId="77777777" w:rsidR="005D2024" w:rsidRPr="00C7267C" w:rsidRDefault="005D2024" w:rsidP="00FA5EE2">
            <w:pPr>
              <w:spacing w:before="80" w:after="80" w:line="240" w:lineRule="auto"/>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Any </w:t>
            </w:r>
            <w:proofErr w:type="gramStart"/>
            <w:r w:rsidRPr="00C7267C">
              <w:rPr>
                <w:rFonts w:asciiTheme="minorHAnsi" w:eastAsia="Calibri" w:hAnsiTheme="minorHAnsi" w:cstheme="minorBidi"/>
                <w:sz w:val="22"/>
                <w:szCs w:val="22"/>
              </w:rPr>
              <w:t>week day</w:t>
            </w:r>
            <w:proofErr w:type="gramEnd"/>
            <w:r w:rsidRPr="00C7267C">
              <w:rPr>
                <w:rFonts w:asciiTheme="minorHAnsi" w:eastAsia="Calibri" w:hAnsiTheme="minorHAnsi" w:cstheme="minorBidi"/>
                <w:sz w:val="22"/>
                <w:szCs w:val="22"/>
              </w:rPr>
              <w:t xml:space="preserve"> in New Zealand, excluding Saturdays, Sundays, </w:t>
            </w:r>
            <w:r w:rsidRPr="00C7267C">
              <w:rPr>
                <w:rFonts w:asciiTheme="minorHAnsi" w:hAnsiTheme="minorHAnsi"/>
                <w:sz w:val="22"/>
                <w:szCs w:val="22"/>
              </w:rPr>
              <w:t xml:space="preserve">New Zealand (national) public holidays and all days from Boxing Day up to and including the day after New Year’s Day. </w:t>
            </w:r>
          </w:p>
        </w:tc>
      </w:tr>
      <w:tr w:rsidR="005D2024" w:rsidRPr="00C7267C" w14:paraId="75FCDFDB"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7C3E5CC"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Buyer</w:t>
            </w:r>
          </w:p>
        </w:tc>
        <w:tc>
          <w:tcPr>
            <w:tcW w:w="7938" w:type="dxa"/>
          </w:tcPr>
          <w:p w14:paraId="3153C6C2"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w:t>
            </w:r>
            <w:r w:rsidRPr="00C7267C">
              <w:rPr>
                <w:rFonts w:asciiTheme="minorHAnsi" w:hAnsiTheme="minorHAnsi" w:cstheme="minorBidi"/>
                <w:sz w:val="22"/>
                <w:szCs w:val="22"/>
              </w:rPr>
              <w:t xml:space="preserve">Buyer </w:t>
            </w:r>
            <w:r w:rsidRPr="00C7267C">
              <w:rPr>
                <w:rFonts w:asciiTheme="minorHAnsi" w:eastAsia="Calibri" w:hAnsiTheme="minorHAnsi" w:cstheme="minorBidi"/>
                <w:sz w:val="22"/>
                <w:szCs w:val="22"/>
              </w:rPr>
              <w:t>is the government agency that has issued the RFP with the intent of purchasing the goods or services described in the Requirements. The term Buyer includes its officers, employees, contractors, consultants, agents and representatives.</w:t>
            </w:r>
          </w:p>
        </w:tc>
      </w:tr>
      <w:tr w:rsidR="005D2024" w:rsidRPr="00C7267C" w14:paraId="5F7EF630"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0124DD88"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Competitors</w:t>
            </w:r>
          </w:p>
        </w:tc>
        <w:tc>
          <w:tcPr>
            <w:tcW w:w="7938" w:type="dxa"/>
          </w:tcPr>
          <w:p w14:paraId="7E535F61"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Any other business that is in competition with a Respondent either in relation to the goods or services sought under the RFP or in general.</w:t>
            </w:r>
          </w:p>
        </w:tc>
      </w:tr>
      <w:tr w:rsidR="005D2024" w:rsidRPr="00C7267C" w14:paraId="15615BC5"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4B76EAC"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Confidential Information</w:t>
            </w:r>
          </w:p>
        </w:tc>
        <w:tc>
          <w:tcPr>
            <w:tcW w:w="7938" w:type="dxa"/>
          </w:tcPr>
          <w:p w14:paraId="2C1D9128"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Information that:</w:t>
            </w:r>
          </w:p>
          <w:p w14:paraId="055668C0" w14:textId="77777777" w:rsidR="005D2024" w:rsidRPr="00C7267C" w:rsidRDefault="005D2024" w:rsidP="005D2024">
            <w:pPr>
              <w:numPr>
                <w:ilvl w:val="0"/>
                <w:numId w:val="1"/>
              </w:numPr>
              <w:spacing w:before="80" w:after="80" w:line="240" w:lineRule="auto"/>
              <w:ind w:left="312" w:hanging="284"/>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is by its nature confidential</w:t>
            </w:r>
          </w:p>
          <w:p w14:paraId="5EFD5096" w14:textId="77777777" w:rsidR="005D2024" w:rsidRPr="00C7267C" w:rsidRDefault="005D2024" w:rsidP="005D2024">
            <w:pPr>
              <w:numPr>
                <w:ilvl w:val="0"/>
                <w:numId w:val="1"/>
              </w:numPr>
              <w:spacing w:before="80" w:after="80" w:line="240" w:lineRule="auto"/>
              <w:ind w:left="312" w:hanging="284"/>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is marked by either the Buyer or a Respondent as ‘confidential’, ‘commercially sensitive’, ‘sensitive’, ‘in confidence’, ‘top secret’, ‘secret’, classified’ and/or ‘restricted’</w:t>
            </w:r>
          </w:p>
          <w:p w14:paraId="3709653B" w14:textId="77777777" w:rsidR="005D2024" w:rsidRPr="00C7267C" w:rsidRDefault="005D2024" w:rsidP="005D2024">
            <w:pPr>
              <w:numPr>
                <w:ilvl w:val="0"/>
                <w:numId w:val="1"/>
              </w:numPr>
              <w:spacing w:before="80" w:after="80" w:line="240" w:lineRule="auto"/>
              <w:ind w:left="312" w:hanging="284"/>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is provided by the </w:t>
            </w:r>
            <w:r w:rsidRPr="00C7267C">
              <w:rPr>
                <w:rFonts w:asciiTheme="minorHAnsi" w:hAnsiTheme="minorHAnsi" w:cstheme="minorBidi"/>
                <w:sz w:val="22"/>
                <w:szCs w:val="22"/>
              </w:rPr>
              <w:t>Buyer</w:t>
            </w:r>
            <w:r w:rsidRPr="00C7267C">
              <w:rPr>
                <w:rFonts w:asciiTheme="minorHAnsi" w:eastAsia="Calibri" w:hAnsiTheme="minorHAnsi" w:cstheme="minorBidi"/>
                <w:sz w:val="22"/>
                <w:szCs w:val="22"/>
              </w:rPr>
              <w:t>, a Respondent, or a third party in confidence</w:t>
            </w:r>
          </w:p>
          <w:p w14:paraId="7E7D60FF" w14:textId="77777777" w:rsidR="005D2024" w:rsidRPr="00C7267C" w:rsidRDefault="005D2024" w:rsidP="005D2024">
            <w:pPr>
              <w:numPr>
                <w:ilvl w:val="0"/>
                <w:numId w:val="1"/>
              </w:numPr>
              <w:spacing w:before="80" w:after="80" w:line="240" w:lineRule="auto"/>
              <w:ind w:left="312" w:hanging="284"/>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w:t>
            </w:r>
            <w:r w:rsidRPr="00C7267C">
              <w:rPr>
                <w:rFonts w:asciiTheme="minorHAnsi" w:hAnsiTheme="minorHAnsi" w:cstheme="minorBidi"/>
                <w:sz w:val="22"/>
                <w:szCs w:val="22"/>
              </w:rPr>
              <w:t>Buyer</w:t>
            </w:r>
            <w:r w:rsidRPr="00C7267C">
              <w:rPr>
                <w:rFonts w:asciiTheme="minorHAnsi" w:eastAsia="Calibri" w:hAnsiTheme="minorHAnsi" w:cstheme="minorBidi"/>
                <w:sz w:val="22"/>
                <w:szCs w:val="22"/>
              </w:rPr>
              <w:t xml:space="preserve"> or a Respondent knows, or ought to know, is confidential.</w:t>
            </w:r>
          </w:p>
          <w:p w14:paraId="2AFF0B4D"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Confidential information does not cover information that is in the public domain through no fault of either the Buyer or a Respondent.</w:t>
            </w:r>
          </w:p>
        </w:tc>
      </w:tr>
      <w:tr w:rsidR="005D2024" w:rsidRPr="00C7267C" w14:paraId="4710200A"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530A6364"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Conflict of Interest</w:t>
            </w:r>
          </w:p>
        </w:tc>
        <w:tc>
          <w:tcPr>
            <w:tcW w:w="7938" w:type="dxa"/>
          </w:tcPr>
          <w:p w14:paraId="5093D077" w14:textId="77777777" w:rsidR="005D2024" w:rsidRPr="00C7267C" w:rsidRDefault="005D2024" w:rsidP="00FA5EE2">
            <w:pPr>
              <w:spacing w:before="80" w:after="80" w:line="240" w:lineRule="auto"/>
              <w:ind w:left="34"/>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C7267C">
              <w:rPr>
                <w:rFonts w:asciiTheme="minorHAnsi" w:hAnsiTheme="minorHAnsi" w:cstheme="minorBidi"/>
                <w:sz w:val="22"/>
                <w:szCs w:val="22"/>
              </w:rPr>
              <w:t xml:space="preserve">A Conflict of Interest arises if a </w:t>
            </w:r>
            <w:r w:rsidRPr="00C7267C">
              <w:rPr>
                <w:rFonts w:asciiTheme="minorHAnsi" w:eastAsia="Calibri" w:hAnsiTheme="minorHAnsi" w:cstheme="minorBidi"/>
                <w:sz w:val="22"/>
                <w:szCs w:val="22"/>
              </w:rPr>
              <w:t xml:space="preserve">Respondent’s </w:t>
            </w:r>
            <w:r w:rsidRPr="00C7267C">
              <w:rPr>
                <w:rFonts w:asciiTheme="minorHAnsi" w:hAnsiTheme="minorHAnsi" w:cstheme="minorBidi"/>
                <w:sz w:val="22"/>
                <w:szCs w:val="22"/>
              </w:rPr>
              <w:t xml:space="preserve">personal or business interests or obligations do, could, or be perceived to, conflict with its obligations to the Buyer under the RFP or in the provision of the goods or services. It means that the </w:t>
            </w:r>
            <w:r w:rsidRPr="00C7267C">
              <w:rPr>
                <w:rFonts w:asciiTheme="minorHAnsi" w:eastAsia="Calibri" w:hAnsiTheme="minorHAnsi" w:cstheme="minorBidi"/>
                <w:sz w:val="22"/>
                <w:szCs w:val="22"/>
              </w:rPr>
              <w:t xml:space="preserve">Respondent’s </w:t>
            </w:r>
            <w:r w:rsidRPr="00C7267C">
              <w:rPr>
                <w:rFonts w:asciiTheme="minorHAnsi" w:hAnsiTheme="minorHAnsi" w:cstheme="minorBidi"/>
                <w:sz w:val="22"/>
                <w:szCs w:val="22"/>
              </w:rPr>
              <w:t>independence, objectivity or impartiality can be called into question. A Conflict of Interest may be:</w:t>
            </w:r>
          </w:p>
          <w:p w14:paraId="51B1369A" w14:textId="77777777" w:rsidR="005D2024" w:rsidRPr="00C7267C" w:rsidRDefault="005D2024" w:rsidP="005D2024">
            <w:pPr>
              <w:numPr>
                <w:ilvl w:val="2"/>
                <w:numId w:val="2"/>
              </w:numPr>
              <w:tabs>
                <w:tab w:val="clear" w:pos="1211"/>
              </w:tabs>
              <w:spacing w:before="80" w:after="80" w:line="240" w:lineRule="auto"/>
              <w:ind w:left="312"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bookmarkStart w:id="592" w:name="_Toc264798320"/>
            <w:r w:rsidRPr="00C7267C">
              <w:rPr>
                <w:rFonts w:asciiTheme="minorHAnsi" w:hAnsiTheme="minorHAnsi" w:cstheme="minorBidi"/>
                <w:sz w:val="22"/>
                <w:szCs w:val="22"/>
              </w:rPr>
              <w:t>actual: where the conflict currently exists</w:t>
            </w:r>
            <w:bookmarkEnd w:id="592"/>
          </w:p>
          <w:p w14:paraId="168895D4" w14:textId="77777777" w:rsidR="005D2024" w:rsidRPr="00C7267C" w:rsidRDefault="005D2024" w:rsidP="005D2024">
            <w:pPr>
              <w:numPr>
                <w:ilvl w:val="2"/>
                <w:numId w:val="2"/>
              </w:numPr>
              <w:tabs>
                <w:tab w:val="clear" w:pos="1211"/>
              </w:tabs>
              <w:spacing w:before="80" w:after="80" w:line="240" w:lineRule="auto"/>
              <w:ind w:left="312"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bookmarkStart w:id="593" w:name="_Toc264798321"/>
            <w:r w:rsidRPr="00C7267C">
              <w:rPr>
                <w:rFonts w:asciiTheme="minorHAnsi" w:hAnsiTheme="minorHAnsi" w:cstheme="minorBidi"/>
                <w:sz w:val="22"/>
                <w:szCs w:val="22"/>
              </w:rPr>
              <w:t>potential: where the conflict is about to happen or could happen</w:t>
            </w:r>
            <w:bookmarkEnd w:id="593"/>
            <w:r w:rsidRPr="00C7267C">
              <w:rPr>
                <w:rFonts w:asciiTheme="minorHAnsi" w:hAnsiTheme="minorHAnsi" w:cstheme="minorBidi"/>
                <w:sz w:val="22"/>
                <w:szCs w:val="22"/>
              </w:rPr>
              <w:t>, or</w:t>
            </w:r>
          </w:p>
          <w:p w14:paraId="10E89E5D" w14:textId="77777777" w:rsidR="005D2024" w:rsidRPr="00C7267C" w:rsidRDefault="005D2024" w:rsidP="005D2024">
            <w:pPr>
              <w:numPr>
                <w:ilvl w:val="2"/>
                <w:numId w:val="2"/>
              </w:numPr>
              <w:tabs>
                <w:tab w:val="clear" w:pos="1211"/>
              </w:tabs>
              <w:spacing w:before="80" w:after="80" w:line="240" w:lineRule="auto"/>
              <w:ind w:left="312"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bookmarkStart w:id="594" w:name="_Toc264798322"/>
            <w:r w:rsidRPr="00C7267C">
              <w:rPr>
                <w:rFonts w:asciiTheme="minorHAnsi" w:hAnsiTheme="minorHAnsi" w:cstheme="minorBidi"/>
                <w:sz w:val="22"/>
                <w:szCs w:val="22"/>
              </w:rPr>
              <w:t>perceived: where other people may reasonably think that a person is compromised.</w:t>
            </w:r>
            <w:bookmarkEnd w:id="594"/>
          </w:p>
        </w:tc>
      </w:tr>
      <w:tr w:rsidR="005D2024" w:rsidRPr="00C7267C" w14:paraId="7191FF8C"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0A9F9B2"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lastRenderedPageBreak/>
              <w:t>Contract</w:t>
            </w:r>
          </w:p>
        </w:tc>
        <w:tc>
          <w:tcPr>
            <w:tcW w:w="7938" w:type="dxa"/>
          </w:tcPr>
          <w:p w14:paraId="23DD083E"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written Contract/s </w:t>
            </w:r>
            <w:proofErr w:type="gramStart"/>
            <w:r w:rsidRPr="00C7267C">
              <w:rPr>
                <w:rFonts w:asciiTheme="minorHAnsi" w:eastAsia="Calibri" w:hAnsiTheme="minorHAnsi" w:cstheme="minorBidi"/>
                <w:sz w:val="22"/>
                <w:szCs w:val="22"/>
              </w:rPr>
              <w:t>entered into</w:t>
            </w:r>
            <w:proofErr w:type="gramEnd"/>
            <w:r w:rsidRPr="00C7267C">
              <w:rPr>
                <w:rFonts w:asciiTheme="minorHAnsi" w:eastAsia="Calibri" w:hAnsiTheme="minorHAnsi" w:cstheme="minorBidi"/>
                <w:sz w:val="22"/>
                <w:szCs w:val="22"/>
              </w:rPr>
              <w:t xml:space="preserve"> by the Buyer and Successful Respondent/s for the delivery of the Requirements.</w:t>
            </w:r>
          </w:p>
        </w:tc>
      </w:tr>
      <w:tr w:rsidR="005D2024" w:rsidRPr="00C7267C" w14:paraId="453758A7"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0E805F6B"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Deadline for Proposals</w:t>
            </w:r>
          </w:p>
        </w:tc>
        <w:tc>
          <w:tcPr>
            <w:tcW w:w="7938" w:type="dxa"/>
          </w:tcPr>
          <w:p w14:paraId="6DD9524D"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The deadline that Proposals are to be delivered or submitted to the Buyer as stated in Section 1, paragraph 1.2.</w:t>
            </w:r>
          </w:p>
        </w:tc>
      </w:tr>
      <w:tr w:rsidR="005D2024" w:rsidRPr="00C7267C" w14:paraId="27BD5B38"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750D44F"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Deadline for Questions</w:t>
            </w:r>
          </w:p>
        </w:tc>
        <w:tc>
          <w:tcPr>
            <w:tcW w:w="7938" w:type="dxa"/>
          </w:tcPr>
          <w:p w14:paraId="72EDCC23"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The deadline for suppliers to submit questions to the Buyer as stated in Section 1, paragraph 1.2, if applicable.</w:t>
            </w:r>
          </w:p>
        </w:tc>
      </w:tr>
      <w:tr w:rsidR="005D2024" w:rsidRPr="00C7267C" w14:paraId="7B1044E3"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26613A9A"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Evaluation Approach</w:t>
            </w:r>
          </w:p>
        </w:tc>
        <w:tc>
          <w:tcPr>
            <w:tcW w:w="7938" w:type="dxa"/>
          </w:tcPr>
          <w:p w14:paraId="7B11F5D1"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approach used by the </w:t>
            </w:r>
            <w:r w:rsidRPr="00C7267C">
              <w:rPr>
                <w:rFonts w:asciiTheme="minorHAnsi" w:hAnsiTheme="minorHAnsi" w:cstheme="minorBidi"/>
                <w:sz w:val="22"/>
                <w:szCs w:val="22"/>
              </w:rPr>
              <w:t>Buyer</w:t>
            </w:r>
            <w:r w:rsidRPr="00C7267C">
              <w:rPr>
                <w:rFonts w:asciiTheme="minorHAnsi" w:eastAsia="Calibri" w:hAnsiTheme="minorHAnsi" w:cstheme="minorBidi"/>
                <w:sz w:val="22"/>
                <w:szCs w:val="22"/>
              </w:rPr>
              <w:t xml:space="preserve"> to evaluate Proposals as described in Section 3 and in Section 6 (as varied by Section 1, paragraph 1.6, if applicable).</w:t>
            </w:r>
          </w:p>
        </w:tc>
      </w:tr>
      <w:tr w:rsidR="005D2024" w:rsidRPr="00C7267C" w14:paraId="65BB7365"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CED55A0"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GST</w:t>
            </w:r>
          </w:p>
        </w:tc>
        <w:tc>
          <w:tcPr>
            <w:tcW w:w="7938" w:type="dxa"/>
          </w:tcPr>
          <w:p w14:paraId="77FAA5E6" w14:textId="77777777" w:rsidR="005D2024" w:rsidRPr="00C7267C" w:rsidRDefault="005D2024" w:rsidP="00FA5EE2">
            <w:pPr>
              <w:spacing w:before="80" w:after="80" w:line="240" w:lineRule="auto"/>
              <w:ind w:left="34" w:right="-11"/>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sz w:val="22"/>
                <w:szCs w:val="22"/>
                <w:lang w:eastAsia="en-NZ"/>
              </w:rPr>
            </w:pPr>
            <w:r w:rsidRPr="00C7267C">
              <w:rPr>
                <w:rFonts w:asciiTheme="minorHAnsi" w:hAnsiTheme="minorHAnsi" w:cstheme="minorBidi"/>
                <w:sz w:val="22"/>
                <w:szCs w:val="22"/>
                <w:lang w:eastAsia="en-NZ"/>
              </w:rPr>
              <w:t>The goods and services tax payable in accordance with the New Zealand Goods and Services Tax Act 1985.</w:t>
            </w:r>
          </w:p>
        </w:tc>
      </w:tr>
      <w:tr w:rsidR="005D2024" w:rsidRPr="00C7267C" w14:paraId="6F2EBE12"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6346D9DB"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Intellectual Property </w:t>
            </w:r>
          </w:p>
        </w:tc>
        <w:tc>
          <w:tcPr>
            <w:tcW w:w="7938" w:type="dxa"/>
          </w:tcPr>
          <w:p w14:paraId="3020A38A"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lang w:eastAsia="en-NZ"/>
              </w:rPr>
            </w:pPr>
            <w:r w:rsidRPr="00C7267C">
              <w:rPr>
                <w:rFonts w:asciiTheme="minorHAnsi" w:hAnsiTheme="minorHAnsi" w:cstheme="minorBidi"/>
                <w:sz w:val="22"/>
                <w:szCs w:val="22"/>
                <w:lang w:eastAsia="en-NZ"/>
              </w:rPr>
              <w:t xml:space="preserve">All </w:t>
            </w:r>
            <w:r w:rsidRPr="00C7267C">
              <w:rPr>
                <w:rFonts w:asciiTheme="minorHAnsi" w:eastAsia="Calibri" w:hAnsiTheme="minorHAnsi" w:cstheme="minorBidi"/>
                <w:sz w:val="22"/>
                <w:szCs w:val="22"/>
              </w:rPr>
              <w:t xml:space="preserve">intellectual property </w:t>
            </w:r>
            <w:r w:rsidRPr="00C7267C">
              <w:rPr>
                <w:rFonts w:asciiTheme="minorHAnsi" w:hAnsiTheme="minorHAnsi" w:cstheme="minorBidi"/>
                <w:sz w:val="22"/>
                <w:szCs w:val="22"/>
                <w:lang w:eastAsia="en-NZ"/>
              </w:rPr>
              <w:t>rights and interests, including copyright, trademarks, designs, patents and other proprietary rights, recognised or protected by law.</w:t>
            </w:r>
          </w:p>
        </w:tc>
      </w:tr>
      <w:tr w:rsidR="005D2024" w:rsidRPr="00C7267C" w14:paraId="72F67BD8"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F3EA9AE"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Offer Validity Period</w:t>
            </w:r>
          </w:p>
        </w:tc>
        <w:tc>
          <w:tcPr>
            <w:tcW w:w="7938" w:type="dxa"/>
          </w:tcPr>
          <w:p w14:paraId="52005CD7"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w:t>
            </w:r>
            <w:proofErr w:type="gramStart"/>
            <w:r w:rsidRPr="00C7267C">
              <w:rPr>
                <w:rFonts w:asciiTheme="minorHAnsi" w:eastAsia="Calibri" w:hAnsiTheme="minorHAnsi" w:cstheme="minorBidi"/>
                <w:sz w:val="22"/>
                <w:szCs w:val="22"/>
              </w:rPr>
              <w:t>period of time</w:t>
            </w:r>
            <w:proofErr w:type="gramEnd"/>
            <w:r w:rsidRPr="00C7267C">
              <w:rPr>
                <w:rFonts w:asciiTheme="minorHAnsi" w:eastAsia="Calibri" w:hAnsiTheme="minorHAnsi" w:cstheme="minorBidi"/>
                <w:sz w:val="22"/>
                <w:szCs w:val="22"/>
              </w:rPr>
              <w:t xml:space="preserve"> when a Proposal (offer) is held open by the Respondent for acceptance by the </w:t>
            </w:r>
            <w:r w:rsidRPr="00C7267C">
              <w:rPr>
                <w:rFonts w:asciiTheme="minorHAnsi" w:hAnsiTheme="minorHAnsi" w:cstheme="minorBidi"/>
                <w:sz w:val="22"/>
                <w:szCs w:val="22"/>
              </w:rPr>
              <w:t>Buyer</w:t>
            </w:r>
            <w:r w:rsidRPr="00C7267C">
              <w:rPr>
                <w:rFonts w:asciiTheme="minorHAnsi" w:eastAsia="Calibri" w:hAnsiTheme="minorHAnsi" w:cstheme="minorBidi"/>
                <w:sz w:val="22"/>
                <w:szCs w:val="22"/>
              </w:rPr>
              <w:t xml:space="preserve"> as stated in Section 1, paragraph 1.6.</w:t>
            </w:r>
          </w:p>
        </w:tc>
      </w:tr>
      <w:tr w:rsidR="005D2024" w:rsidRPr="00C7267C" w14:paraId="7185BB76"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74FA0234"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Point of Contact</w:t>
            </w:r>
          </w:p>
        </w:tc>
        <w:tc>
          <w:tcPr>
            <w:tcW w:w="7938" w:type="dxa"/>
          </w:tcPr>
          <w:p w14:paraId="36338518"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w:t>
            </w:r>
            <w:r w:rsidRPr="00C7267C">
              <w:rPr>
                <w:rFonts w:asciiTheme="minorHAnsi" w:hAnsiTheme="minorHAnsi" w:cstheme="minorBidi"/>
                <w:sz w:val="22"/>
                <w:szCs w:val="22"/>
              </w:rPr>
              <w:t>Buyer</w:t>
            </w:r>
            <w:r w:rsidRPr="00C7267C">
              <w:rPr>
                <w:rFonts w:asciiTheme="minorHAnsi" w:eastAsia="Calibri" w:hAnsiTheme="minorHAnsi" w:cstheme="minorBidi"/>
                <w:sz w:val="22"/>
                <w:szCs w:val="22"/>
              </w:rPr>
              <w:t xml:space="preserve"> and each Respondent are required to appoint a </w:t>
            </w:r>
            <w:r w:rsidRPr="00C7267C">
              <w:rPr>
                <w:rFonts w:asciiTheme="minorHAnsi" w:hAnsiTheme="minorHAnsi" w:cstheme="minorBidi"/>
                <w:sz w:val="22"/>
                <w:szCs w:val="22"/>
              </w:rPr>
              <w:t>Point of Contact</w:t>
            </w:r>
            <w:r w:rsidRPr="00C7267C">
              <w:rPr>
                <w:rFonts w:asciiTheme="minorHAnsi" w:eastAsia="Calibri" w:hAnsiTheme="minorHAnsi" w:cstheme="minorBidi"/>
                <w:sz w:val="22"/>
                <w:szCs w:val="22"/>
              </w:rPr>
              <w:t xml:space="preserve">. This is the channel to be used for all communications during the RFP process. The </w:t>
            </w:r>
            <w:r w:rsidRPr="00C7267C">
              <w:rPr>
                <w:rFonts w:asciiTheme="minorHAnsi" w:hAnsiTheme="minorHAnsi" w:cstheme="minorBidi"/>
                <w:sz w:val="22"/>
                <w:szCs w:val="22"/>
              </w:rPr>
              <w:t>Buyer</w:t>
            </w:r>
            <w:r w:rsidRPr="00C7267C">
              <w:rPr>
                <w:rFonts w:asciiTheme="minorHAnsi" w:eastAsia="Calibri" w:hAnsiTheme="minorHAnsi" w:cstheme="minorBidi"/>
                <w:sz w:val="22"/>
                <w:szCs w:val="22"/>
              </w:rPr>
              <w:t xml:space="preserve">’s </w:t>
            </w:r>
            <w:r w:rsidRPr="00C7267C">
              <w:rPr>
                <w:rFonts w:asciiTheme="minorHAnsi" w:hAnsiTheme="minorHAnsi" w:cstheme="minorBidi"/>
                <w:sz w:val="22"/>
                <w:szCs w:val="22"/>
              </w:rPr>
              <w:t>Point of Contact</w:t>
            </w:r>
            <w:r w:rsidRPr="00C7267C">
              <w:rPr>
                <w:rFonts w:asciiTheme="minorHAnsi" w:eastAsia="Calibri" w:hAnsiTheme="minorHAnsi" w:cstheme="minorBidi"/>
                <w:sz w:val="22"/>
                <w:szCs w:val="22"/>
              </w:rPr>
              <w:t xml:space="preserve"> is identified in Section 1, paragraph 1.3. The Respondent’s </w:t>
            </w:r>
            <w:r w:rsidRPr="00C7267C">
              <w:rPr>
                <w:rFonts w:asciiTheme="minorHAnsi" w:hAnsiTheme="minorHAnsi" w:cstheme="minorBidi"/>
                <w:sz w:val="22"/>
                <w:szCs w:val="22"/>
              </w:rPr>
              <w:t>Point of Contact</w:t>
            </w:r>
            <w:r w:rsidRPr="00C7267C">
              <w:rPr>
                <w:rFonts w:asciiTheme="minorHAnsi" w:eastAsia="Calibri" w:hAnsiTheme="minorHAnsi" w:cstheme="minorBidi"/>
                <w:sz w:val="22"/>
                <w:szCs w:val="22"/>
              </w:rPr>
              <w:t xml:space="preserve"> is identified in its Proposal.</w:t>
            </w:r>
          </w:p>
        </w:tc>
      </w:tr>
      <w:tr w:rsidR="005D2024" w:rsidRPr="00C7267C" w14:paraId="0D42AF3D"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275A497"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Price</w:t>
            </w:r>
          </w:p>
        </w:tc>
        <w:tc>
          <w:tcPr>
            <w:tcW w:w="7938" w:type="dxa"/>
          </w:tcPr>
          <w:p w14:paraId="6637FF1B"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The total amount, including all costs, fees, expenses and charges, to be charged by the Successful Respondent for the full delivery of the Requirements. Each Respondent’s Proposal must include its Price.</w:t>
            </w:r>
          </w:p>
        </w:tc>
      </w:tr>
      <w:tr w:rsidR="005D2024" w:rsidRPr="00C7267C" w14:paraId="1E92EF45"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5249775F"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Proposal</w:t>
            </w:r>
          </w:p>
        </w:tc>
        <w:tc>
          <w:tcPr>
            <w:tcW w:w="7938" w:type="dxa"/>
          </w:tcPr>
          <w:p w14:paraId="67756AE6"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response a Respondent submits in reply to the RFP. It comprises the Response Form, the Respondent’s bid, financial and pricing information and all other information submitted by a Respondent.  </w:t>
            </w:r>
          </w:p>
        </w:tc>
      </w:tr>
      <w:tr w:rsidR="005D2024" w:rsidRPr="00C7267C" w14:paraId="6755D000"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5F1EB42"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Proposed Contract</w:t>
            </w:r>
          </w:p>
        </w:tc>
        <w:tc>
          <w:tcPr>
            <w:tcW w:w="7938" w:type="dxa"/>
          </w:tcPr>
          <w:p w14:paraId="2CDAF781"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Contract terms and conditions proposed by the </w:t>
            </w:r>
            <w:r w:rsidRPr="00C7267C">
              <w:rPr>
                <w:rFonts w:asciiTheme="minorHAnsi" w:hAnsiTheme="minorHAnsi" w:cstheme="minorBidi"/>
                <w:sz w:val="22"/>
                <w:szCs w:val="22"/>
              </w:rPr>
              <w:t>Buyer</w:t>
            </w:r>
            <w:r w:rsidRPr="00C7267C">
              <w:rPr>
                <w:rFonts w:asciiTheme="minorHAnsi" w:eastAsia="Calibri" w:hAnsiTheme="minorHAnsi" w:cstheme="minorBidi"/>
                <w:sz w:val="22"/>
                <w:szCs w:val="22"/>
              </w:rPr>
              <w:t xml:space="preserve"> for the delivery of the Requirements as described in Section 5.</w:t>
            </w:r>
          </w:p>
        </w:tc>
      </w:tr>
      <w:tr w:rsidR="005D2024" w:rsidRPr="00C7267C" w14:paraId="1D8BF692"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62197C6B"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RFP</w:t>
            </w:r>
          </w:p>
        </w:tc>
        <w:tc>
          <w:tcPr>
            <w:tcW w:w="7938" w:type="dxa"/>
          </w:tcPr>
          <w:p w14:paraId="06C70EB5"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Means the Request for Proposal.</w:t>
            </w:r>
          </w:p>
        </w:tc>
      </w:tr>
      <w:tr w:rsidR="005D2024" w:rsidRPr="00C7267C" w14:paraId="02CFA5D9"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D7EF716"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Registration of Interest</w:t>
            </w:r>
          </w:p>
        </w:tc>
        <w:tc>
          <w:tcPr>
            <w:tcW w:w="7938" w:type="dxa"/>
          </w:tcPr>
          <w:p w14:paraId="2AD9DBBD"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A formal request by a Buyer asking potential suppliers to register their interest in a procurement. It is the first step in a multi-step tender process.</w:t>
            </w:r>
          </w:p>
        </w:tc>
      </w:tr>
      <w:tr w:rsidR="005D2024" w:rsidRPr="00C7267C" w14:paraId="00117195"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731A348B"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Request for Proposal (RFP)</w:t>
            </w:r>
          </w:p>
        </w:tc>
        <w:tc>
          <w:tcPr>
            <w:tcW w:w="7938" w:type="dxa"/>
          </w:tcPr>
          <w:p w14:paraId="4F5EB9F9" w14:textId="6D351BBB"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RFP comprises the Advance Notice (where used), the Registration of Interest (where used), this RFP document (including the RFP-Terms) and any other schedule, appendix or document attached to this RFP, </w:t>
            </w:r>
            <w:r w:rsidRPr="00C7267C">
              <w:rPr>
                <w:rFonts w:asciiTheme="minorHAnsi" w:hAnsiTheme="minorHAnsi" w:cstheme="minorBidi"/>
                <w:sz w:val="22"/>
                <w:szCs w:val="22"/>
              </w:rPr>
              <w:t>and any subsequent information provided by the Buyer to Respondents through the Buyer’s Point of Contact</w:t>
            </w:r>
            <w:r w:rsidR="00656A01">
              <w:rPr>
                <w:rFonts w:asciiTheme="minorHAnsi" w:hAnsiTheme="minorHAnsi" w:cstheme="minorBidi"/>
                <w:sz w:val="22"/>
                <w:szCs w:val="22"/>
              </w:rPr>
              <w:t>.</w:t>
            </w:r>
          </w:p>
        </w:tc>
      </w:tr>
      <w:tr w:rsidR="005D2024" w:rsidRPr="00C7267C" w14:paraId="2957F733"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83F18BA"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RFP-Terms</w:t>
            </w:r>
          </w:p>
        </w:tc>
        <w:tc>
          <w:tcPr>
            <w:tcW w:w="7938" w:type="dxa"/>
          </w:tcPr>
          <w:p w14:paraId="67A468DE"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Means the Request for Proposal - Process, Terms and Conditions as described in Section 6.</w:t>
            </w:r>
          </w:p>
        </w:tc>
      </w:tr>
      <w:tr w:rsidR="005D2024" w:rsidRPr="00C7267C" w14:paraId="05774143"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2EB31E3E"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RFP Process, Terms and Conditions</w:t>
            </w:r>
            <w:proofErr w:type="gramStart"/>
            <w:r w:rsidRPr="00C7267C">
              <w:rPr>
                <w:rFonts w:asciiTheme="minorHAnsi" w:eastAsia="Calibri" w:hAnsiTheme="minorHAnsi" w:cstheme="minorBidi"/>
                <w:sz w:val="22"/>
                <w:szCs w:val="22"/>
              </w:rPr>
              <w:t xml:space="preserve">   (</w:t>
            </w:r>
            <w:proofErr w:type="gramEnd"/>
            <w:r w:rsidRPr="00C7267C">
              <w:rPr>
                <w:rFonts w:asciiTheme="minorHAnsi" w:eastAsia="Calibri" w:hAnsiTheme="minorHAnsi" w:cstheme="minorBidi"/>
                <w:sz w:val="22"/>
                <w:szCs w:val="22"/>
              </w:rPr>
              <w:t>shortened to RFP-Terms)</w:t>
            </w:r>
          </w:p>
        </w:tc>
        <w:tc>
          <w:tcPr>
            <w:tcW w:w="7938" w:type="dxa"/>
          </w:tcPr>
          <w:p w14:paraId="289C0BA3"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The government’s standard process, terms and conditions that apply to RFPs as described in Section 6. These may be varied at the time of the release of the RFP by the Buyer in Section 1, paragraph 1.6. These may be varied </w:t>
            </w:r>
            <w:proofErr w:type="gramStart"/>
            <w:r w:rsidRPr="00C7267C">
              <w:rPr>
                <w:rFonts w:asciiTheme="minorHAnsi" w:eastAsia="Calibri" w:hAnsiTheme="minorHAnsi" w:cstheme="minorBidi"/>
                <w:sz w:val="22"/>
                <w:szCs w:val="22"/>
              </w:rPr>
              <w:t>subsequent to</w:t>
            </w:r>
            <w:proofErr w:type="gramEnd"/>
            <w:r w:rsidRPr="00C7267C">
              <w:rPr>
                <w:rFonts w:asciiTheme="minorHAnsi" w:eastAsia="Calibri" w:hAnsiTheme="minorHAnsi" w:cstheme="minorBidi"/>
                <w:sz w:val="22"/>
                <w:szCs w:val="22"/>
              </w:rPr>
              <w:t xml:space="preserve"> the release of the RFP by the Buyer on giving notice to Respondents.</w:t>
            </w:r>
          </w:p>
        </w:tc>
      </w:tr>
      <w:tr w:rsidR="005D2024" w:rsidRPr="00C7267C" w14:paraId="32B27CE6"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B0F6109"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lastRenderedPageBreak/>
              <w:t>Requirements</w:t>
            </w:r>
          </w:p>
        </w:tc>
        <w:tc>
          <w:tcPr>
            <w:tcW w:w="7938" w:type="dxa"/>
          </w:tcPr>
          <w:p w14:paraId="280A6ADE"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The goods and/or services described in Section 2 which the Buyer intends to purchase.</w:t>
            </w:r>
          </w:p>
        </w:tc>
      </w:tr>
      <w:tr w:rsidR="005D2024" w:rsidRPr="00C7267C" w14:paraId="657A35BA"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046E4A84"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Respondent</w:t>
            </w:r>
          </w:p>
        </w:tc>
        <w:tc>
          <w:tcPr>
            <w:tcW w:w="7938" w:type="dxa"/>
          </w:tcPr>
          <w:p w14:paraId="162D5DF5"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 xml:space="preserve">A person, organisation, business or other entity that submits a Proposal in response to the RFP. The term Respondent includes its officers, employees, contractors, consultants, agents and representatives. The term Respondent differs from a supplier, which is any other business in the </w:t>
            </w:r>
            <w:proofErr w:type="gramStart"/>
            <w:r w:rsidRPr="00C7267C">
              <w:rPr>
                <w:rFonts w:asciiTheme="minorHAnsi" w:eastAsia="Calibri" w:hAnsiTheme="minorHAnsi" w:cstheme="minorBidi"/>
                <w:sz w:val="22"/>
                <w:szCs w:val="22"/>
              </w:rPr>
              <w:t>market place</w:t>
            </w:r>
            <w:proofErr w:type="gramEnd"/>
            <w:r w:rsidRPr="00C7267C">
              <w:rPr>
                <w:rFonts w:asciiTheme="minorHAnsi" w:eastAsia="Calibri" w:hAnsiTheme="minorHAnsi" w:cstheme="minorBidi"/>
                <w:sz w:val="22"/>
                <w:szCs w:val="22"/>
              </w:rPr>
              <w:t xml:space="preserve"> that does not submit a Proposal.</w:t>
            </w:r>
          </w:p>
        </w:tc>
      </w:tr>
      <w:tr w:rsidR="005D2024" w:rsidRPr="00C7267C" w14:paraId="5F1ABB15" w14:textId="77777777" w:rsidTr="00FA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C6C037A"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Response Form</w:t>
            </w:r>
          </w:p>
        </w:tc>
        <w:tc>
          <w:tcPr>
            <w:tcW w:w="7938" w:type="dxa"/>
          </w:tcPr>
          <w:p w14:paraId="76CE302A" w14:textId="77777777" w:rsidR="005D2024" w:rsidRPr="00C7267C" w:rsidRDefault="005D2024" w:rsidP="00FA5EE2">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The form and declaration prescribed by the Buyer and used by a Respondent to respond to the RFP, duly completed and submitted by a Respondent as part of the Proposal.</w:t>
            </w:r>
          </w:p>
        </w:tc>
      </w:tr>
      <w:tr w:rsidR="005D2024" w:rsidRPr="00C7267C" w14:paraId="6A7857AC" w14:textId="77777777" w:rsidTr="00FA5EE2">
        <w:tc>
          <w:tcPr>
            <w:cnfStyle w:val="001000000000" w:firstRow="0" w:lastRow="0" w:firstColumn="1" w:lastColumn="0" w:oddVBand="0" w:evenVBand="0" w:oddHBand="0" w:evenHBand="0" w:firstRowFirstColumn="0" w:firstRowLastColumn="0" w:lastRowFirstColumn="0" w:lastRowLastColumn="0"/>
            <w:tcW w:w="2127" w:type="dxa"/>
          </w:tcPr>
          <w:p w14:paraId="1F881056" w14:textId="77777777" w:rsidR="005D2024" w:rsidRPr="00C7267C" w:rsidRDefault="005D2024" w:rsidP="00FA5EE2">
            <w:pPr>
              <w:spacing w:before="80" w:after="80" w:line="240" w:lineRule="auto"/>
              <w:rPr>
                <w:rFonts w:asciiTheme="minorHAnsi" w:eastAsia="Calibri" w:hAnsiTheme="minorHAnsi" w:cstheme="minorBidi"/>
                <w:sz w:val="22"/>
                <w:szCs w:val="22"/>
              </w:rPr>
            </w:pPr>
            <w:r w:rsidRPr="00C7267C">
              <w:rPr>
                <w:rFonts w:asciiTheme="minorHAnsi" w:eastAsia="Calibri" w:hAnsiTheme="minorHAnsi" w:cstheme="minorBidi"/>
                <w:sz w:val="22"/>
                <w:szCs w:val="22"/>
              </w:rPr>
              <w:t>Successful Respondent</w:t>
            </w:r>
          </w:p>
        </w:tc>
        <w:tc>
          <w:tcPr>
            <w:tcW w:w="7938" w:type="dxa"/>
          </w:tcPr>
          <w:p w14:paraId="41E788CF" w14:textId="77777777" w:rsidR="005D2024" w:rsidRPr="00C7267C" w:rsidRDefault="005D2024" w:rsidP="00FA5EE2">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Bidi"/>
                <w:sz w:val="22"/>
                <w:szCs w:val="22"/>
              </w:rPr>
            </w:pPr>
            <w:r w:rsidRPr="00C7267C">
              <w:rPr>
                <w:rFonts w:asciiTheme="minorHAnsi" w:eastAsia="Calibri" w:hAnsiTheme="minorHAnsi" w:cstheme="minorBidi"/>
                <w:sz w:val="22"/>
                <w:szCs w:val="22"/>
              </w:rPr>
              <w:t>Following the evaluation of Proposals and successful negotiations, the Respondent/s who is awarded a Contract/s to deliver all or part of the Requirements.</w:t>
            </w:r>
          </w:p>
        </w:tc>
      </w:tr>
    </w:tbl>
    <w:p w14:paraId="25C83F99" w14:textId="77777777" w:rsidR="005D2024" w:rsidRPr="00C7267C" w:rsidRDefault="005D2024" w:rsidP="005D2024"/>
    <w:p w14:paraId="1480A98E" w14:textId="0202A9D7" w:rsidR="00E1433D" w:rsidRPr="00C7267C" w:rsidRDefault="00941124" w:rsidP="005D2024">
      <w:r>
        <w:t xml:space="preserve">  </w:t>
      </w:r>
    </w:p>
    <w:sectPr w:rsidR="00E1433D" w:rsidRPr="00C7267C" w:rsidSect="0012731C">
      <w:footerReference w:type="default" r:id="rId32"/>
      <w:pgSz w:w="11906" w:h="16838"/>
      <w:pgMar w:top="1440" w:right="1440" w:bottom="1440" w:left="1440"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7DB9" w14:textId="77777777" w:rsidR="0088533B" w:rsidRDefault="0088533B" w:rsidP="00222654">
      <w:pPr>
        <w:spacing w:after="0" w:line="240" w:lineRule="auto"/>
      </w:pPr>
      <w:r>
        <w:separator/>
      </w:r>
    </w:p>
  </w:endnote>
  <w:endnote w:type="continuationSeparator" w:id="0">
    <w:p w14:paraId="0A1CECFE" w14:textId="77777777" w:rsidR="0088533B" w:rsidRDefault="0088533B" w:rsidP="00222654">
      <w:pPr>
        <w:spacing w:after="0" w:line="240" w:lineRule="auto"/>
      </w:pPr>
      <w:r>
        <w:continuationSeparator/>
      </w:r>
    </w:p>
  </w:endnote>
  <w:endnote w:type="continuationNotice" w:id="1">
    <w:p w14:paraId="6621678A" w14:textId="77777777" w:rsidR="0088533B" w:rsidRDefault="008853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Times New Roman" w:hAnsi="Arial" w:cs="Times New Roman"/>
        <w:b w:val="0"/>
        <w:bCs w:val="0"/>
        <w:color w:val="002060"/>
        <w:sz w:val="20"/>
        <w:szCs w:val="20"/>
      </w:rPr>
      <w:id w:val="821155080"/>
      <w:docPartObj>
        <w:docPartGallery w:val="Page Numbers (Bottom of Page)"/>
        <w:docPartUnique/>
      </w:docPartObj>
    </w:sdtPr>
    <w:sdtEndPr>
      <w:rPr>
        <w:rFonts w:asciiTheme="minorHAnsi" w:hAnsiTheme="minorHAnsi" w:cstheme="minorBidi"/>
        <w:color w:val="808080" w:themeColor="background1" w:themeShade="80"/>
        <w:sz w:val="18"/>
        <w:szCs w:val="18"/>
        <w:highlight w:val="green"/>
      </w:rPr>
    </w:sdtEndPr>
    <w:sdtContent>
      <w:sdt>
        <w:sdtPr>
          <w:rPr>
            <w:rFonts w:asciiTheme="minorHAnsi" w:eastAsia="Times New Roman" w:hAnsiTheme="minorHAnsi" w:cstheme="minorBidi"/>
            <w:b w:val="0"/>
            <w:bCs w:val="0"/>
            <w:color w:val="002060"/>
            <w:sz w:val="18"/>
            <w:szCs w:val="18"/>
          </w:rPr>
          <w:id w:val="-210343028"/>
          <w:docPartObj>
            <w:docPartGallery w:val="Page Numbers (Top of Page)"/>
            <w:docPartUnique/>
          </w:docPartObj>
        </w:sdtPr>
        <w:sdtEndPr>
          <w:rPr>
            <w:b/>
            <w:bCs/>
            <w:color w:val="808080" w:themeColor="background1" w:themeShade="80"/>
            <w:highlight w:val="green"/>
          </w:rPr>
        </w:sdtEndPr>
        <w:sdtContent>
          <w:p w14:paraId="030A6298" w14:textId="09E72359" w:rsidR="002C621F" w:rsidRDefault="0088533B" w:rsidP="001E7A1A">
            <w:pPr>
              <w:pStyle w:val="Heading1"/>
              <w:keepLines w:val="0"/>
              <w:autoSpaceDE w:val="0"/>
              <w:autoSpaceDN w:val="0"/>
              <w:spacing w:before="120" w:after="240" w:line="240" w:lineRule="auto"/>
              <w:ind w:left="113"/>
              <w:jc w:val="center"/>
              <w:rPr>
                <w:rFonts w:asciiTheme="minorHAnsi" w:hAnsiTheme="minorHAnsi" w:cstheme="minorHAnsi"/>
                <w:b w:val="0"/>
                <w:color w:val="002060"/>
                <w:sz w:val="18"/>
                <w:szCs w:val="18"/>
              </w:rPr>
            </w:pPr>
            <w:r>
              <w:rPr>
                <w:rFonts w:asciiTheme="minorHAnsi" w:hAnsiTheme="minorHAnsi" w:cstheme="minorHAnsi"/>
                <w:b w:val="0"/>
                <w:color w:val="002060"/>
                <w:sz w:val="18"/>
                <w:szCs w:val="18"/>
              </w:rPr>
              <w:pict w14:anchorId="6549121D">
                <v:rect id="_x0000_i1091" style="width:0;height:1.5pt" o:hralign="center" o:hrstd="t" o:hr="t" fillcolor="#a0a0a0" stroked="f"/>
              </w:pict>
            </w:r>
          </w:p>
          <w:p w14:paraId="18991A95" w14:textId="0C50639E" w:rsidR="002C621F" w:rsidRPr="00F34426" w:rsidRDefault="002C621F" w:rsidP="001E7A1A">
            <w:pPr>
              <w:pStyle w:val="Heading1"/>
              <w:keepLines w:val="0"/>
              <w:autoSpaceDE w:val="0"/>
              <w:autoSpaceDN w:val="0"/>
              <w:spacing w:before="120" w:after="240" w:line="240" w:lineRule="auto"/>
              <w:ind w:left="113"/>
              <w:jc w:val="center"/>
              <w:rPr>
                <w:rFonts w:ascii="Calibri" w:eastAsia="Calibri" w:hAnsi="Calibri" w:cs="Calibri"/>
                <w:color w:val="002060"/>
                <w:sz w:val="72"/>
                <w:szCs w:val="72"/>
              </w:rPr>
            </w:pPr>
            <w:r w:rsidRPr="00F34426">
              <w:rPr>
                <w:rFonts w:asciiTheme="minorHAnsi" w:hAnsiTheme="minorHAnsi" w:cstheme="minorHAnsi"/>
                <w:color w:val="002060"/>
                <w:sz w:val="18"/>
                <w:szCs w:val="18"/>
              </w:rPr>
              <w:t xml:space="preserve">Page </w:t>
            </w:r>
            <w:r w:rsidRPr="00F34426">
              <w:rPr>
                <w:rFonts w:asciiTheme="minorHAnsi" w:hAnsiTheme="minorHAnsi" w:cstheme="minorHAnsi"/>
                <w:color w:val="002060"/>
                <w:sz w:val="18"/>
                <w:szCs w:val="18"/>
              </w:rPr>
              <w:fldChar w:fldCharType="begin"/>
            </w:r>
            <w:r w:rsidRPr="00F34426">
              <w:rPr>
                <w:rFonts w:asciiTheme="minorHAnsi" w:hAnsiTheme="minorHAnsi" w:cstheme="minorHAnsi"/>
                <w:color w:val="002060"/>
                <w:sz w:val="18"/>
                <w:szCs w:val="18"/>
              </w:rPr>
              <w:instrText xml:space="preserve"> PAGE </w:instrText>
            </w:r>
            <w:r w:rsidRPr="00F34426">
              <w:rPr>
                <w:rFonts w:asciiTheme="minorHAnsi" w:hAnsiTheme="minorHAnsi" w:cstheme="minorHAnsi"/>
                <w:color w:val="002060"/>
                <w:sz w:val="18"/>
                <w:szCs w:val="18"/>
              </w:rPr>
              <w:fldChar w:fldCharType="separate"/>
            </w:r>
            <w:r w:rsidRPr="00F34426">
              <w:rPr>
                <w:rFonts w:asciiTheme="minorHAnsi" w:hAnsiTheme="minorHAnsi" w:cstheme="minorHAnsi"/>
                <w:noProof/>
                <w:color w:val="002060"/>
                <w:sz w:val="18"/>
                <w:szCs w:val="18"/>
              </w:rPr>
              <w:t>13</w:t>
            </w:r>
            <w:r w:rsidRPr="00F34426">
              <w:rPr>
                <w:rFonts w:asciiTheme="minorHAnsi" w:hAnsiTheme="minorHAnsi" w:cstheme="minorHAnsi"/>
                <w:color w:val="002060"/>
                <w:sz w:val="18"/>
                <w:szCs w:val="18"/>
              </w:rPr>
              <w:fldChar w:fldCharType="end"/>
            </w:r>
            <w:r w:rsidRPr="00F34426">
              <w:rPr>
                <w:rFonts w:asciiTheme="minorHAnsi" w:hAnsiTheme="minorHAnsi" w:cstheme="minorHAnsi"/>
                <w:color w:val="002060"/>
                <w:sz w:val="18"/>
                <w:szCs w:val="18"/>
              </w:rPr>
              <w:t xml:space="preserve"> of </w:t>
            </w:r>
            <w:r w:rsidRPr="00F34426">
              <w:rPr>
                <w:rFonts w:asciiTheme="minorHAnsi" w:hAnsiTheme="minorHAnsi" w:cstheme="minorHAnsi"/>
                <w:color w:val="002060"/>
                <w:sz w:val="18"/>
                <w:szCs w:val="18"/>
              </w:rPr>
              <w:fldChar w:fldCharType="begin"/>
            </w:r>
            <w:r w:rsidRPr="00F34426">
              <w:rPr>
                <w:rFonts w:asciiTheme="minorHAnsi" w:hAnsiTheme="minorHAnsi" w:cstheme="minorHAnsi"/>
                <w:color w:val="002060"/>
                <w:sz w:val="18"/>
                <w:szCs w:val="18"/>
              </w:rPr>
              <w:instrText xml:space="preserve"> NUMPAGES  </w:instrText>
            </w:r>
            <w:r w:rsidRPr="00F34426">
              <w:rPr>
                <w:rFonts w:asciiTheme="minorHAnsi" w:hAnsiTheme="minorHAnsi" w:cstheme="minorHAnsi"/>
                <w:color w:val="002060"/>
                <w:sz w:val="18"/>
                <w:szCs w:val="18"/>
              </w:rPr>
              <w:fldChar w:fldCharType="separate"/>
            </w:r>
            <w:r w:rsidRPr="00F34426">
              <w:rPr>
                <w:rFonts w:asciiTheme="minorHAnsi" w:hAnsiTheme="minorHAnsi" w:cstheme="minorHAnsi"/>
                <w:noProof/>
                <w:color w:val="002060"/>
                <w:sz w:val="18"/>
                <w:szCs w:val="18"/>
              </w:rPr>
              <w:t>29</w:t>
            </w:r>
            <w:r w:rsidRPr="00F34426">
              <w:rPr>
                <w:rFonts w:asciiTheme="minorHAnsi" w:hAnsiTheme="minorHAnsi" w:cstheme="minorHAnsi"/>
                <w:color w:val="002060"/>
                <w:sz w:val="18"/>
                <w:szCs w:val="18"/>
              </w:rPr>
              <w:fldChar w:fldCharType="end"/>
            </w:r>
            <w:r w:rsidRPr="00F34426">
              <w:rPr>
                <w:rFonts w:ascii="Calibri" w:eastAsia="Calibri" w:hAnsi="Calibri" w:cs="Calibri"/>
                <w:color w:val="002060"/>
                <w:sz w:val="72"/>
                <w:szCs w:val="72"/>
              </w:rPr>
              <w:t xml:space="preserve"> </w:t>
            </w:r>
          </w:p>
          <w:p w14:paraId="1480A9C7" w14:textId="2C43F03E" w:rsidR="002C621F" w:rsidRPr="008A4940" w:rsidRDefault="007A5481" w:rsidP="008A4940">
            <w:pPr>
              <w:pStyle w:val="Footer"/>
              <w:ind w:right="-164"/>
              <w:jc w:val="center"/>
              <w:rPr>
                <w:rFonts w:asciiTheme="minorHAnsi" w:hAnsiTheme="minorHAnsi" w:cstheme="minorHAnsi"/>
                <w:b/>
                <w:bCs/>
                <w:color w:val="002060"/>
                <w:sz w:val="18"/>
                <w:szCs w:val="18"/>
              </w:rPr>
            </w:pPr>
            <w:r w:rsidRPr="00600EB9">
              <w:rPr>
                <w:rFonts w:asciiTheme="minorHAnsi" w:hAnsiTheme="minorHAnsi" w:cstheme="minorHAnsi"/>
                <w:b/>
                <w:bCs/>
                <w:color w:val="002060"/>
                <w:sz w:val="18"/>
                <w:szCs w:val="18"/>
              </w:rPr>
              <w:t>INV</w:t>
            </w:r>
            <w:r w:rsidR="008A1E22" w:rsidRPr="00600EB9">
              <w:rPr>
                <w:rFonts w:asciiTheme="minorHAnsi" w:hAnsiTheme="minorHAnsi" w:cstheme="minorHAnsi"/>
                <w:b/>
                <w:bCs/>
                <w:color w:val="002060"/>
                <w:sz w:val="18"/>
                <w:szCs w:val="18"/>
              </w:rPr>
              <w:t>202</w:t>
            </w:r>
            <w:r w:rsidRPr="00600EB9">
              <w:rPr>
                <w:rFonts w:asciiTheme="minorHAnsi" w:hAnsiTheme="minorHAnsi" w:cstheme="minorHAnsi"/>
                <w:b/>
                <w:bCs/>
                <w:color w:val="002060"/>
                <w:sz w:val="18"/>
                <w:szCs w:val="18"/>
              </w:rPr>
              <w:t>6</w:t>
            </w:r>
            <w:r w:rsidR="008A1E22" w:rsidRPr="00600EB9">
              <w:rPr>
                <w:rFonts w:asciiTheme="minorHAnsi" w:hAnsiTheme="minorHAnsi" w:cstheme="minorHAnsi"/>
                <w:b/>
                <w:bCs/>
                <w:color w:val="002060"/>
                <w:sz w:val="18"/>
                <w:szCs w:val="18"/>
              </w:rPr>
              <w:t>-</w:t>
            </w:r>
            <w:r w:rsidRPr="00600EB9">
              <w:rPr>
                <w:rFonts w:asciiTheme="minorHAnsi" w:hAnsiTheme="minorHAnsi" w:cstheme="minorHAnsi"/>
                <w:b/>
                <w:bCs/>
                <w:color w:val="002060"/>
                <w:sz w:val="18"/>
                <w:szCs w:val="18"/>
              </w:rPr>
              <w:t>01</w:t>
            </w:r>
            <w:r w:rsidR="008A1E22" w:rsidRPr="00600EB9">
              <w:rPr>
                <w:rFonts w:asciiTheme="minorHAnsi" w:hAnsiTheme="minorHAnsi" w:cstheme="minorHAnsi"/>
                <w:b/>
                <w:bCs/>
                <w:color w:val="002060"/>
                <w:sz w:val="18"/>
                <w:szCs w:val="18"/>
              </w:rPr>
              <w:t xml:space="preserve"> </w:t>
            </w:r>
            <w:r w:rsidR="00600EB9" w:rsidRPr="00600EB9">
              <w:rPr>
                <w:rFonts w:asciiTheme="minorHAnsi" w:hAnsiTheme="minorHAnsi" w:cstheme="minorHAnsi"/>
                <w:b/>
                <w:bCs/>
                <w:color w:val="002060"/>
                <w:sz w:val="18"/>
                <w:szCs w:val="18"/>
              </w:rPr>
              <w:t>Testing the viability of Baited Remote Underwater Video (BRUV) to monitor</w:t>
            </w:r>
            <w:r w:rsidR="008A4940">
              <w:rPr>
                <w:rFonts w:asciiTheme="minorHAnsi" w:hAnsiTheme="minorHAnsi" w:cstheme="minorHAnsi"/>
                <w:b/>
                <w:bCs/>
                <w:color w:val="002060"/>
                <w:sz w:val="18"/>
                <w:szCs w:val="18"/>
              </w:rPr>
              <w:t xml:space="preserve"> </w:t>
            </w:r>
            <w:r w:rsidR="00600EB9" w:rsidRPr="00600EB9">
              <w:rPr>
                <w:rFonts w:asciiTheme="minorHAnsi" w:hAnsiTheme="minorHAnsi" w:cstheme="minorHAnsi"/>
                <w:b/>
                <w:bCs/>
                <w:color w:val="002060"/>
                <w:sz w:val="18"/>
                <w:szCs w:val="18"/>
              </w:rPr>
              <w:t>trends in marine ﬁnﬁsh and biodiversity in the Fiordland Marine Area</w:t>
            </w:r>
            <w:r w:rsidR="00600EB9" w:rsidRPr="00600EB9">
              <w:rPr>
                <w:rFonts w:asciiTheme="minorHAnsi" w:hAnsiTheme="minorHAnsi" w:cstheme="minorHAnsi"/>
                <w:b/>
                <w:bCs/>
                <w:color w:val="002060"/>
                <w:sz w:val="18"/>
                <w:szCs w:val="18"/>
              </w:rPr>
              <w:t xml:space="preserve"> July</w:t>
            </w:r>
            <w:r w:rsidR="008A1E22" w:rsidRPr="00600EB9">
              <w:rPr>
                <w:rFonts w:asciiTheme="minorHAnsi" w:hAnsiTheme="minorHAnsi" w:cstheme="minorHAnsi"/>
                <w:b/>
                <w:bCs/>
                <w:color w:val="002060"/>
                <w:sz w:val="18"/>
                <w:szCs w:val="18"/>
              </w:rPr>
              <w:t xml:space="preserve"> 202</w:t>
            </w:r>
            <w:r w:rsidR="00600EB9" w:rsidRPr="00600EB9">
              <w:rPr>
                <w:rFonts w:asciiTheme="minorHAnsi" w:hAnsiTheme="minorHAnsi" w:cstheme="minorHAnsi"/>
                <w:b/>
                <w:bCs/>
                <w:color w:val="002060"/>
                <w:sz w:val="18"/>
                <w:szCs w:val="18"/>
              </w:rPr>
              <w:t>6</w:t>
            </w:r>
            <w:r w:rsidR="008A1E22" w:rsidRPr="00600EB9">
              <w:rPr>
                <w:rFonts w:asciiTheme="minorHAnsi" w:hAnsiTheme="minorHAnsi" w:cstheme="minorHAnsi"/>
                <w:b/>
                <w:bCs/>
                <w:color w:val="002060"/>
                <w:sz w:val="18"/>
                <w:szCs w:val="18"/>
              </w:rPr>
              <w:t xml:space="preserve">  </w:t>
            </w:r>
          </w:p>
        </w:sdtContent>
      </w:sdt>
    </w:sdtContent>
  </w:sdt>
  <w:p w14:paraId="1480A9C8" w14:textId="77777777" w:rsidR="002C621F" w:rsidRPr="00EB7C1C" w:rsidRDefault="002C621F" w:rsidP="00EB7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36931" w14:textId="77777777" w:rsidR="0088533B" w:rsidRDefault="0088533B" w:rsidP="00222654">
      <w:pPr>
        <w:spacing w:after="0" w:line="240" w:lineRule="auto"/>
      </w:pPr>
      <w:r>
        <w:separator/>
      </w:r>
    </w:p>
  </w:footnote>
  <w:footnote w:type="continuationSeparator" w:id="0">
    <w:p w14:paraId="16908D78" w14:textId="77777777" w:rsidR="0088533B" w:rsidRDefault="0088533B" w:rsidP="00222654">
      <w:pPr>
        <w:spacing w:after="0" w:line="240" w:lineRule="auto"/>
      </w:pPr>
      <w:r>
        <w:continuationSeparator/>
      </w:r>
    </w:p>
  </w:footnote>
  <w:footnote w:type="continuationNotice" w:id="1">
    <w:p w14:paraId="28815B27" w14:textId="77777777" w:rsidR="0088533B" w:rsidRDefault="0088533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9B2"/>
    <w:multiLevelType w:val="hybridMultilevel"/>
    <w:tmpl w:val="E15E755E"/>
    <w:lvl w:ilvl="0" w:tplc="1409000F">
      <w:start w:val="1"/>
      <w:numFmt w:val="decimal"/>
      <w:lvlText w:val="%1."/>
      <w:lvlJc w:val="left"/>
      <w:pPr>
        <w:ind w:left="833" w:hanging="360"/>
      </w:pPr>
    </w:lvl>
    <w:lvl w:ilvl="1" w:tplc="14090019" w:tentative="1">
      <w:start w:val="1"/>
      <w:numFmt w:val="lowerLetter"/>
      <w:lvlText w:val="%2."/>
      <w:lvlJc w:val="left"/>
      <w:pPr>
        <w:ind w:left="1553" w:hanging="360"/>
      </w:pPr>
    </w:lvl>
    <w:lvl w:ilvl="2" w:tplc="1409001B" w:tentative="1">
      <w:start w:val="1"/>
      <w:numFmt w:val="lowerRoman"/>
      <w:lvlText w:val="%3."/>
      <w:lvlJc w:val="right"/>
      <w:pPr>
        <w:ind w:left="2273" w:hanging="180"/>
      </w:pPr>
    </w:lvl>
    <w:lvl w:ilvl="3" w:tplc="1409000F" w:tentative="1">
      <w:start w:val="1"/>
      <w:numFmt w:val="decimal"/>
      <w:lvlText w:val="%4."/>
      <w:lvlJc w:val="left"/>
      <w:pPr>
        <w:ind w:left="2993" w:hanging="360"/>
      </w:pPr>
    </w:lvl>
    <w:lvl w:ilvl="4" w:tplc="14090019" w:tentative="1">
      <w:start w:val="1"/>
      <w:numFmt w:val="lowerLetter"/>
      <w:lvlText w:val="%5."/>
      <w:lvlJc w:val="left"/>
      <w:pPr>
        <w:ind w:left="3713" w:hanging="360"/>
      </w:pPr>
    </w:lvl>
    <w:lvl w:ilvl="5" w:tplc="1409001B" w:tentative="1">
      <w:start w:val="1"/>
      <w:numFmt w:val="lowerRoman"/>
      <w:lvlText w:val="%6."/>
      <w:lvlJc w:val="right"/>
      <w:pPr>
        <w:ind w:left="4433" w:hanging="180"/>
      </w:pPr>
    </w:lvl>
    <w:lvl w:ilvl="6" w:tplc="1409000F" w:tentative="1">
      <w:start w:val="1"/>
      <w:numFmt w:val="decimal"/>
      <w:lvlText w:val="%7."/>
      <w:lvlJc w:val="left"/>
      <w:pPr>
        <w:ind w:left="5153" w:hanging="360"/>
      </w:pPr>
    </w:lvl>
    <w:lvl w:ilvl="7" w:tplc="14090019" w:tentative="1">
      <w:start w:val="1"/>
      <w:numFmt w:val="lowerLetter"/>
      <w:lvlText w:val="%8."/>
      <w:lvlJc w:val="left"/>
      <w:pPr>
        <w:ind w:left="5873" w:hanging="360"/>
      </w:pPr>
    </w:lvl>
    <w:lvl w:ilvl="8" w:tplc="1409001B" w:tentative="1">
      <w:start w:val="1"/>
      <w:numFmt w:val="lowerRoman"/>
      <w:lvlText w:val="%9."/>
      <w:lvlJc w:val="right"/>
      <w:pPr>
        <w:ind w:left="6593" w:hanging="180"/>
      </w:pPr>
    </w:lvl>
  </w:abstractNum>
  <w:abstractNum w:abstractNumId="1" w15:restartNumberingAfterBreak="0">
    <w:nsid w:val="05F8228F"/>
    <w:multiLevelType w:val="hybridMultilevel"/>
    <w:tmpl w:val="19A4199C"/>
    <w:lvl w:ilvl="0" w:tplc="DE1EBE8A">
      <w:start w:val="1"/>
      <w:numFmt w:val="lowerLetter"/>
      <w:lvlText w:val="%1."/>
      <w:lvlJc w:val="left"/>
      <w:pPr>
        <w:ind w:left="397" w:hanging="284"/>
      </w:pPr>
      <w:rPr>
        <w:rFonts w:hint="default"/>
        <w:spacing w:val="-1"/>
        <w:w w:val="100"/>
        <w:lang w:val="en-US" w:eastAsia="en-US" w:bidi="ar-SA"/>
      </w:rPr>
    </w:lvl>
    <w:lvl w:ilvl="1" w:tplc="6B7CD448">
      <w:start w:val="1"/>
      <w:numFmt w:val="decimal"/>
      <w:lvlText w:val="%2."/>
      <w:lvlJc w:val="left"/>
      <w:pPr>
        <w:ind w:left="692" w:hanging="465"/>
      </w:pPr>
      <w:rPr>
        <w:rFonts w:ascii="Calibri" w:eastAsia="Calibri" w:hAnsi="Calibri" w:cs="Calibri" w:hint="default"/>
        <w:color w:val="193D64"/>
        <w:spacing w:val="-2"/>
        <w:w w:val="100"/>
        <w:sz w:val="22"/>
        <w:szCs w:val="22"/>
        <w:u w:val="single" w:color="7D829D"/>
        <w:lang w:val="en-US" w:eastAsia="en-US" w:bidi="ar-SA"/>
      </w:rPr>
    </w:lvl>
    <w:lvl w:ilvl="2" w:tplc="54B28458">
      <w:numFmt w:val="bullet"/>
      <w:lvlText w:val="•"/>
      <w:lvlJc w:val="left"/>
      <w:pPr>
        <w:ind w:left="1718" w:hanging="465"/>
      </w:pPr>
      <w:rPr>
        <w:rFonts w:hint="default"/>
        <w:lang w:val="en-US" w:eastAsia="en-US" w:bidi="ar-SA"/>
      </w:rPr>
    </w:lvl>
    <w:lvl w:ilvl="3" w:tplc="AE6E1F70">
      <w:numFmt w:val="bullet"/>
      <w:lvlText w:val="•"/>
      <w:lvlJc w:val="left"/>
      <w:pPr>
        <w:ind w:left="2736" w:hanging="465"/>
      </w:pPr>
      <w:rPr>
        <w:rFonts w:hint="default"/>
        <w:lang w:val="en-US" w:eastAsia="en-US" w:bidi="ar-SA"/>
      </w:rPr>
    </w:lvl>
    <w:lvl w:ilvl="4" w:tplc="80ACB3B2">
      <w:numFmt w:val="bullet"/>
      <w:lvlText w:val="•"/>
      <w:lvlJc w:val="left"/>
      <w:pPr>
        <w:ind w:left="3755" w:hanging="465"/>
      </w:pPr>
      <w:rPr>
        <w:rFonts w:hint="default"/>
        <w:lang w:val="en-US" w:eastAsia="en-US" w:bidi="ar-SA"/>
      </w:rPr>
    </w:lvl>
    <w:lvl w:ilvl="5" w:tplc="5050A3D2">
      <w:numFmt w:val="bullet"/>
      <w:lvlText w:val="•"/>
      <w:lvlJc w:val="left"/>
      <w:pPr>
        <w:ind w:left="4773" w:hanging="465"/>
      </w:pPr>
      <w:rPr>
        <w:rFonts w:hint="default"/>
        <w:lang w:val="en-US" w:eastAsia="en-US" w:bidi="ar-SA"/>
      </w:rPr>
    </w:lvl>
    <w:lvl w:ilvl="6" w:tplc="471EE1D6">
      <w:numFmt w:val="bullet"/>
      <w:lvlText w:val="•"/>
      <w:lvlJc w:val="left"/>
      <w:pPr>
        <w:ind w:left="5791" w:hanging="465"/>
      </w:pPr>
      <w:rPr>
        <w:rFonts w:hint="default"/>
        <w:lang w:val="en-US" w:eastAsia="en-US" w:bidi="ar-SA"/>
      </w:rPr>
    </w:lvl>
    <w:lvl w:ilvl="7" w:tplc="4CB07D64">
      <w:numFmt w:val="bullet"/>
      <w:lvlText w:val="•"/>
      <w:lvlJc w:val="left"/>
      <w:pPr>
        <w:ind w:left="6810" w:hanging="465"/>
      </w:pPr>
      <w:rPr>
        <w:rFonts w:hint="default"/>
        <w:lang w:val="en-US" w:eastAsia="en-US" w:bidi="ar-SA"/>
      </w:rPr>
    </w:lvl>
    <w:lvl w:ilvl="8" w:tplc="07FEE064">
      <w:numFmt w:val="bullet"/>
      <w:lvlText w:val="•"/>
      <w:lvlJc w:val="left"/>
      <w:pPr>
        <w:ind w:left="7828" w:hanging="465"/>
      </w:pPr>
      <w:rPr>
        <w:rFonts w:hint="default"/>
        <w:lang w:val="en-US" w:eastAsia="en-US" w:bidi="ar-SA"/>
      </w:rPr>
    </w:lvl>
  </w:abstractNum>
  <w:abstractNum w:abstractNumId="2" w15:restartNumberingAfterBreak="0">
    <w:nsid w:val="078A778E"/>
    <w:multiLevelType w:val="hybridMultilevel"/>
    <w:tmpl w:val="B5F03862"/>
    <w:lvl w:ilvl="0" w:tplc="A0964616">
      <w:start w:val="1"/>
      <w:numFmt w:val="lowerRoman"/>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7F44702"/>
    <w:multiLevelType w:val="hybridMultilevel"/>
    <w:tmpl w:val="93ACC104"/>
    <w:lvl w:ilvl="0" w:tplc="56D453F4">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089E3923"/>
    <w:multiLevelType w:val="hybridMultilevel"/>
    <w:tmpl w:val="A0125A8E"/>
    <w:lvl w:ilvl="0" w:tplc="6694B7A4">
      <w:start w:val="1"/>
      <w:numFmt w:val="lowerLetter"/>
      <w:lvlText w:val="%1."/>
      <w:lvlJc w:val="left"/>
      <w:pPr>
        <w:ind w:left="1080" w:hanging="360"/>
      </w:pPr>
      <w:rPr>
        <w:rFonts w:ascii="Calibri" w:hAnsi="Calibri" w:hint="default"/>
        <w:b w:val="0"/>
        <w:i w:val="0"/>
        <w:color w:val="000000" w:themeColor="text1"/>
        <w:sz w:val="22"/>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0961111F"/>
    <w:multiLevelType w:val="hybridMultilevel"/>
    <w:tmpl w:val="0FBAD116"/>
    <w:lvl w:ilvl="0" w:tplc="0E7CE8D6">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0AB441D0"/>
    <w:multiLevelType w:val="hybridMultilevel"/>
    <w:tmpl w:val="DB944FB8"/>
    <w:lvl w:ilvl="0" w:tplc="62FCE9C0">
      <w:start w:val="1"/>
      <w:numFmt w:val="lowerLetter"/>
      <w:lvlText w:val="%1."/>
      <w:lvlJc w:val="left"/>
      <w:pPr>
        <w:ind w:left="720" w:hanging="360"/>
      </w:pPr>
      <w:rPr>
        <w:rFonts w:ascii="Calibri" w:hAnsi="Calibri" w:hint="default"/>
        <w:b w:val="0"/>
        <w:i w:val="0"/>
        <w:color w:val="000000" w:themeColor="text1"/>
        <w:sz w:val="22"/>
      </w:rPr>
    </w:lvl>
    <w:lvl w:ilvl="1" w:tplc="14090019">
      <w:start w:val="1"/>
      <w:numFmt w:val="lowerLetter"/>
      <w:lvlText w:val="%2."/>
      <w:lvlJc w:val="left"/>
      <w:pPr>
        <w:ind w:left="1440" w:hanging="360"/>
      </w:pPr>
    </w:lvl>
    <w:lvl w:ilvl="2" w:tplc="A8C05C24">
      <w:numFmt w:val="bullet"/>
      <w:lvlText w:val="-"/>
      <w:lvlJc w:val="left"/>
      <w:pPr>
        <w:ind w:left="2340" w:hanging="360"/>
      </w:pPr>
      <w:rPr>
        <w:rFonts w:ascii="Calibri" w:eastAsia="Calibri" w:hAnsi="Calibri" w:cs="Calibri" w:hint="default"/>
      </w:r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0AD136C9"/>
    <w:multiLevelType w:val="hybridMultilevel"/>
    <w:tmpl w:val="177EB96A"/>
    <w:lvl w:ilvl="0" w:tplc="4F002566">
      <w:start w:val="1"/>
      <w:numFmt w:val="lowerLetter"/>
      <w:lvlText w:val="%1."/>
      <w:lvlJc w:val="left"/>
      <w:pPr>
        <w:ind w:left="720" w:hanging="360"/>
      </w:pPr>
      <w:rPr>
        <w:rFonts w:ascii="Calibri" w:hAnsi="Calibri" w:hint="default"/>
        <w:b w:val="0"/>
        <w:i w:val="0"/>
        <w:color w:val="000000" w:themeColor="text1"/>
        <w:sz w:val="22"/>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0B282370"/>
    <w:multiLevelType w:val="hybridMultilevel"/>
    <w:tmpl w:val="934C70D0"/>
    <w:lvl w:ilvl="0" w:tplc="4A4CDE0E">
      <w:start w:val="1"/>
      <w:numFmt w:val="lowerLetter"/>
      <w:lvlText w:val="%1."/>
      <w:lvlJc w:val="left"/>
      <w:pPr>
        <w:ind w:left="397" w:hanging="284"/>
      </w:pPr>
      <w:rPr>
        <w:rFonts w:ascii="Calibri" w:eastAsia="Calibri" w:hAnsi="Calibri" w:cs="Calibri" w:hint="default"/>
        <w:color w:val="4D4D4F"/>
        <w:spacing w:val="-1"/>
        <w:w w:val="100"/>
        <w:sz w:val="22"/>
        <w:szCs w:val="22"/>
        <w:lang w:val="en-US" w:eastAsia="en-US" w:bidi="ar-SA"/>
      </w:rPr>
    </w:lvl>
    <w:lvl w:ilvl="1" w:tplc="6AFA85EA">
      <w:start w:val="1"/>
      <w:numFmt w:val="lowerRoman"/>
      <w:lvlText w:val="%2."/>
      <w:lvlJc w:val="left"/>
      <w:pPr>
        <w:ind w:left="680" w:hanging="284"/>
      </w:pPr>
      <w:rPr>
        <w:rFonts w:ascii="Calibri" w:eastAsia="Calibri" w:hAnsi="Calibri" w:cs="Calibri" w:hint="default"/>
        <w:color w:val="4D4D4F"/>
        <w:spacing w:val="-2"/>
        <w:w w:val="100"/>
        <w:sz w:val="22"/>
        <w:szCs w:val="22"/>
        <w:lang w:val="en-US" w:eastAsia="en-US" w:bidi="ar-SA"/>
      </w:rPr>
    </w:lvl>
    <w:lvl w:ilvl="2" w:tplc="075A6FDA">
      <w:numFmt w:val="bullet"/>
      <w:lvlText w:val="•"/>
      <w:lvlJc w:val="left"/>
      <w:pPr>
        <w:ind w:left="1700" w:hanging="284"/>
      </w:pPr>
      <w:rPr>
        <w:rFonts w:hint="default"/>
        <w:lang w:val="en-US" w:eastAsia="en-US" w:bidi="ar-SA"/>
      </w:rPr>
    </w:lvl>
    <w:lvl w:ilvl="3" w:tplc="8DA0D4BA">
      <w:numFmt w:val="bullet"/>
      <w:lvlText w:val="•"/>
      <w:lvlJc w:val="left"/>
      <w:pPr>
        <w:ind w:left="2721" w:hanging="284"/>
      </w:pPr>
      <w:rPr>
        <w:rFonts w:hint="default"/>
        <w:lang w:val="en-US" w:eastAsia="en-US" w:bidi="ar-SA"/>
      </w:rPr>
    </w:lvl>
    <w:lvl w:ilvl="4" w:tplc="696260F0">
      <w:numFmt w:val="bullet"/>
      <w:lvlText w:val="•"/>
      <w:lvlJc w:val="left"/>
      <w:pPr>
        <w:ind w:left="3741" w:hanging="284"/>
      </w:pPr>
      <w:rPr>
        <w:rFonts w:hint="default"/>
        <w:lang w:val="en-US" w:eastAsia="en-US" w:bidi="ar-SA"/>
      </w:rPr>
    </w:lvl>
    <w:lvl w:ilvl="5" w:tplc="57863E82">
      <w:numFmt w:val="bullet"/>
      <w:lvlText w:val="•"/>
      <w:lvlJc w:val="left"/>
      <w:pPr>
        <w:ind w:left="4762" w:hanging="284"/>
      </w:pPr>
      <w:rPr>
        <w:rFonts w:hint="default"/>
        <w:lang w:val="en-US" w:eastAsia="en-US" w:bidi="ar-SA"/>
      </w:rPr>
    </w:lvl>
    <w:lvl w:ilvl="6" w:tplc="6428D378">
      <w:numFmt w:val="bullet"/>
      <w:lvlText w:val="•"/>
      <w:lvlJc w:val="left"/>
      <w:pPr>
        <w:ind w:left="5783" w:hanging="284"/>
      </w:pPr>
      <w:rPr>
        <w:rFonts w:hint="default"/>
        <w:lang w:val="en-US" w:eastAsia="en-US" w:bidi="ar-SA"/>
      </w:rPr>
    </w:lvl>
    <w:lvl w:ilvl="7" w:tplc="3BE88214">
      <w:numFmt w:val="bullet"/>
      <w:lvlText w:val="•"/>
      <w:lvlJc w:val="left"/>
      <w:pPr>
        <w:ind w:left="6803" w:hanging="284"/>
      </w:pPr>
      <w:rPr>
        <w:rFonts w:hint="default"/>
        <w:lang w:val="en-US" w:eastAsia="en-US" w:bidi="ar-SA"/>
      </w:rPr>
    </w:lvl>
    <w:lvl w:ilvl="8" w:tplc="97169E28">
      <w:numFmt w:val="bullet"/>
      <w:lvlText w:val="•"/>
      <w:lvlJc w:val="left"/>
      <w:pPr>
        <w:ind w:left="7824" w:hanging="284"/>
      </w:pPr>
      <w:rPr>
        <w:rFonts w:hint="default"/>
        <w:lang w:val="en-US" w:eastAsia="en-US" w:bidi="ar-SA"/>
      </w:rPr>
    </w:lvl>
  </w:abstractNum>
  <w:abstractNum w:abstractNumId="9" w15:restartNumberingAfterBreak="0">
    <w:nsid w:val="0CEF585F"/>
    <w:multiLevelType w:val="hybridMultilevel"/>
    <w:tmpl w:val="F0545F08"/>
    <w:lvl w:ilvl="0" w:tplc="E7A4075E">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0D11691C"/>
    <w:multiLevelType w:val="hybridMultilevel"/>
    <w:tmpl w:val="4FD653BA"/>
    <w:lvl w:ilvl="0" w:tplc="B10A7EF6">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0F4B62AE"/>
    <w:multiLevelType w:val="hybridMultilevel"/>
    <w:tmpl w:val="FC04B2C2"/>
    <w:lvl w:ilvl="0" w:tplc="14090001">
      <w:start w:val="1"/>
      <w:numFmt w:val="bullet"/>
      <w:lvlText w:val=""/>
      <w:lvlJc w:val="left"/>
      <w:pPr>
        <w:ind w:left="927" w:hanging="360"/>
      </w:pPr>
      <w:rPr>
        <w:rFonts w:ascii="Symbol" w:hAnsi="Symbol" w:hint="default"/>
      </w:rPr>
    </w:lvl>
    <w:lvl w:ilvl="1" w:tplc="14090003" w:tentative="1">
      <w:start w:val="1"/>
      <w:numFmt w:val="bullet"/>
      <w:lvlText w:val="o"/>
      <w:lvlJc w:val="left"/>
      <w:pPr>
        <w:ind w:left="1647" w:hanging="360"/>
      </w:pPr>
      <w:rPr>
        <w:rFonts w:ascii="Courier New" w:hAnsi="Courier New" w:cs="Courier New" w:hint="default"/>
      </w:rPr>
    </w:lvl>
    <w:lvl w:ilvl="2" w:tplc="14090005" w:tentative="1">
      <w:start w:val="1"/>
      <w:numFmt w:val="bullet"/>
      <w:lvlText w:val=""/>
      <w:lvlJc w:val="left"/>
      <w:pPr>
        <w:ind w:left="2367" w:hanging="360"/>
      </w:pPr>
      <w:rPr>
        <w:rFonts w:ascii="Wingdings" w:hAnsi="Wingdings" w:hint="default"/>
      </w:rPr>
    </w:lvl>
    <w:lvl w:ilvl="3" w:tplc="14090001" w:tentative="1">
      <w:start w:val="1"/>
      <w:numFmt w:val="bullet"/>
      <w:lvlText w:val=""/>
      <w:lvlJc w:val="left"/>
      <w:pPr>
        <w:ind w:left="3087" w:hanging="360"/>
      </w:pPr>
      <w:rPr>
        <w:rFonts w:ascii="Symbol" w:hAnsi="Symbol" w:hint="default"/>
      </w:rPr>
    </w:lvl>
    <w:lvl w:ilvl="4" w:tplc="14090003" w:tentative="1">
      <w:start w:val="1"/>
      <w:numFmt w:val="bullet"/>
      <w:lvlText w:val="o"/>
      <w:lvlJc w:val="left"/>
      <w:pPr>
        <w:ind w:left="3807" w:hanging="360"/>
      </w:pPr>
      <w:rPr>
        <w:rFonts w:ascii="Courier New" w:hAnsi="Courier New" w:cs="Courier New" w:hint="default"/>
      </w:rPr>
    </w:lvl>
    <w:lvl w:ilvl="5" w:tplc="14090005" w:tentative="1">
      <w:start w:val="1"/>
      <w:numFmt w:val="bullet"/>
      <w:lvlText w:val=""/>
      <w:lvlJc w:val="left"/>
      <w:pPr>
        <w:ind w:left="4527" w:hanging="360"/>
      </w:pPr>
      <w:rPr>
        <w:rFonts w:ascii="Wingdings" w:hAnsi="Wingdings" w:hint="default"/>
      </w:rPr>
    </w:lvl>
    <w:lvl w:ilvl="6" w:tplc="14090001" w:tentative="1">
      <w:start w:val="1"/>
      <w:numFmt w:val="bullet"/>
      <w:lvlText w:val=""/>
      <w:lvlJc w:val="left"/>
      <w:pPr>
        <w:ind w:left="5247" w:hanging="360"/>
      </w:pPr>
      <w:rPr>
        <w:rFonts w:ascii="Symbol" w:hAnsi="Symbol" w:hint="default"/>
      </w:rPr>
    </w:lvl>
    <w:lvl w:ilvl="7" w:tplc="14090003" w:tentative="1">
      <w:start w:val="1"/>
      <w:numFmt w:val="bullet"/>
      <w:lvlText w:val="o"/>
      <w:lvlJc w:val="left"/>
      <w:pPr>
        <w:ind w:left="5967" w:hanging="360"/>
      </w:pPr>
      <w:rPr>
        <w:rFonts w:ascii="Courier New" w:hAnsi="Courier New" w:cs="Courier New" w:hint="default"/>
      </w:rPr>
    </w:lvl>
    <w:lvl w:ilvl="8" w:tplc="14090005" w:tentative="1">
      <w:start w:val="1"/>
      <w:numFmt w:val="bullet"/>
      <w:lvlText w:val=""/>
      <w:lvlJc w:val="left"/>
      <w:pPr>
        <w:ind w:left="6687" w:hanging="360"/>
      </w:pPr>
      <w:rPr>
        <w:rFonts w:ascii="Wingdings" w:hAnsi="Wingdings" w:hint="default"/>
      </w:rPr>
    </w:lvl>
  </w:abstractNum>
  <w:abstractNum w:abstractNumId="12" w15:restartNumberingAfterBreak="0">
    <w:nsid w:val="11F8198A"/>
    <w:multiLevelType w:val="hybridMultilevel"/>
    <w:tmpl w:val="F6F84E8E"/>
    <w:lvl w:ilvl="0" w:tplc="24FC441A">
      <w:start w:val="1"/>
      <w:numFmt w:val="lowerLetter"/>
      <w:lvlText w:val="%1."/>
      <w:lvlJc w:val="left"/>
      <w:pPr>
        <w:ind w:left="720" w:hanging="360"/>
      </w:pPr>
      <w:rPr>
        <w:rFonts w:ascii="Calibri" w:hAnsi="Calibri" w:hint="default"/>
        <w:b w:val="0"/>
        <w:i w:val="0"/>
        <w:color w:val="000000" w:themeColor="text1"/>
        <w:sz w:val="22"/>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3D20A4B"/>
    <w:multiLevelType w:val="hybridMultilevel"/>
    <w:tmpl w:val="0CC65930"/>
    <w:lvl w:ilvl="0" w:tplc="06ECCC46">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188B46B2"/>
    <w:multiLevelType w:val="hybridMultilevel"/>
    <w:tmpl w:val="B842427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18E25B6E"/>
    <w:multiLevelType w:val="hybridMultilevel"/>
    <w:tmpl w:val="B07E43BE"/>
    <w:lvl w:ilvl="0" w:tplc="C5F62888">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1C0A747E"/>
    <w:multiLevelType w:val="hybridMultilevel"/>
    <w:tmpl w:val="A4FA8E1E"/>
    <w:lvl w:ilvl="0" w:tplc="1C56776E">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1D1900E2"/>
    <w:multiLevelType w:val="hybridMultilevel"/>
    <w:tmpl w:val="3346509C"/>
    <w:lvl w:ilvl="0" w:tplc="014053C2">
      <w:start w:val="1"/>
      <w:numFmt w:val="lowerLetter"/>
      <w:lvlText w:val="%1."/>
      <w:lvlJc w:val="left"/>
      <w:pPr>
        <w:ind w:left="994" w:hanging="284"/>
      </w:pPr>
      <w:rPr>
        <w:color w:val="4C4D4F"/>
        <w:lang w:val="en-US" w:eastAsia="en-US" w:bidi="ar-SA"/>
      </w:rPr>
    </w:lvl>
    <w:lvl w:ilvl="1" w:tplc="1CE00688">
      <w:numFmt w:val="bullet"/>
      <w:lvlText w:val="•"/>
      <w:lvlJc w:val="left"/>
      <w:pPr>
        <w:ind w:left="1943" w:hanging="284"/>
      </w:pPr>
      <w:rPr>
        <w:rFonts w:hint="default"/>
        <w:lang w:val="en-US" w:eastAsia="en-US" w:bidi="ar-SA"/>
      </w:rPr>
    </w:lvl>
    <w:lvl w:ilvl="2" w:tplc="D970358E">
      <w:numFmt w:val="bullet"/>
      <w:lvlText w:val="•"/>
      <w:lvlJc w:val="left"/>
      <w:pPr>
        <w:ind w:left="2890" w:hanging="284"/>
      </w:pPr>
      <w:rPr>
        <w:rFonts w:hint="default"/>
        <w:lang w:val="en-US" w:eastAsia="en-US" w:bidi="ar-SA"/>
      </w:rPr>
    </w:lvl>
    <w:lvl w:ilvl="3" w:tplc="EBB65994">
      <w:numFmt w:val="bullet"/>
      <w:lvlText w:val="•"/>
      <w:lvlJc w:val="left"/>
      <w:pPr>
        <w:ind w:left="3836" w:hanging="284"/>
      </w:pPr>
      <w:rPr>
        <w:rFonts w:hint="default"/>
        <w:lang w:val="en-US" w:eastAsia="en-US" w:bidi="ar-SA"/>
      </w:rPr>
    </w:lvl>
    <w:lvl w:ilvl="4" w:tplc="D46EF8CE">
      <w:numFmt w:val="bullet"/>
      <w:lvlText w:val="•"/>
      <w:lvlJc w:val="left"/>
      <w:pPr>
        <w:ind w:left="4783" w:hanging="284"/>
      </w:pPr>
      <w:rPr>
        <w:rFonts w:hint="default"/>
        <w:lang w:val="en-US" w:eastAsia="en-US" w:bidi="ar-SA"/>
      </w:rPr>
    </w:lvl>
    <w:lvl w:ilvl="5" w:tplc="B70493B6">
      <w:numFmt w:val="bullet"/>
      <w:lvlText w:val="•"/>
      <w:lvlJc w:val="left"/>
      <w:pPr>
        <w:ind w:left="5729" w:hanging="284"/>
      </w:pPr>
      <w:rPr>
        <w:rFonts w:hint="default"/>
        <w:lang w:val="en-US" w:eastAsia="en-US" w:bidi="ar-SA"/>
      </w:rPr>
    </w:lvl>
    <w:lvl w:ilvl="6" w:tplc="5476BCFC">
      <w:numFmt w:val="bullet"/>
      <w:lvlText w:val="•"/>
      <w:lvlJc w:val="left"/>
      <w:pPr>
        <w:ind w:left="6676" w:hanging="284"/>
      </w:pPr>
      <w:rPr>
        <w:rFonts w:hint="default"/>
        <w:lang w:val="en-US" w:eastAsia="en-US" w:bidi="ar-SA"/>
      </w:rPr>
    </w:lvl>
    <w:lvl w:ilvl="7" w:tplc="A90CB5F2">
      <w:numFmt w:val="bullet"/>
      <w:lvlText w:val="•"/>
      <w:lvlJc w:val="left"/>
      <w:pPr>
        <w:ind w:left="7622" w:hanging="284"/>
      </w:pPr>
      <w:rPr>
        <w:rFonts w:hint="default"/>
        <w:lang w:val="en-US" w:eastAsia="en-US" w:bidi="ar-SA"/>
      </w:rPr>
    </w:lvl>
    <w:lvl w:ilvl="8" w:tplc="B85AE66A">
      <w:numFmt w:val="bullet"/>
      <w:lvlText w:val="•"/>
      <w:lvlJc w:val="left"/>
      <w:pPr>
        <w:ind w:left="8569" w:hanging="284"/>
      </w:pPr>
      <w:rPr>
        <w:rFonts w:hint="default"/>
        <w:lang w:val="en-US" w:eastAsia="en-US" w:bidi="ar-SA"/>
      </w:rPr>
    </w:lvl>
  </w:abstractNum>
  <w:abstractNum w:abstractNumId="18" w15:restartNumberingAfterBreak="0">
    <w:nsid w:val="22327D8B"/>
    <w:multiLevelType w:val="hybridMultilevel"/>
    <w:tmpl w:val="32F69670"/>
    <w:lvl w:ilvl="0" w:tplc="6CDCC378">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365093D"/>
    <w:multiLevelType w:val="hybridMultilevel"/>
    <w:tmpl w:val="31829630"/>
    <w:lvl w:ilvl="0" w:tplc="E70A00DC">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240223F7"/>
    <w:multiLevelType w:val="hybridMultilevel"/>
    <w:tmpl w:val="CCA42EDC"/>
    <w:lvl w:ilvl="0" w:tplc="815E7B72">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2B2A3756"/>
    <w:multiLevelType w:val="hybridMultilevel"/>
    <w:tmpl w:val="31308B6C"/>
    <w:lvl w:ilvl="0" w:tplc="C35415FA">
      <w:start w:val="1"/>
      <w:numFmt w:val="lowerRoman"/>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2B620717"/>
    <w:multiLevelType w:val="hybridMultilevel"/>
    <w:tmpl w:val="5538BA34"/>
    <w:lvl w:ilvl="0" w:tplc="14090001">
      <w:start w:val="1"/>
      <w:numFmt w:val="bullet"/>
      <w:lvlText w:val=""/>
      <w:lvlJc w:val="left"/>
      <w:pPr>
        <w:ind w:left="833" w:hanging="360"/>
      </w:pPr>
      <w:rPr>
        <w:rFonts w:ascii="Symbol" w:hAnsi="Symbol" w:hint="default"/>
      </w:rPr>
    </w:lvl>
    <w:lvl w:ilvl="1" w:tplc="14090003" w:tentative="1">
      <w:start w:val="1"/>
      <w:numFmt w:val="bullet"/>
      <w:lvlText w:val="o"/>
      <w:lvlJc w:val="left"/>
      <w:pPr>
        <w:ind w:left="1553" w:hanging="360"/>
      </w:pPr>
      <w:rPr>
        <w:rFonts w:ascii="Courier New" w:hAnsi="Courier New" w:cs="Courier New" w:hint="default"/>
      </w:rPr>
    </w:lvl>
    <w:lvl w:ilvl="2" w:tplc="14090005" w:tentative="1">
      <w:start w:val="1"/>
      <w:numFmt w:val="bullet"/>
      <w:lvlText w:val=""/>
      <w:lvlJc w:val="left"/>
      <w:pPr>
        <w:ind w:left="2273" w:hanging="360"/>
      </w:pPr>
      <w:rPr>
        <w:rFonts w:ascii="Wingdings" w:hAnsi="Wingdings" w:hint="default"/>
      </w:rPr>
    </w:lvl>
    <w:lvl w:ilvl="3" w:tplc="14090001" w:tentative="1">
      <w:start w:val="1"/>
      <w:numFmt w:val="bullet"/>
      <w:lvlText w:val=""/>
      <w:lvlJc w:val="left"/>
      <w:pPr>
        <w:ind w:left="2993" w:hanging="360"/>
      </w:pPr>
      <w:rPr>
        <w:rFonts w:ascii="Symbol" w:hAnsi="Symbol" w:hint="default"/>
      </w:rPr>
    </w:lvl>
    <w:lvl w:ilvl="4" w:tplc="14090003" w:tentative="1">
      <w:start w:val="1"/>
      <w:numFmt w:val="bullet"/>
      <w:lvlText w:val="o"/>
      <w:lvlJc w:val="left"/>
      <w:pPr>
        <w:ind w:left="3713" w:hanging="360"/>
      </w:pPr>
      <w:rPr>
        <w:rFonts w:ascii="Courier New" w:hAnsi="Courier New" w:cs="Courier New" w:hint="default"/>
      </w:rPr>
    </w:lvl>
    <w:lvl w:ilvl="5" w:tplc="14090005" w:tentative="1">
      <w:start w:val="1"/>
      <w:numFmt w:val="bullet"/>
      <w:lvlText w:val=""/>
      <w:lvlJc w:val="left"/>
      <w:pPr>
        <w:ind w:left="4433" w:hanging="360"/>
      </w:pPr>
      <w:rPr>
        <w:rFonts w:ascii="Wingdings" w:hAnsi="Wingdings" w:hint="default"/>
      </w:rPr>
    </w:lvl>
    <w:lvl w:ilvl="6" w:tplc="14090001" w:tentative="1">
      <w:start w:val="1"/>
      <w:numFmt w:val="bullet"/>
      <w:lvlText w:val=""/>
      <w:lvlJc w:val="left"/>
      <w:pPr>
        <w:ind w:left="5153" w:hanging="360"/>
      </w:pPr>
      <w:rPr>
        <w:rFonts w:ascii="Symbol" w:hAnsi="Symbol" w:hint="default"/>
      </w:rPr>
    </w:lvl>
    <w:lvl w:ilvl="7" w:tplc="14090003" w:tentative="1">
      <w:start w:val="1"/>
      <w:numFmt w:val="bullet"/>
      <w:lvlText w:val="o"/>
      <w:lvlJc w:val="left"/>
      <w:pPr>
        <w:ind w:left="5873" w:hanging="360"/>
      </w:pPr>
      <w:rPr>
        <w:rFonts w:ascii="Courier New" w:hAnsi="Courier New" w:cs="Courier New" w:hint="default"/>
      </w:rPr>
    </w:lvl>
    <w:lvl w:ilvl="8" w:tplc="14090005" w:tentative="1">
      <w:start w:val="1"/>
      <w:numFmt w:val="bullet"/>
      <w:lvlText w:val=""/>
      <w:lvlJc w:val="left"/>
      <w:pPr>
        <w:ind w:left="6593" w:hanging="360"/>
      </w:pPr>
      <w:rPr>
        <w:rFonts w:ascii="Wingdings" w:hAnsi="Wingdings" w:hint="default"/>
      </w:rPr>
    </w:lvl>
  </w:abstractNum>
  <w:abstractNum w:abstractNumId="23" w15:restartNumberingAfterBreak="0">
    <w:nsid w:val="2CA55F28"/>
    <w:multiLevelType w:val="hybridMultilevel"/>
    <w:tmpl w:val="D7EE7B70"/>
    <w:lvl w:ilvl="0" w:tplc="F714800E">
      <w:start w:val="1"/>
      <w:numFmt w:val="lowerLetter"/>
      <w:lvlText w:val="%1."/>
      <w:lvlJc w:val="left"/>
      <w:pPr>
        <w:ind w:left="397" w:hanging="284"/>
      </w:pPr>
      <w:rPr>
        <w:lang w:val="en-US" w:eastAsia="en-US" w:bidi="ar-SA"/>
      </w:rPr>
    </w:lvl>
    <w:lvl w:ilvl="1" w:tplc="848204D2">
      <w:numFmt w:val="bullet"/>
      <w:lvlText w:val="•"/>
      <w:lvlJc w:val="left"/>
      <w:pPr>
        <w:ind w:left="1346" w:hanging="284"/>
      </w:pPr>
      <w:rPr>
        <w:rFonts w:hint="default"/>
        <w:lang w:val="en-US" w:eastAsia="en-US" w:bidi="ar-SA"/>
      </w:rPr>
    </w:lvl>
    <w:lvl w:ilvl="2" w:tplc="55F046DE">
      <w:numFmt w:val="bullet"/>
      <w:lvlText w:val="•"/>
      <w:lvlJc w:val="left"/>
      <w:pPr>
        <w:ind w:left="2293" w:hanging="284"/>
      </w:pPr>
      <w:rPr>
        <w:rFonts w:hint="default"/>
        <w:lang w:val="en-US" w:eastAsia="en-US" w:bidi="ar-SA"/>
      </w:rPr>
    </w:lvl>
    <w:lvl w:ilvl="3" w:tplc="0D0A76A8">
      <w:numFmt w:val="bullet"/>
      <w:lvlText w:val="•"/>
      <w:lvlJc w:val="left"/>
      <w:pPr>
        <w:ind w:left="3239" w:hanging="284"/>
      </w:pPr>
      <w:rPr>
        <w:rFonts w:hint="default"/>
        <w:lang w:val="en-US" w:eastAsia="en-US" w:bidi="ar-SA"/>
      </w:rPr>
    </w:lvl>
    <w:lvl w:ilvl="4" w:tplc="7F60F99A">
      <w:numFmt w:val="bullet"/>
      <w:lvlText w:val="•"/>
      <w:lvlJc w:val="left"/>
      <w:pPr>
        <w:ind w:left="4186" w:hanging="284"/>
      </w:pPr>
      <w:rPr>
        <w:rFonts w:hint="default"/>
        <w:lang w:val="en-US" w:eastAsia="en-US" w:bidi="ar-SA"/>
      </w:rPr>
    </w:lvl>
    <w:lvl w:ilvl="5" w:tplc="398C1C20">
      <w:numFmt w:val="bullet"/>
      <w:lvlText w:val="•"/>
      <w:lvlJc w:val="left"/>
      <w:pPr>
        <w:ind w:left="5132" w:hanging="284"/>
      </w:pPr>
      <w:rPr>
        <w:rFonts w:hint="default"/>
        <w:lang w:val="en-US" w:eastAsia="en-US" w:bidi="ar-SA"/>
      </w:rPr>
    </w:lvl>
    <w:lvl w:ilvl="6" w:tplc="73CCC5C0">
      <w:numFmt w:val="bullet"/>
      <w:lvlText w:val="•"/>
      <w:lvlJc w:val="left"/>
      <w:pPr>
        <w:ind w:left="6079" w:hanging="284"/>
      </w:pPr>
      <w:rPr>
        <w:rFonts w:hint="default"/>
        <w:lang w:val="en-US" w:eastAsia="en-US" w:bidi="ar-SA"/>
      </w:rPr>
    </w:lvl>
    <w:lvl w:ilvl="7" w:tplc="0472E5CE">
      <w:numFmt w:val="bullet"/>
      <w:lvlText w:val="•"/>
      <w:lvlJc w:val="left"/>
      <w:pPr>
        <w:ind w:left="7025" w:hanging="284"/>
      </w:pPr>
      <w:rPr>
        <w:rFonts w:hint="default"/>
        <w:lang w:val="en-US" w:eastAsia="en-US" w:bidi="ar-SA"/>
      </w:rPr>
    </w:lvl>
    <w:lvl w:ilvl="8" w:tplc="BFEC57EE">
      <w:numFmt w:val="bullet"/>
      <w:lvlText w:val="•"/>
      <w:lvlJc w:val="left"/>
      <w:pPr>
        <w:ind w:left="7972" w:hanging="284"/>
      </w:pPr>
      <w:rPr>
        <w:rFonts w:hint="default"/>
        <w:lang w:val="en-US" w:eastAsia="en-US" w:bidi="ar-SA"/>
      </w:rPr>
    </w:lvl>
  </w:abstractNum>
  <w:abstractNum w:abstractNumId="24" w15:restartNumberingAfterBreak="0">
    <w:nsid w:val="2D5F629F"/>
    <w:multiLevelType w:val="hybridMultilevel"/>
    <w:tmpl w:val="76F4CA92"/>
    <w:lvl w:ilvl="0" w:tplc="AF665B86">
      <w:start w:val="1"/>
      <w:numFmt w:val="lowerRoman"/>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2FBB609B"/>
    <w:multiLevelType w:val="hybridMultilevel"/>
    <w:tmpl w:val="DBE447F4"/>
    <w:lvl w:ilvl="0" w:tplc="14090001">
      <w:start w:val="1"/>
      <w:numFmt w:val="bullet"/>
      <w:lvlText w:val=""/>
      <w:lvlJc w:val="left"/>
      <w:pPr>
        <w:ind w:left="833" w:hanging="360"/>
      </w:pPr>
      <w:rPr>
        <w:rFonts w:ascii="Symbol" w:hAnsi="Symbol" w:hint="default"/>
      </w:rPr>
    </w:lvl>
    <w:lvl w:ilvl="1" w:tplc="14090003" w:tentative="1">
      <w:start w:val="1"/>
      <w:numFmt w:val="bullet"/>
      <w:lvlText w:val="o"/>
      <w:lvlJc w:val="left"/>
      <w:pPr>
        <w:ind w:left="1553" w:hanging="360"/>
      </w:pPr>
      <w:rPr>
        <w:rFonts w:ascii="Courier New" w:hAnsi="Courier New" w:cs="Courier New" w:hint="default"/>
      </w:rPr>
    </w:lvl>
    <w:lvl w:ilvl="2" w:tplc="14090005" w:tentative="1">
      <w:start w:val="1"/>
      <w:numFmt w:val="bullet"/>
      <w:lvlText w:val=""/>
      <w:lvlJc w:val="left"/>
      <w:pPr>
        <w:ind w:left="2273" w:hanging="360"/>
      </w:pPr>
      <w:rPr>
        <w:rFonts w:ascii="Wingdings" w:hAnsi="Wingdings" w:hint="default"/>
      </w:rPr>
    </w:lvl>
    <w:lvl w:ilvl="3" w:tplc="14090001" w:tentative="1">
      <w:start w:val="1"/>
      <w:numFmt w:val="bullet"/>
      <w:lvlText w:val=""/>
      <w:lvlJc w:val="left"/>
      <w:pPr>
        <w:ind w:left="2993" w:hanging="360"/>
      </w:pPr>
      <w:rPr>
        <w:rFonts w:ascii="Symbol" w:hAnsi="Symbol" w:hint="default"/>
      </w:rPr>
    </w:lvl>
    <w:lvl w:ilvl="4" w:tplc="14090003" w:tentative="1">
      <w:start w:val="1"/>
      <w:numFmt w:val="bullet"/>
      <w:lvlText w:val="o"/>
      <w:lvlJc w:val="left"/>
      <w:pPr>
        <w:ind w:left="3713" w:hanging="360"/>
      </w:pPr>
      <w:rPr>
        <w:rFonts w:ascii="Courier New" w:hAnsi="Courier New" w:cs="Courier New" w:hint="default"/>
      </w:rPr>
    </w:lvl>
    <w:lvl w:ilvl="5" w:tplc="14090005" w:tentative="1">
      <w:start w:val="1"/>
      <w:numFmt w:val="bullet"/>
      <w:lvlText w:val=""/>
      <w:lvlJc w:val="left"/>
      <w:pPr>
        <w:ind w:left="4433" w:hanging="360"/>
      </w:pPr>
      <w:rPr>
        <w:rFonts w:ascii="Wingdings" w:hAnsi="Wingdings" w:hint="default"/>
      </w:rPr>
    </w:lvl>
    <w:lvl w:ilvl="6" w:tplc="14090001" w:tentative="1">
      <w:start w:val="1"/>
      <w:numFmt w:val="bullet"/>
      <w:lvlText w:val=""/>
      <w:lvlJc w:val="left"/>
      <w:pPr>
        <w:ind w:left="5153" w:hanging="360"/>
      </w:pPr>
      <w:rPr>
        <w:rFonts w:ascii="Symbol" w:hAnsi="Symbol" w:hint="default"/>
      </w:rPr>
    </w:lvl>
    <w:lvl w:ilvl="7" w:tplc="14090003" w:tentative="1">
      <w:start w:val="1"/>
      <w:numFmt w:val="bullet"/>
      <w:lvlText w:val="o"/>
      <w:lvlJc w:val="left"/>
      <w:pPr>
        <w:ind w:left="5873" w:hanging="360"/>
      </w:pPr>
      <w:rPr>
        <w:rFonts w:ascii="Courier New" w:hAnsi="Courier New" w:cs="Courier New" w:hint="default"/>
      </w:rPr>
    </w:lvl>
    <w:lvl w:ilvl="8" w:tplc="14090005" w:tentative="1">
      <w:start w:val="1"/>
      <w:numFmt w:val="bullet"/>
      <w:lvlText w:val=""/>
      <w:lvlJc w:val="left"/>
      <w:pPr>
        <w:ind w:left="6593" w:hanging="360"/>
      </w:pPr>
      <w:rPr>
        <w:rFonts w:ascii="Wingdings" w:hAnsi="Wingdings" w:hint="default"/>
      </w:rPr>
    </w:lvl>
  </w:abstractNum>
  <w:abstractNum w:abstractNumId="26" w15:restartNumberingAfterBreak="0">
    <w:nsid w:val="32BA59B9"/>
    <w:multiLevelType w:val="hybridMultilevel"/>
    <w:tmpl w:val="89CA7558"/>
    <w:lvl w:ilvl="0" w:tplc="B534067A">
      <w:start w:val="1"/>
      <w:numFmt w:val="bullet"/>
      <w:lvlText w:val=""/>
      <w:lvlJc w:val="left"/>
      <w:pPr>
        <w:ind w:left="2417" w:hanging="360"/>
      </w:pPr>
      <w:rPr>
        <w:rFonts w:ascii="Symbol" w:hAnsi="Symbol" w:hint="default"/>
        <w:b w:val="0"/>
        <w:i w:val="0"/>
        <w:color w:val="808080" w:themeColor="background1" w:themeShade="80"/>
        <w:sz w:val="18"/>
      </w:rPr>
    </w:lvl>
    <w:lvl w:ilvl="1" w:tplc="14090003" w:tentative="1">
      <w:start w:val="1"/>
      <w:numFmt w:val="bullet"/>
      <w:lvlText w:val="o"/>
      <w:lvlJc w:val="left"/>
      <w:pPr>
        <w:ind w:left="3137" w:hanging="360"/>
      </w:pPr>
      <w:rPr>
        <w:rFonts w:ascii="Courier New" w:hAnsi="Courier New" w:cs="Courier New" w:hint="default"/>
      </w:rPr>
    </w:lvl>
    <w:lvl w:ilvl="2" w:tplc="14090005" w:tentative="1">
      <w:start w:val="1"/>
      <w:numFmt w:val="bullet"/>
      <w:lvlText w:val=""/>
      <w:lvlJc w:val="left"/>
      <w:pPr>
        <w:ind w:left="3857" w:hanging="360"/>
      </w:pPr>
      <w:rPr>
        <w:rFonts w:ascii="Wingdings" w:hAnsi="Wingdings" w:hint="default"/>
      </w:rPr>
    </w:lvl>
    <w:lvl w:ilvl="3" w:tplc="14090001" w:tentative="1">
      <w:start w:val="1"/>
      <w:numFmt w:val="bullet"/>
      <w:lvlText w:val=""/>
      <w:lvlJc w:val="left"/>
      <w:pPr>
        <w:ind w:left="4577" w:hanging="360"/>
      </w:pPr>
      <w:rPr>
        <w:rFonts w:ascii="Symbol" w:hAnsi="Symbol" w:hint="default"/>
      </w:rPr>
    </w:lvl>
    <w:lvl w:ilvl="4" w:tplc="14090003" w:tentative="1">
      <w:start w:val="1"/>
      <w:numFmt w:val="bullet"/>
      <w:lvlText w:val="o"/>
      <w:lvlJc w:val="left"/>
      <w:pPr>
        <w:ind w:left="5297" w:hanging="360"/>
      </w:pPr>
      <w:rPr>
        <w:rFonts w:ascii="Courier New" w:hAnsi="Courier New" w:cs="Courier New" w:hint="default"/>
      </w:rPr>
    </w:lvl>
    <w:lvl w:ilvl="5" w:tplc="14090005" w:tentative="1">
      <w:start w:val="1"/>
      <w:numFmt w:val="bullet"/>
      <w:lvlText w:val=""/>
      <w:lvlJc w:val="left"/>
      <w:pPr>
        <w:ind w:left="6017" w:hanging="360"/>
      </w:pPr>
      <w:rPr>
        <w:rFonts w:ascii="Wingdings" w:hAnsi="Wingdings" w:hint="default"/>
      </w:rPr>
    </w:lvl>
    <w:lvl w:ilvl="6" w:tplc="14090001" w:tentative="1">
      <w:start w:val="1"/>
      <w:numFmt w:val="bullet"/>
      <w:lvlText w:val=""/>
      <w:lvlJc w:val="left"/>
      <w:pPr>
        <w:ind w:left="6737" w:hanging="360"/>
      </w:pPr>
      <w:rPr>
        <w:rFonts w:ascii="Symbol" w:hAnsi="Symbol" w:hint="default"/>
      </w:rPr>
    </w:lvl>
    <w:lvl w:ilvl="7" w:tplc="14090003" w:tentative="1">
      <w:start w:val="1"/>
      <w:numFmt w:val="bullet"/>
      <w:lvlText w:val="o"/>
      <w:lvlJc w:val="left"/>
      <w:pPr>
        <w:ind w:left="7457" w:hanging="360"/>
      </w:pPr>
      <w:rPr>
        <w:rFonts w:ascii="Courier New" w:hAnsi="Courier New" w:cs="Courier New" w:hint="default"/>
      </w:rPr>
    </w:lvl>
    <w:lvl w:ilvl="8" w:tplc="14090005" w:tentative="1">
      <w:start w:val="1"/>
      <w:numFmt w:val="bullet"/>
      <w:lvlText w:val=""/>
      <w:lvlJc w:val="left"/>
      <w:pPr>
        <w:ind w:left="8177" w:hanging="360"/>
      </w:pPr>
      <w:rPr>
        <w:rFonts w:ascii="Wingdings" w:hAnsi="Wingdings" w:hint="default"/>
      </w:rPr>
    </w:lvl>
  </w:abstractNum>
  <w:abstractNum w:abstractNumId="27" w15:restartNumberingAfterBreak="0">
    <w:nsid w:val="34AF6172"/>
    <w:multiLevelType w:val="hybridMultilevel"/>
    <w:tmpl w:val="39501552"/>
    <w:lvl w:ilvl="0" w:tplc="26C82832">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371139C2"/>
    <w:multiLevelType w:val="hybridMultilevel"/>
    <w:tmpl w:val="0FE87984"/>
    <w:lvl w:ilvl="0" w:tplc="BF4EA50C">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38751C85"/>
    <w:multiLevelType w:val="hybridMultilevel"/>
    <w:tmpl w:val="A93ACB52"/>
    <w:lvl w:ilvl="0" w:tplc="C65E7CB8">
      <w:start w:val="1"/>
      <w:numFmt w:val="lowerLetter"/>
      <w:lvlText w:val="%1."/>
      <w:lvlJc w:val="left"/>
      <w:pPr>
        <w:ind w:left="397" w:hanging="284"/>
      </w:pPr>
      <w:rPr>
        <w:rFonts w:ascii="Calibri" w:eastAsia="Calibri" w:hAnsi="Calibri" w:cs="Calibri" w:hint="default"/>
        <w:color w:val="4D4D4F"/>
        <w:spacing w:val="-1"/>
        <w:w w:val="100"/>
        <w:sz w:val="22"/>
        <w:szCs w:val="22"/>
        <w:lang w:val="en-US" w:eastAsia="en-US" w:bidi="ar-SA"/>
      </w:rPr>
    </w:lvl>
    <w:lvl w:ilvl="1" w:tplc="057E05D8">
      <w:numFmt w:val="bullet"/>
      <w:lvlText w:val="•"/>
      <w:lvlJc w:val="left"/>
      <w:pPr>
        <w:ind w:left="1346" w:hanging="284"/>
      </w:pPr>
      <w:rPr>
        <w:rFonts w:hint="default"/>
        <w:lang w:val="en-US" w:eastAsia="en-US" w:bidi="ar-SA"/>
      </w:rPr>
    </w:lvl>
    <w:lvl w:ilvl="2" w:tplc="826E5378">
      <w:numFmt w:val="bullet"/>
      <w:lvlText w:val="•"/>
      <w:lvlJc w:val="left"/>
      <w:pPr>
        <w:ind w:left="2293" w:hanging="284"/>
      </w:pPr>
      <w:rPr>
        <w:rFonts w:hint="default"/>
        <w:lang w:val="en-US" w:eastAsia="en-US" w:bidi="ar-SA"/>
      </w:rPr>
    </w:lvl>
    <w:lvl w:ilvl="3" w:tplc="A93AA05C">
      <w:numFmt w:val="bullet"/>
      <w:lvlText w:val="•"/>
      <w:lvlJc w:val="left"/>
      <w:pPr>
        <w:ind w:left="3239" w:hanging="284"/>
      </w:pPr>
      <w:rPr>
        <w:rFonts w:hint="default"/>
        <w:lang w:val="en-US" w:eastAsia="en-US" w:bidi="ar-SA"/>
      </w:rPr>
    </w:lvl>
    <w:lvl w:ilvl="4" w:tplc="820A5516">
      <w:numFmt w:val="bullet"/>
      <w:lvlText w:val="•"/>
      <w:lvlJc w:val="left"/>
      <w:pPr>
        <w:ind w:left="4186" w:hanging="284"/>
      </w:pPr>
      <w:rPr>
        <w:rFonts w:hint="default"/>
        <w:lang w:val="en-US" w:eastAsia="en-US" w:bidi="ar-SA"/>
      </w:rPr>
    </w:lvl>
    <w:lvl w:ilvl="5" w:tplc="82509924">
      <w:numFmt w:val="bullet"/>
      <w:lvlText w:val="•"/>
      <w:lvlJc w:val="left"/>
      <w:pPr>
        <w:ind w:left="5132" w:hanging="284"/>
      </w:pPr>
      <w:rPr>
        <w:rFonts w:hint="default"/>
        <w:lang w:val="en-US" w:eastAsia="en-US" w:bidi="ar-SA"/>
      </w:rPr>
    </w:lvl>
    <w:lvl w:ilvl="6" w:tplc="8A08C1C6">
      <w:numFmt w:val="bullet"/>
      <w:lvlText w:val="•"/>
      <w:lvlJc w:val="left"/>
      <w:pPr>
        <w:ind w:left="6079" w:hanging="284"/>
      </w:pPr>
      <w:rPr>
        <w:rFonts w:hint="default"/>
        <w:lang w:val="en-US" w:eastAsia="en-US" w:bidi="ar-SA"/>
      </w:rPr>
    </w:lvl>
    <w:lvl w:ilvl="7" w:tplc="522A9944">
      <w:numFmt w:val="bullet"/>
      <w:lvlText w:val="•"/>
      <w:lvlJc w:val="left"/>
      <w:pPr>
        <w:ind w:left="7025" w:hanging="284"/>
      </w:pPr>
      <w:rPr>
        <w:rFonts w:hint="default"/>
        <w:lang w:val="en-US" w:eastAsia="en-US" w:bidi="ar-SA"/>
      </w:rPr>
    </w:lvl>
    <w:lvl w:ilvl="8" w:tplc="2F22B486">
      <w:numFmt w:val="bullet"/>
      <w:lvlText w:val="•"/>
      <w:lvlJc w:val="left"/>
      <w:pPr>
        <w:ind w:left="7972" w:hanging="284"/>
      </w:pPr>
      <w:rPr>
        <w:rFonts w:hint="default"/>
        <w:lang w:val="en-US" w:eastAsia="en-US" w:bidi="ar-SA"/>
      </w:rPr>
    </w:lvl>
  </w:abstractNum>
  <w:abstractNum w:abstractNumId="30" w15:restartNumberingAfterBreak="0">
    <w:nsid w:val="396526E3"/>
    <w:multiLevelType w:val="hybridMultilevel"/>
    <w:tmpl w:val="23106A62"/>
    <w:lvl w:ilvl="0" w:tplc="E95881F8">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1" w15:restartNumberingAfterBreak="0">
    <w:nsid w:val="3A3C3EA9"/>
    <w:multiLevelType w:val="hybridMultilevel"/>
    <w:tmpl w:val="B6AC5780"/>
    <w:lvl w:ilvl="0" w:tplc="73367FD0">
      <w:start w:val="1"/>
      <w:numFmt w:val="decimal"/>
      <w:lvlText w:val="%1."/>
      <w:lvlJc w:val="left"/>
      <w:pPr>
        <w:ind w:left="473" w:hanging="360"/>
      </w:pPr>
      <w:rPr>
        <w:rFonts w:hint="default"/>
      </w:rPr>
    </w:lvl>
    <w:lvl w:ilvl="1" w:tplc="14090019" w:tentative="1">
      <w:start w:val="1"/>
      <w:numFmt w:val="lowerLetter"/>
      <w:lvlText w:val="%2."/>
      <w:lvlJc w:val="left"/>
      <w:pPr>
        <w:ind w:left="1193" w:hanging="360"/>
      </w:pPr>
    </w:lvl>
    <w:lvl w:ilvl="2" w:tplc="1409001B" w:tentative="1">
      <w:start w:val="1"/>
      <w:numFmt w:val="lowerRoman"/>
      <w:lvlText w:val="%3."/>
      <w:lvlJc w:val="right"/>
      <w:pPr>
        <w:ind w:left="1913" w:hanging="180"/>
      </w:pPr>
    </w:lvl>
    <w:lvl w:ilvl="3" w:tplc="1409000F" w:tentative="1">
      <w:start w:val="1"/>
      <w:numFmt w:val="decimal"/>
      <w:lvlText w:val="%4."/>
      <w:lvlJc w:val="left"/>
      <w:pPr>
        <w:ind w:left="2633" w:hanging="360"/>
      </w:pPr>
    </w:lvl>
    <w:lvl w:ilvl="4" w:tplc="14090019" w:tentative="1">
      <w:start w:val="1"/>
      <w:numFmt w:val="lowerLetter"/>
      <w:lvlText w:val="%5."/>
      <w:lvlJc w:val="left"/>
      <w:pPr>
        <w:ind w:left="3353" w:hanging="360"/>
      </w:pPr>
    </w:lvl>
    <w:lvl w:ilvl="5" w:tplc="1409001B" w:tentative="1">
      <w:start w:val="1"/>
      <w:numFmt w:val="lowerRoman"/>
      <w:lvlText w:val="%6."/>
      <w:lvlJc w:val="right"/>
      <w:pPr>
        <w:ind w:left="4073" w:hanging="180"/>
      </w:pPr>
    </w:lvl>
    <w:lvl w:ilvl="6" w:tplc="1409000F" w:tentative="1">
      <w:start w:val="1"/>
      <w:numFmt w:val="decimal"/>
      <w:lvlText w:val="%7."/>
      <w:lvlJc w:val="left"/>
      <w:pPr>
        <w:ind w:left="4793" w:hanging="360"/>
      </w:pPr>
    </w:lvl>
    <w:lvl w:ilvl="7" w:tplc="14090019" w:tentative="1">
      <w:start w:val="1"/>
      <w:numFmt w:val="lowerLetter"/>
      <w:lvlText w:val="%8."/>
      <w:lvlJc w:val="left"/>
      <w:pPr>
        <w:ind w:left="5513" w:hanging="360"/>
      </w:pPr>
    </w:lvl>
    <w:lvl w:ilvl="8" w:tplc="1409001B" w:tentative="1">
      <w:start w:val="1"/>
      <w:numFmt w:val="lowerRoman"/>
      <w:lvlText w:val="%9."/>
      <w:lvlJc w:val="right"/>
      <w:pPr>
        <w:ind w:left="6233" w:hanging="180"/>
      </w:pPr>
    </w:lvl>
  </w:abstractNum>
  <w:abstractNum w:abstractNumId="32" w15:restartNumberingAfterBreak="0">
    <w:nsid w:val="3CCC0F32"/>
    <w:multiLevelType w:val="hybridMultilevel"/>
    <w:tmpl w:val="24F05D6E"/>
    <w:lvl w:ilvl="0" w:tplc="D4242182">
      <w:start w:val="1"/>
      <w:numFmt w:val="decimal"/>
      <w:lvlText w:val="%1."/>
      <w:lvlJc w:val="left"/>
      <w:pPr>
        <w:ind w:left="1711" w:hanging="356"/>
      </w:pPr>
      <w:rPr>
        <w:rFonts w:ascii="Calibri" w:eastAsia="Calibri" w:hAnsi="Calibri" w:cs="Calibri" w:hint="default"/>
        <w:b w:val="0"/>
        <w:bCs w:val="0"/>
        <w:i w:val="0"/>
        <w:iCs w:val="0"/>
        <w:spacing w:val="0"/>
        <w:w w:val="100"/>
        <w:sz w:val="22"/>
        <w:szCs w:val="22"/>
        <w:lang w:val="en-US" w:eastAsia="en-US" w:bidi="ar-SA"/>
      </w:rPr>
    </w:lvl>
    <w:lvl w:ilvl="1" w:tplc="B87CFF9E">
      <w:numFmt w:val="bullet"/>
      <w:lvlText w:val="•"/>
      <w:lvlJc w:val="left"/>
      <w:pPr>
        <w:ind w:left="2596" w:hanging="356"/>
      </w:pPr>
      <w:rPr>
        <w:rFonts w:hint="default"/>
        <w:lang w:val="en-US" w:eastAsia="en-US" w:bidi="ar-SA"/>
      </w:rPr>
    </w:lvl>
    <w:lvl w:ilvl="2" w:tplc="0BE47B48">
      <w:numFmt w:val="bullet"/>
      <w:lvlText w:val="•"/>
      <w:lvlJc w:val="left"/>
      <w:pPr>
        <w:ind w:left="3473" w:hanging="356"/>
      </w:pPr>
      <w:rPr>
        <w:rFonts w:hint="default"/>
        <w:lang w:val="en-US" w:eastAsia="en-US" w:bidi="ar-SA"/>
      </w:rPr>
    </w:lvl>
    <w:lvl w:ilvl="3" w:tplc="03F05756">
      <w:numFmt w:val="bullet"/>
      <w:lvlText w:val="•"/>
      <w:lvlJc w:val="left"/>
      <w:pPr>
        <w:ind w:left="4350" w:hanging="356"/>
      </w:pPr>
      <w:rPr>
        <w:rFonts w:hint="default"/>
        <w:lang w:val="en-US" w:eastAsia="en-US" w:bidi="ar-SA"/>
      </w:rPr>
    </w:lvl>
    <w:lvl w:ilvl="4" w:tplc="00C28EF2">
      <w:numFmt w:val="bullet"/>
      <w:lvlText w:val="•"/>
      <w:lvlJc w:val="left"/>
      <w:pPr>
        <w:ind w:left="5227" w:hanging="356"/>
      </w:pPr>
      <w:rPr>
        <w:rFonts w:hint="default"/>
        <w:lang w:val="en-US" w:eastAsia="en-US" w:bidi="ar-SA"/>
      </w:rPr>
    </w:lvl>
    <w:lvl w:ilvl="5" w:tplc="4C34CA90">
      <w:numFmt w:val="bullet"/>
      <w:lvlText w:val="•"/>
      <w:lvlJc w:val="left"/>
      <w:pPr>
        <w:ind w:left="6104" w:hanging="356"/>
      </w:pPr>
      <w:rPr>
        <w:rFonts w:hint="default"/>
        <w:lang w:val="en-US" w:eastAsia="en-US" w:bidi="ar-SA"/>
      </w:rPr>
    </w:lvl>
    <w:lvl w:ilvl="6" w:tplc="7EF4E4FC">
      <w:numFmt w:val="bullet"/>
      <w:lvlText w:val="•"/>
      <w:lvlJc w:val="left"/>
      <w:pPr>
        <w:ind w:left="6981" w:hanging="356"/>
      </w:pPr>
      <w:rPr>
        <w:rFonts w:hint="default"/>
        <w:lang w:val="en-US" w:eastAsia="en-US" w:bidi="ar-SA"/>
      </w:rPr>
    </w:lvl>
    <w:lvl w:ilvl="7" w:tplc="52EC7A6C">
      <w:numFmt w:val="bullet"/>
      <w:lvlText w:val="•"/>
      <w:lvlJc w:val="left"/>
      <w:pPr>
        <w:ind w:left="7858" w:hanging="356"/>
      </w:pPr>
      <w:rPr>
        <w:rFonts w:hint="default"/>
        <w:lang w:val="en-US" w:eastAsia="en-US" w:bidi="ar-SA"/>
      </w:rPr>
    </w:lvl>
    <w:lvl w:ilvl="8" w:tplc="149E5556">
      <w:numFmt w:val="bullet"/>
      <w:lvlText w:val="•"/>
      <w:lvlJc w:val="left"/>
      <w:pPr>
        <w:ind w:left="8735" w:hanging="356"/>
      </w:pPr>
      <w:rPr>
        <w:rFonts w:hint="default"/>
        <w:lang w:val="en-US" w:eastAsia="en-US" w:bidi="ar-SA"/>
      </w:rPr>
    </w:lvl>
  </w:abstractNum>
  <w:abstractNum w:abstractNumId="33" w15:restartNumberingAfterBreak="0">
    <w:nsid w:val="3EAF7D75"/>
    <w:multiLevelType w:val="hybridMultilevel"/>
    <w:tmpl w:val="75A2474E"/>
    <w:lvl w:ilvl="0" w:tplc="FF343BFC">
      <w:start w:val="1"/>
      <w:numFmt w:val="lowerLetter"/>
      <w:lvlText w:val="%1."/>
      <w:lvlJc w:val="left"/>
      <w:pPr>
        <w:ind w:left="720" w:hanging="360"/>
      </w:pPr>
      <w:rPr>
        <w:rFonts w:ascii="Calibri" w:hAnsi="Calibri" w:hint="default"/>
        <w:b w:val="0"/>
        <w:i w:val="0"/>
        <w:color w:val="000000" w:themeColor="text1"/>
        <w:sz w:val="22"/>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48A826F3"/>
    <w:multiLevelType w:val="hybridMultilevel"/>
    <w:tmpl w:val="C8BEA50C"/>
    <w:lvl w:ilvl="0" w:tplc="C67646E0">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5" w15:restartNumberingAfterBreak="0">
    <w:nsid w:val="49D24D69"/>
    <w:multiLevelType w:val="hybridMultilevel"/>
    <w:tmpl w:val="12408B72"/>
    <w:lvl w:ilvl="0" w:tplc="8FAAFEB2">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6" w15:restartNumberingAfterBreak="0">
    <w:nsid w:val="4AFF574B"/>
    <w:multiLevelType w:val="hybridMultilevel"/>
    <w:tmpl w:val="2804965E"/>
    <w:lvl w:ilvl="0" w:tplc="FB441EDE">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C4E1788"/>
    <w:multiLevelType w:val="hybridMultilevel"/>
    <w:tmpl w:val="BDD4DE6C"/>
    <w:lvl w:ilvl="0" w:tplc="6C683786">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8" w15:restartNumberingAfterBreak="0">
    <w:nsid w:val="4CB05338"/>
    <w:multiLevelType w:val="hybridMultilevel"/>
    <w:tmpl w:val="C3E48962"/>
    <w:lvl w:ilvl="0" w:tplc="F7FAEF44">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4FA526CD"/>
    <w:multiLevelType w:val="hybridMultilevel"/>
    <w:tmpl w:val="A46E88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0" w15:restartNumberingAfterBreak="0">
    <w:nsid w:val="52850D80"/>
    <w:multiLevelType w:val="hybridMultilevel"/>
    <w:tmpl w:val="25D6FA54"/>
    <w:lvl w:ilvl="0" w:tplc="BB6E0FBC">
      <w:start w:val="1"/>
      <w:numFmt w:val="lowerLetter"/>
      <w:lvlText w:val="%1."/>
      <w:lvlJc w:val="left"/>
      <w:pPr>
        <w:ind w:left="720" w:hanging="360"/>
      </w:pPr>
      <w:rPr>
        <w:rFonts w:ascii="Calibri" w:hAnsi="Calibri" w:hint="default"/>
        <w:b w:val="0"/>
        <w:i w:val="0"/>
        <w:color w:val="auto"/>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1" w15:restartNumberingAfterBreak="0">
    <w:nsid w:val="53DE3B8B"/>
    <w:multiLevelType w:val="hybridMultilevel"/>
    <w:tmpl w:val="ED30FE72"/>
    <w:lvl w:ilvl="0" w:tplc="AF90BD24">
      <w:start w:val="1"/>
      <w:numFmt w:val="lowerRoman"/>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2" w15:restartNumberingAfterBreak="0">
    <w:nsid w:val="54F87959"/>
    <w:multiLevelType w:val="multilevel"/>
    <w:tmpl w:val="2F4CC93C"/>
    <w:lvl w:ilvl="0">
      <w:start w:val="1"/>
      <w:numFmt w:val="decimal"/>
      <w:lvlText w:val="%1."/>
      <w:lvlJc w:val="left"/>
      <w:pPr>
        <w:tabs>
          <w:tab w:val="num" w:pos="924"/>
        </w:tabs>
        <w:ind w:left="924" w:hanging="924"/>
      </w:pPr>
      <w:rPr>
        <w:rFonts w:hint="default"/>
        <w:b w:val="0"/>
        <w:i w:val="0"/>
        <w:sz w:val="24"/>
      </w:rPr>
    </w:lvl>
    <w:lvl w:ilvl="1">
      <w:start w:val="1"/>
      <w:numFmt w:val="decimal"/>
      <w:lvlText w:val="%1.%2"/>
      <w:lvlJc w:val="left"/>
      <w:pPr>
        <w:tabs>
          <w:tab w:val="num" w:pos="924"/>
        </w:tabs>
        <w:ind w:left="924" w:hanging="924"/>
      </w:pPr>
      <w:rPr>
        <w:rFonts w:hint="default"/>
        <w:b w:val="0"/>
        <w:i w:val="0"/>
        <w:sz w:val="21"/>
      </w:rPr>
    </w:lvl>
    <w:lvl w:ilvl="2">
      <w:start w:val="1"/>
      <w:numFmt w:val="lowerLetter"/>
      <w:lvlText w:val="%3."/>
      <w:lvlJc w:val="left"/>
      <w:pPr>
        <w:tabs>
          <w:tab w:val="num" w:pos="1211"/>
        </w:tabs>
        <w:ind w:left="1211" w:hanging="360"/>
      </w:pPr>
      <w:rPr>
        <w:rFonts w:ascii="Calibri" w:hAnsi="Calibri" w:hint="default"/>
        <w:b w:val="0"/>
        <w:i w:val="0"/>
        <w:color w:val="auto"/>
        <w:sz w:val="22"/>
      </w:rPr>
    </w:lvl>
    <w:lvl w:ilvl="3">
      <w:start w:val="1"/>
      <w:numFmt w:val="lowerRoman"/>
      <w:lvlText w:val="%4."/>
      <w:lvlJc w:val="left"/>
      <w:pPr>
        <w:tabs>
          <w:tab w:val="num" w:pos="2773"/>
        </w:tabs>
        <w:ind w:left="2773" w:hanging="925"/>
      </w:pPr>
      <w:rPr>
        <w:rFonts w:hint="default"/>
      </w:rPr>
    </w:lvl>
    <w:lvl w:ilvl="4">
      <w:start w:val="1"/>
      <w:numFmt w:val="lowerLetter"/>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43" w15:restartNumberingAfterBreak="0">
    <w:nsid w:val="55FC6436"/>
    <w:multiLevelType w:val="hybridMultilevel"/>
    <w:tmpl w:val="534CFCEC"/>
    <w:lvl w:ilvl="0" w:tplc="14090001">
      <w:start w:val="1"/>
      <w:numFmt w:val="bullet"/>
      <w:lvlText w:val=""/>
      <w:lvlJc w:val="left"/>
      <w:pPr>
        <w:ind w:left="833" w:hanging="360"/>
      </w:pPr>
      <w:rPr>
        <w:rFonts w:ascii="Symbol" w:hAnsi="Symbol" w:hint="default"/>
      </w:rPr>
    </w:lvl>
    <w:lvl w:ilvl="1" w:tplc="14090003" w:tentative="1">
      <w:start w:val="1"/>
      <w:numFmt w:val="bullet"/>
      <w:lvlText w:val="o"/>
      <w:lvlJc w:val="left"/>
      <w:pPr>
        <w:ind w:left="1553" w:hanging="360"/>
      </w:pPr>
      <w:rPr>
        <w:rFonts w:ascii="Courier New" w:hAnsi="Courier New" w:cs="Courier New" w:hint="default"/>
      </w:rPr>
    </w:lvl>
    <w:lvl w:ilvl="2" w:tplc="14090005" w:tentative="1">
      <w:start w:val="1"/>
      <w:numFmt w:val="bullet"/>
      <w:lvlText w:val=""/>
      <w:lvlJc w:val="left"/>
      <w:pPr>
        <w:ind w:left="2273" w:hanging="360"/>
      </w:pPr>
      <w:rPr>
        <w:rFonts w:ascii="Wingdings" w:hAnsi="Wingdings" w:hint="default"/>
      </w:rPr>
    </w:lvl>
    <w:lvl w:ilvl="3" w:tplc="14090001" w:tentative="1">
      <w:start w:val="1"/>
      <w:numFmt w:val="bullet"/>
      <w:lvlText w:val=""/>
      <w:lvlJc w:val="left"/>
      <w:pPr>
        <w:ind w:left="2993" w:hanging="360"/>
      </w:pPr>
      <w:rPr>
        <w:rFonts w:ascii="Symbol" w:hAnsi="Symbol" w:hint="default"/>
      </w:rPr>
    </w:lvl>
    <w:lvl w:ilvl="4" w:tplc="14090003" w:tentative="1">
      <w:start w:val="1"/>
      <w:numFmt w:val="bullet"/>
      <w:lvlText w:val="o"/>
      <w:lvlJc w:val="left"/>
      <w:pPr>
        <w:ind w:left="3713" w:hanging="360"/>
      </w:pPr>
      <w:rPr>
        <w:rFonts w:ascii="Courier New" w:hAnsi="Courier New" w:cs="Courier New" w:hint="default"/>
      </w:rPr>
    </w:lvl>
    <w:lvl w:ilvl="5" w:tplc="14090005" w:tentative="1">
      <w:start w:val="1"/>
      <w:numFmt w:val="bullet"/>
      <w:lvlText w:val=""/>
      <w:lvlJc w:val="left"/>
      <w:pPr>
        <w:ind w:left="4433" w:hanging="360"/>
      </w:pPr>
      <w:rPr>
        <w:rFonts w:ascii="Wingdings" w:hAnsi="Wingdings" w:hint="default"/>
      </w:rPr>
    </w:lvl>
    <w:lvl w:ilvl="6" w:tplc="14090001" w:tentative="1">
      <w:start w:val="1"/>
      <w:numFmt w:val="bullet"/>
      <w:lvlText w:val=""/>
      <w:lvlJc w:val="left"/>
      <w:pPr>
        <w:ind w:left="5153" w:hanging="360"/>
      </w:pPr>
      <w:rPr>
        <w:rFonts w:ascii="Symbol" w:hAnsi="Symbol" w:hint="default"/>
      </w:rPr>
    </w:lvl>
    <w:lvl w:ilvl="7" w:tplc="14090003" w:tentative="1">
      <w:start w:val="1"/>
      <w:numFmt w:val="bullet"/>
      <w:lvlText w:val="o"/>
      <w:lvlJc w:val="left"/>
      <w:pPr>
        <w:ind w:left="5873" w:hanging="360"/>
      </w:pPr>
      <w:rPr>
        <w:rFonts w:ascii="Courier New" w:hAnsi="Courier New" w:cs="Courier New" w:hint="default"/>
      </w:rPr>
    </w:lvl>
    <w:lvl w:ilvl="8" w:tplc="14090005" w:tentative="1">
      <w:start w:val="1"/>
      <w:numFmt w:val="bullet"/>
      <w:lvlText w:val=""/>
      <w:lvlJc w:val="left"/>
      <w:pPr>
        <w:ind w:left="6593" w:hanging="360"/>
      </w:pPr>
      <w:rPr>
        <w:rFonts w:ascii="Wingdings" w:hAnsi="Wingdings" w:hint="default"/>
      </w:rPr>
    </w:lvl>
  </w:abstractNum>
  <w:abstractNum w:abstractNumId="44" w15:restartNumberingAfterBreak="0">
    <w:nsid w:val="59123FE2"/>
    <w:multiLevelType w:val="hybridMultilevel"/>
    <w:tmpl w:val="D9449D48"/>
    <w:lvl w:ilvl="0" w:tplc="0352CD70">
      <w:start w:val="1"/>
      <w:numFmt w:val="lowerLetter"/>
      <w:lvlText w:val="%1."/>
      <w:lvlJc w:val="left"/>
      <w:pPr>
        <w:ind w:left="417" w:hanging="360"/>
      </w:pPr>
      <w:rPr>
        <w:rFonts w:hint="default"/>
      </w:rPr>
    </w:lvl>
    <w:lvl w:ilvl="1" w:tplc="14090019" w:tentative="1">
      <w:start w:val="1"/>
      <w:numFmt w:val="lowerLetter"/>
      <w:lvlText w:val="%2."/>
      <w:lvlJc w:val="left"/>
      <w:pPr>
        <w:ind w:left="1137" w:hanging="360"/>
      </w:pPr>
    </w:lvl>
    <w:lvl w:ilvl="2" w:tplc="1409001B" w:tentative="1">
      <w:start w:val="1"/>
      <w:numFmt w:val="lowerRoman"/>
      <w:lvlText w:val="%3."/>
      <w:lvlJc w:val="right"/>
      <w:pPr>
        <w:ind w:left="1857" w:hanging="180"/>
      </w:pPr>
    </w:lvl>
    <w:lvl w:ilvl="3" w:tplc="1409000F" w:tentative="1">
      <w:start w:val="1"/>
      <w:numFmt w:val="decimal"/>
      <w:lvlText w:val="%4."/>
      <w:lvlJc w:val="left"/>
      <w:pPr>
        <w:ind w:left="2577" w:hanging="360"/>
      </w:pPr>
    </w:lvl>
    <w:lvl w:ilvl="4" w:tplc="14090019" w:tentative="1">
      <w:start w:val="1"/>
      <w:numFmt w:val="lowerLetter"/>
      <w:lvlText w:val="%5."/>
      <w:lvlJc w:val="left"/>
      <w:pPr>
        <w:ind w:left="3297" w:hanging="360"/>
      </w:pPr>
    </w:lvl>
    <w:lvl w:ilvl="5" w:tplc="1409001B" w:tentative="1">
      <w:start w:val="1"/>
      <w:numFmt w:val="lowerRoman"/>
      <w:lvlText w:val="%6."/>
      <w:lvlJc w:val="right"/>
      <w:pPr>
        <w:ind w:left="4017" w:hanging="180"/>
      </w:pPr>
    </w:lvl>
    <w:lvl w:ilvl="6" w:tplc="1409000F" w:tentative="1">
      <w:start w:val="1"/>
      <w:numFmt w:val="decimal"/>
      <w:lvlText w:val="%7."/>
      <w:lvlJc w:val="left"/>
      <w:pPr>
        <w:ind w:left="4737" w:hanging="360"/>
      </w:pPr>
    </w:lvl>
    <w:lvl w:ilvl="7" w:tplc="14090019" w:tentative="1">
      <w:start w:val="1"/>
      <w:numFmt w:val="lowerLetter"/>
      <w:lvlText w:val="%8."/>
      <w:lvlJc w:val="left"/>
      <w:pPr>
        <w:ind w:left="5457" w:hanging="360"/>
      </w:pPr>
    </w:lvl>
    <w:lvl w:ilvl="8" w:tplc="1409001B" w:tentative="1">
      <w:start w:val="1"/>
      <w:numFmt w:val="lowerRoman"/>
      <w:lvlText w:val="%9."/>
      <w:lvlJc w:val="right"/>
      <w:pPr>
        <w:ind w:left="6177" w:hanging="180"/>
      </w:pPr>
    </w:lvl>
  </w:abstractNum>
  <w:abstractNum w:abstractNumId="45" w15:restartNumberingAfterBreak="0">
    <w:nsid w:val="5C933348"/>
    <w:multiLevelType w:val="hybridMultilevel"/>
    <w:tmpl w:val="40A089E6"/>
    <w:lvl w:ilvl="0" w:tplc="37FE77E2">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6" w15:restartNumberingAfterBreak="0">
    <w:nsid w:val="5D76320F"/>
    <w:multiLevelType w:val="hybridMultilevel"/>
    <w:tmpl w:val="2A5C6FC2"/>
    <w:lvl w:ilvl="0" w:tplc="4E323716">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7" w15:restartNumberingAfterBreak="0">
    <w:nsid w:val="5DF95D0C"/>
    <w:multiLevelType w:val="hybridMultilevel"/>
    <w:tmpl w:val="AC0CE182"/>
    <w:lvl w:ilvl="0" w:tplc="130E4E8C">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8" w15:restartNumberingAfterBreak="0">
    <w:nsid w:val="5ED7212F"/>
    <w:multiLevelType w:val="hybridMultilevel"/>
    <w:tmpl w:val="76F4CA92"/>
    <w:lvl w:ilvl="0" w:tplc="AF665B86">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9" w15:restartNumberingAfterBreak="0">
    <w:nsid w:val="5F854118"/>
    <w:multiLevelType w:val="hybridMultilevel"/>
    <w:tmpl w:val="D0CE09CC"/>
    <w:lvl w:ilvl="0" w:tplc="9796F34E">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0" w15:restartNumberingAfterBreak="0">
    <w:nsid w:val="62413631"/>
    <w:multiLevelType w:val="hybridMultilevel"/>
    <w:tmpl w:val="87AEC0B0"/>
    <w:lvl w:ilvl="0" w:tplc="F9BEA34A">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1" w15:restartNumberingAfterBreak="0">
    <w:nsid w:val="66994ACE"/>
    <w:multiLevelType w:val="hybridMultilevel"/>
    <w:tmpl w:val="1B201C3E"/>
    <w:lvl w:ilvl="0" w:tplc="FDAE844C">
      <w:start w:val="1"/>
      <w:numFmt w:val="decimal"/>
      <w:lvlText w:val="%1."/>
      <w:lvlJc w:val="left"/>
      <w:pPr>
        <w:ind w:left="1735" w:hanging="361"/>
      </w:pPr>
      <w:rPr>
        <w:rFonts w:ascii="Calibri" w:eastAsia="Calibri" w:hAnsi="Calibri" w:cs="Calibri" w:hint="default"/>
        <w:b w:val="0"/>
        <w:bCs w:val="0"/>
        <w:i w:val="0"/>
        <w:iCs w:val="0"/>
        <w:spacing w:val="0"/>
        <w:w w:val="100"/>
        <w:sz w:val="22"/>
        <w:szCs w:val="22"/>
        <w:lang w:val="en-US" w:eastAsia="en-US" w:bidi="ar-SA"/>
      </w:rPr>
    </w:lvl>
    <w:lvl w:ilvl="1" w:tplc="D5FC9F1C">
      <w:numFmt w:val="bullet"/>
      <w:lvlText w:val="•"/>
      <w:lvlJc w:val="left"/>
      <w:pPr>
        <w:ind w:left="2614" w:hanging="361"/>
      </w:pPr>
      <w:rPr>
        <w:rFonts w:hint="default"/>
        <w:lang w:val="en-US" w:eastAsia="en-US" w:bidi="ar-SA"/>
      </w:rPr>
    </w:lvl>
    <w:lvl w:ilvl="2" w:tplc="6F8E0E7A">
      <w:numFmt w:val="bullet"/>
      <w:lvlText w:val="•"/>
      <w:lvlJc w:val="left"/>
      <w:pPr>
        <w:ind w:left="3489" w:hanging="361"/>
      </w:pPr>
      <w:rPr>
        <w:rFonts w:hint="default"/>
        <w:lang w:val="en-US" w:eastAsia="en-US" w:bidi="ar-SA"/>
      </w:rPr>
    </w:lvl>
    <w:lvl w:ilvl="3" w:tplc="BC9ADDEC">
      <w:numFmt w:val="bullet"/>
      <w:lvlText w:val="•"/>
      <w:lvlJc w:val="left"/>
      <w:pPr>
        <w:ind w:left="4364" w:hanging="361"/>
      </w:pPr>
      <w:rPr>
        <w:rFonts w:hint="default"/>
        <w:lang w:val="en-US" w:eastAsia="en-US" w:bidi="ar-SA"/>
      </w:rPr>
    </w:lvl>
    <w:lvl w:ilvl="4" w:tplc="4C3AC278">
      <w:numFmt w:val="bullet"/>
      <w:lvlText w:val="•"/>
      <w:lvlJc w:val="left"/>
      <w:pPr>
        <w:ind w:left="5239" w:hanging="361"/>
      </w:pPr>
      <w:rPr>
        <w:rFonts w:hint="default"/>
        <w:lang w:val="en-US" w:eastAsia="en-US" w:bidi="ar-SA"/>
      </w:rPr>
    </w:lvl>
    <w:lvl w:ilvl="5" w:tplc="F46A2CD6">
      <w:numFmt w:val="bullet"/>
      <w:lvlText w:val="•"/>
      <w:lvlJc w:val="left"/>
      <w:pPr>
        <w:ind w:left="6114" w:hanging="361"/>
      </w:pPr>
      <w:rPr>
        <w:rFonts w:hint="default"/>
        <w:lang w:val="en-US" w:eastAsia="en-US" w:bidi="ar-SA"/>
      </w:rPr>
    </w:lvl>
    <w:lvl w:ilvl="6" w:tplc="759EA374">
      <w:numFmt w:val="bullet"/>
      <w:lvlText w:val="•"/>
      <w:lvlJc w:val="left"/>
      <w:pPr>
        <w:ind w:left="6989" w:hanging="361"/>
      </w:pPr>
      <w:rPr>
        <w:rFonts w:hint="default"/>
        <w:lang w:val="en-US" w:eastAsia="en-US" w:bidi="ar-SA"/>
      </w:rPr>
    </w:lvl>
    <w:lvl w:ilvl="7" w:tplc="4C527092">
      <w:numFmt w:val="bullet"/>
      <w:lvlText w:val="•"/>
      <w:lvlJc w:val="left"/>
      <w:pPr>
        <w:ind w:left="7864" w:hanging="361"/>
      </w:pPr>
      <w:rPr>
        <w:rFonts w:hint="default"/>
        <w:lang w:val="en-US" w:eastAsia="en-US" w:bidi="ar-SA"/>
      </w:rPr>
    </w:lvl>
    <w:lvl w:ilvl="8" w:tplc="159C7D88">
      <w:numFmt w:val="bullet"/>
      <w:lvlText w:val="•"/>
      <w:lvlJc w:val="left"/>
      <w:pPr>
        <w:ind w:left="8739" w:hanging="361"/>
      </w:pPr>
      <w:rPr>
        <w:rFonts w:hint="default"/>
        <w:lang w:val="en-US" w:eastAsia="en-US" w:bidi="ar-SA"/>
      </w:rPr>
    </w:lvl>
  </w:abstractNum>
  <w:abstractNum w:abstractNumId="52" w15:restartNumberingAfterBreak="0">
    <w:nsid w:val="66BE4FF5"/>
    <w:multiLevelType w:val="hybridMultilevel"/>
    <w:tmpl w:val="65806D20"/>
    <w:lvl w:ilvl="0" w:tplc="1FE28AAE">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3" w15:restartNumberingAfterBreak="0">
    <w:nsid w:val="68EE3369"/>
    <w:multiLevelType w:val="hybridMultilevel"/>
    <w:tmpl w:val="DFEE5CE8"/>
    <w:lvl w:ilvl="0" w:tplc="11D09B86">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9F659E1"/>
    <w:multiLevelType w:val="hybridMultilevel"/>
    <w:tmpl w:val="9184F1F0"/>
    <w:lvl w:ilvl="0" w:tplc="7486D618">
      <w:start w:val="1"/>
      <w:numFmt w:val="lowerLetter"/>
      <w:lvlText w:val="%1."/>
      <w:lvlJc w:val="left"/>
      <w:pPr>
        <w:ind w:left="720" w:hanging="360"/>
      </w:pPr>
      <w:rPr>
        <w:rFonts w:ascii="Calibri" w:hAnsi="Calibri" w:hint="default"/>
        <w:b w:val="0"/>
        <w:i w:val="0"/>
        <w:color w:val="000000" w:themeColor="text1"/>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5" w15:restartNumberingAfterBreak="0">
    <w:nsid w:val="6C8A2685"/>
    <w:multiLevelType w:val="hybridMultilevel"/>
    <w:tmpl w:val="DD54829E"/>
    <w:lvl w:ilvl="0" w:tplc="8320DB22">
      <w:start w:val="1"/>
      <w:numFmt w:val="lowerLetter"/>
      <w:lvlText w:val="%1."/>
      <w:lvlJc w:val="left"/>
      <w:pPr>
        <w:ind w:left="397" w:hanging="284"/>
      </w:pPr>
      <w:rPr>
        <w:rFonts w:ascii="Calibri" w:eastAsia="Calibri" w:hAnsi="Calibri" w:cs="Calibri" w:hint="default"/>
        <w:color w:val="4D4D4F"/>
        <w:spacing w:val="-1"/>
        <w:w w:val="100"/>
        <w:sz w:val="22"/>
        <w:szCs w:val="22"/>
        <w:lang w:val="en-US" w:eastAsia="en-US" w:bidi="ar-SA"/>
      </w:rPr>
    </w:lvl>
    <w:lvl w:ilvl="1" w:tplc="20581B02">
      <w:numFmt w:val="bullet"/>
      <w:lvlText w:val="•"/>
      <w:lvlJc w:val="left"/>
      <w:pPr>
        <w:ind w:left="1346" w:hanging="284"/>
      </w:pPr>
      <w:rPr>
        <w:rFonts w:hint="default"/>
        <w:lang w:val="en-US" w:eastAsia="en-US" w:bidi="ar-SA"/>
      </w:rPr>
    </w:lvl>
    <w:lvl w:ilvl="2" w:tplc="72105058">
      <w:numFmt w:val="bullet"/>
      <w:lvlText w:val="•"/>
      <w:lvlJc w:val="left"/>
      <w:pPr>
        <w:ind w:left="2293" w:hanging="284"/>
      </w:pPr>
      <w:rPr>
        <w:rFonts w:hint="default"/>
        <w:lang w:val="en-US" w:eastAsia="en-US" w:bidi="ar-SA"/>
      </w:rPr>
    </w:lvl>
    <w:lvl w:ilvl="3" w:tplc="B7CC95D2">
      <w:numFmt w:val="bullet"/>
      <w:lvlText w:val="•"/>
      <w:lvlJc w:val="left"/>
      <w:pPr>
        <w:ind w:left="3239" w:hanging="284"/>
      </w:pPr>
      <w:rPr>
        <w:rFonts w:hint="default"/>
        <w:lang w:val="en-US" w:eastAsia="en-US" w:bidi="ar-SA"/>
      </w:rPr>
    </w:lvl>
    <w:lvl w:ilvl="4" w:tplc="2250A5F0">
      <w:numFmt w:val="bullet"/>
      <w:lvlText w:val="•"/>
      <w:lvlJc w:val="left"/>
      <w:pPr>
        <w:ind w:left="4186" w:hanging="284"/>
      </w:pPr>
      <w:rPr>
        <w:rFonts w:hint="default"/>
        <w:lang w:val="en-US" w:eastAsia="en-US" w:bidi="ar-SA"/>
      </w:rPr>
    </w:lvl>
    <w:lvl w:ilvl="5" w:tplc="7B96C9AE">
      <w:numFmt w:val="bullet"/>
      <w:lvlText w:val="•"/>
      <w:lvlJc w:val="left"/>
      <w:pPr>
        <w:ind w:left="5132" w:hanging="284"/>
      </w:pPr>
      <w:rPr>
        <w:rFonts w:hint="default"/>
        <w:lang w:val="en-US" w:eastAsia="en-US" w:bidi="ar-SA"/>
      </w:rPr>
    </w:lvl>
    <w:lvl w:ilvl="6" w:tplc="9C32C58E">
      <w:numFmt w:val="bullet"/>
      <w:lvlText w:val="•"/>
      <w:lvlJc w:val="left"/>
      <w:pPr>
        <w:ind w:left="6079" w:hanging="284"/>
      </w:pPr>
      <w:rPr>
        <w:rFonts w:hint="default"/>
        <w:lang w:val="en-US" w:eastAsia="en-US" w:bidi="ar-SA"/>
      </w:rPr>
    </w:lvl>
    <w:lvl w:ilvl="7" w:tplc="6F7ED6B8">
      <w:numFmt w:val="bullet"/>
      <w:lvlText w:val="•"/>
      <w:lvlJc w:val="left"/>
      <w:pPr>
        <w:ind w:left="7025" w:hanging="284"/>
      </w:pPr>
      <w:rPr>
        <w:rFonts w:hint="default"/>
        <w:lang w:val="en-US" w:eastAsia="en-US" w:bidi="ar-SA"/>
      </w:rPr>
    </w:lvl>
    <w:lvl w:ilvl="8" w:tplc="FA4E355C">
      <w:numFmt w:val="bullet"/>
      <w:lvlText w:val="•"/>
      <w:lvlJc w:val="left"/>
      <w:pPr>
        <w:ind w:left="7972" w:hanging="284"/>
      </w:pPr>
      <w:rPr>
        <w:rFonts w:hint="default"/>
        <w:lang w:val="en-US" w:eastAsia="en-US" w:bidi="ar-SA"/>
      </w:rPr>
    </w:lvl>
  </w:abstractNum>
  <w:abstractNum w:abstractNumId="56" w15:restartNumberingAfterBreak="0">
    <w:nsid w:val="7565064C"/>
    <w:multiLevelType w:val="hybridMultilevel"/>
    <w:tmpl w:val="8EA86314"/>
    <w:lvl w:ilvl="0" w:tplc="BF70C316">
      <w:start w:val="1"/>
      <w:numFmt w:val="bullet"/>
      <w:pStyle w:val="Normalbullet"/>
      <w:lvlText w:val=""/>
      <w:lvlJc w:val="left"/>
      <w:pPr>
        <w:ind w:left="1080" w:hanging="360"/>
      </w:pPr>
      <w:rPr>
        <w:rFonts w:ascii="Symbol" w:hAnsi="Symbol" w:hint="default"/>
        <w:b w:val="0"/>
        <w:i w:val="0"/>
        <w:color w:val="808080" w:themeColor="background1" w:themeShade="80"/>
        <w:sz w:val="20"/>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7" w15:restartNumberingAfterBreak="0">
    <w:nsid w:val="77387A8C"/>
    <w:multiLevelType w:val="multilevel"/>
    <w:tmpl w:val="BB0AE0EE"/>
    <w:lvl w:ilvl="0">
      <w:start w:val="1"/>
      <w:numFmt w:val="decimal"/>
      <w:lvlText w:val="SECTION %1: "/>
      <w:lvlJc w:val="left"/>
      <w:pPr>
        <w:ind w:left="2268" w:hanging="2155"/>
      </w:pPr>
      <w:rPr>
        <w:rFonts w:hint="default"/>
        <w:lang w:val="en-US" w:eastAsia="en-US" w:bidi="ar-SA"/>
      </w:rPr>
    </w:lvl>
    <w:lvl w:ilvl="1">
      <w:start w:val="1"/>
      <w:numFmt w:val="decimal"/>
      <w:lvlText w:val="%1.%2"/>
      <w:lvlJc w:val="left"/>
      <w:pPr>
        <w:ind w:left="833" w:hanging="720"/>
      </w:pPr>
      <w:rPr>
        <w:rFonts w:ascii="Calibri" w:eastAsia="Calibri" w:hAnsi="Calibri" w:cs="Calibri" w:hint="default"/>
        <w:b/>
        <w:bCs/>
        <w:color w:val="193D64"/>
        <w:w w:val="100"/>
        <w:sz w:val="30"/>
        <w:szCs w:val="30"/>
        <w:lang w:val="en-US" w:eastAsia="en-US" w:bidi="ar-SA"/>
      </w:rPr>
    </w:lvl>
    <w:lvl w:ilvl="2">
      <w:numFmt w:val="bullet"/>
      <w:lvlText w:val="•"/>
      <w:lvlJc w:val="left"/>
      <w:pPr>
        <w:ind w:left="2645" w:hanging="720"/>
      </w:pPr>
      <w:rPr>
        <w:rFonts w:hint="default"/>
        <w:lang w:val="en-US" w:eastAsia="en-US" w:bidi="ar-SA"/>
      </w:rPr>
    </w:lvl>
    <w:lvl w:ilvl="3">
      <w:numFmt w:val="bullet"/>
      <w:lvlText w:val="•"/>
      <w:lvlJc w:val="left"/>
      <w:pPr>
        <w:ind w:left="3547" w:hanging="720"/>
      </w:pPr>
      <w:rPr>
        <w:rFonts w:hint="default"/>
        <w:lang w:val="en-US" w:eastAsia="en-US" w:bidi="ar-SA"/>
      </w:rPr>
    </w:lvl>
    <w:lvl w:ilvl="4">
      <w:numFmt w:val="bullet"/>
      <w:lvlText w:val="•"/>
      <w:lvlJc w:val="left"/>
      <w:pPr>
        <w:ind w:left="4450" w:hanging="720"/>
      </w:pPr>
      <w:rPr>
        <w:rFonts w:hint="default"/>
        <w:lang w:val="en-US" w:eastAsia="en-US" w:bidi="ar-SA"/>
      </w:rPr>
    </w:lvl>
    <w:lvl w:ilvl="5">
      <w:numFmt w:val="bullet"/>
      <w:lvlText w:val="•"/>
      <w:lvlJc w:val="left"/>
      <w:pPr>
        <w:ind w:left="5352" w:hanging="720"/>
      </w:pPr>
      <w:rPr>
        <w:rFonts w:hint="default"/>
        <w:lang w:val="en-US" w:eastAsia="en-US" w:bidi="ar-SA"/>
      </w:rPr>
    </w:lvl>
    <w:lvl w:ilvl="6">
      <w:numFmt w:val="bullet"/>
      <w:lvlText w:val="•"/>
      <w:lvlJc w:val="left"/>
      <w:pPr>
        <w:ind w:left="6255" w:hanging="720"/>
      </w:pPr>
      <w:rPr>
        <w:rFonts w:hint="default"/>
        <w:lang w:val="en-US" w:eastAsia="en-US" w:bidi="ar-SA"/>
      </w:rPr>
    </w:lvl>
    <w:lvl w:ilvl="7">
      <w:numFmt w:val="bullet"/>
      <w:lvlText w:val="•"/>
      <w:lvlJc w:val="left"/>
      <w:pPr>
        <w:ind w:left="7157" w:hanging="720"/>
      </w:pPr>
      <w:rPr>
        <w:rFonts w:hint="default"/>
        <w:lang w:val="en-US" w:eastAsia="en-US" w:bidi="ar-SA"/>
      </w:rPr>
    </w:lvl>
    <w:lvl w:ilvl="8">
      <w:numFmt w:val="bullet"/>
      <w:lvlText w:val="•"/>
      <w:lvlJc w:val="left"/>
      <w:pPr>
        <w:ind w:left="8060" w:hanging="720"/>
      </w:pPr>
      <w:rPr>
        <w:rFonts w:hint="default"/>
        <w:lang w:val="en-US" w:eastAsia="en-US" w:bidi="ar-SA"/>
      </w:rPr>
    </w:lvl>
  </w:abstractNum>
  <w:abstractNum w:abstractNumId="58" w15:restartNumberingAfterBreak="0">
    <w:nsid w:val="78064184"/>
    <w:multiLevelType w:val="multilevel"/>
    <w:tmpl w:val="56AC5EF0"/>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7B636968"/>
    <w:multiLevelType w:val="hybridMultilevel"/>
    <w:tmpl w:val="354E6244"/>
    <w:lvl w:ilvl="0" w:tplc="3294B096">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0" w15:restartNumberingAfterBreak="0">
    <w:nsid w:val="7DEA54D4"/>
    <w:multiLevelType w:val="hybridMultilevel"/>
    <w:tmpl w:val="30B036F4"/>
    <w:lvl w:ilvl="0" w:tplc="B48CEA46">
      <w:start w:val="1"/>
      <w:numFmt w:val="lowerRoma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1" w15:restartNumberingAfterBreak="0">
    <w:nsid w:val="7F3608AD"/>
    <w:multiLevelType w:val="hybridMultilevel"/>
    <w:tmpl w:val="308E1D94"/>
    <w:lvl w:ilvl="0" w:tplc="14090001">
      <w:start w:val="1"/>
      <w:numFmt w:val="bullet"/>
      <w:lvlText w:val=""/>
      <w:lvlJc w:val="left"/>
      <w:pPr>
        <w:ind w:left="833" w:hanging="360"/>
      </w:pPr>
      <w:rPr>
        <w:rFonts w:ascii="Symbol" w:hAnsi="Symbol" w:hint="default"/>
      </w:rPr>
    </w:lvl>
    <w:lvl w:ilvl="1" w:tplc="14090003" w:tentative="1">
      <w:start w:val="1"/>
      <w:numFmt w:val="bullet"/>
      <w:lvlText w:val="o"/>
      <w:lvlJc w:val="left"/>
      <w:pPr>
        <w:ind w:left="1553" w:hanging="360"/>
      </w:pPr>
      <w:rPr>
        <w:rFonts w:ascii="Courier New" w:hAnsi="Courier New" w:cs="Courier New" w:hint="default"/>
      </w:rPr>
    </w:lvl>
    <w:lvl w:ilvl="2" w:tplc="14090005" w:tentative="1">
      <w:start w:val="1"/>
      <w:numFmt w:val="bullet"/>
      <w:lvlText w:val=""/>
      <w:lvlJc w:val="left"/>
      <w:pPr>
        <w:ind w:left="2273" w:hanging="360"/>
      </w:pPr>
      <w:rPr>
        <w:rFonts w:ascii="Wingdings" w:hAnsi="Wingdings" w:hint="default"/>
      </w:rPr>
    </w:lvl>
    <w:lvl w:ilvl="3" w:tplc="14090001" w:tentative="1">
      <w:start w:val="1"/>
      <w:numFmt w:val="bullet"/>
      <w:lvlText w:val=""/>
      <w:lvlJc w:val="left"/>
      <w:pPr>
        <w:ind w:left="2993" w:hanging="360"/>
      </w:pPr>
      <w:rPr>
        <w:rFonts w:ascii="Symbol" w:hAnsi="Symbol" w:hint="default"/>
      </w:rPr>
    </w:lvl>
    <w:lvl w:ilvl="4" w:tplc="14090003" w:tentative="1">
      <w:start w:val="1"/>
      <w:numFmt w:val="bullet"/>
      <w:lvlText w:val="o"/>
      <w:lvlJc w:val="left"/>
      <w:pPr>
        <w:ind w:left="3713" w:hanging="360"/>
      </w:pPr>
      <w:rPr>
        <w:rFonts w:ascii="Courier New" w:hAnsi="Courier New" w:cs="Courier New" w:hint="default"/>
      </w:rPr>
    </w:lvl>
    <w:lvl w:ilvl="5" w:tplc="14090005" w:tentative="1">
      <w:start w:val="1"/>
      <w:numFmt w:val="bullet"/>
      <w:lvlText w:val=""/>
      <w:lvlJc w:val="left"/>
      <w:pPr>
        <w:ind w:left="4433" w:hanging="360"/>
      </w:pPr>
      <w:rPr>
        <w:rFonts w:ascii="Wingdings" w:hAnsi="Wingdings" w:hint="default"/>
      </w:rPr>
    </w:lvl>
    <w:lvl w:ilvl="6" w:tplc="14090001" w:tentative="1">
      <w:start w:val="1"/>
      <w:numFmt w:val="bullet"/>
      <w:lvlText w:val=""/>
      <w:lvlJc w:val="left"/>
      <w:pPr>
        <w:ind w:left="5153" w:hanging="360"/>
      </w:pPr>
      <w:rPr>
        <w:rFonts w:ascii="Symbol" w:hAnsi="Symbol" w:hint="default"/>
      </w:rPr>
    </w:lvl>
    <w:lvl w:ilvl="7" w:tplc="14090003" w:tentative="1">
      <w:start w:val="1"/>
      <w:numFmt w:val="bullet"/>
      <w:lvlText w:val="o"/>
      <w:lvlJc w:val="left"/>
      <w:pPr>
        <w:ind w:left="5873" w:hanging="360"/>
      </w:pPr>
      <w:rPr>
        <w:rFonts w:ascii="Courier New" w:hAnsi="Courier New" w:cs="Courier New" w:hint="default"/>
      </w:rPr>
    </w:lvl>
    <w:lvl w:ilvl="8" w:tplc="14090005" w:tentative="1">
      <w:start w:val="1"/>
      <w:numFmt w:val="bullet"/>
      <w:lvlText w:val=""/>
      <w:lvlJc w:val="left"/>
      <w:pPr>
        <w:ind w:left="6593" w:hanging="360"/>
      </w:pPr>
      <w:rPr>
        <w:rFonts w:ascii="Wingdings" w:hAnsi="Wingdings" w:hint="default"/>
      </w:rPr>
    </w:lvl>
  </w:abstractNum>
  <w:abstractNum w:abstractNumId="62" w15:restartNumberingAfterBreak="0">
    <w:nsid w:val="7F983C70"/>
    <w:multiLevelType w:val="hybridMultilevel"/>
    <w:tmpl w:val="937A425C"/>
    <w:lvl w:ilvl="0" w:tplc="A41A253E">
      <w:start w:val="1"/>
      <w:numFmt w:val="lowerRoman"/>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441023834">
    <w:abstractNumId w:val="40"/>
  </w:num>
  <w:num w:numId="2" w16cid:durableId="892929012">
    <w:abstractNumId w:val="42"/>
  </w:num>
  <w:num w:numId="3" w16cid:durableId="1073087941">
    <w:abstractNumId w:val="56"/>
  </w:num>
  <w:num w:numId="4" w16cid:durableId="912012171">
    <w:abstractNumId w:val="47"/>
  </w:num>
  <w:num w:numId="5" w16cid:durableId="970088576">
    <w:abstractNumId w:val="45"/>
  </w:num>
  <w:num w:numId="6" w16cid:durableId="1669749115">
    <w:abstractNumId w:val="6"/>
  </w:num>
  <w:num w:numId="7" w16cid:durableId="1993218291">
    <w:abstractNumId w:val="16"/>
  </w:num>
  <w:num w:numId="8" w16cid:durableId="672537528">
    <w:abstractNumId w:val="7"/>
  </w:num>
  <w:num w:numId="9" w16cid:durableId="1620378106">
    <w:abstractNumId w:val="13"/>
  </w:num>
  <w:num w:numId="10" w16cid:durableId="143859337">
    <w:abstractNumId w:val="37"/>
  </w:num>
  <w:num w:numId="11" w16cid:durableId="850485204">
    <w:abstractNumId w:val="18"/>
  </w:num>
  <w:num w:numId="12" w16cid:durableId="1057438352">
    <w:abstractNumId w:val="5"/>
  </w:num>
  <w:num w:numId="13" w16cid:durableId="1101880400">
    <w:abstractNumId w:val="50"/>
  </w:num>
  <w:num w:numId="14" w16cid:durableId="1060397380">
    <w:abstractNumId w:val="35"/>
  </w:num>
  <w:num w:numId="15" w16cid:durableId="1855265814">
    <w:abstractNumId w:val="20"/>
  </w:num>
  <w:num w:numId="16" w16cid:durableId="638805732">
    <w:abstractNumId w:val="9"/>
  </w:num>
  <w:num w:numId="17" w16cid:durableId="867571382">
    <w:abstractNumId w:val="30"/>
  </w:num>
  <w:num w:numId="18" w16cid:durableId="332953352">
    <w:abstractNumId w:val="38"/>
  </w:num>
  <w:num w:numId="19" w16cid:durableId="795755478">
    <w:abstractNumId w:val="46"/>
  </w:num>
  <w:num w:numId="20" w16cid:durableId="971443564">
    <w:abstractNumId w:val="54"/>
  </w:num>
  <w:num w:numId="21" w16cid:durableId="1151991884">
    <w:abstractNumId w:val="27"/>
  </w:num>
  <w:num w:numId="22" w16cid:durableId="292440747">
    <w:abstractNumId w:val="12"/>
  </w:num>
  <w:num w:numId="23" w16cid:durableId="1773470747">
    <w:abstractNumId w:val="48"/>
  </w:num>
  <w:num w:numId="24" w16cid:durableId="118110610">
    <w:abstractNumId w:val="41"/>
  </w:num>
  <w:num w:numId="25" w16cid:durableId="453907502">
    <w:abstractNumId w:val="3"/>
  </w:num>
  <w:num w:numId="26" w16cid:durableId="38364416">
    <w:abstractNumId w:val="62"/>
  </w:num>
  <w:num w:numId="27" w16cid:durableId="241643734">
    <w:abstractNumId w:val="33"/>
  </w:num>
  <w:num w:numId="28" w16cid:durableId="1361589333">
    <w:abstractNumId w:val="24"/>
  </w:num>
  <w:num w:numId="29" w16cid:durableId="208608709">
    <w:abstractNumId w:val="58"/>
  </w:num>
  <w:num w:numId="30" w16cid:durableId="1212381289">
    <w:abstractNumId w:val="53"/>
  </w:num>
  <w:num w:numId="31" w16cid:durableId="2138864039">
    <w:abstractNumId w:val="52"/>
  </w:num>
  <w:num w:numId="32" w16cid:durableId="1541282381">
    <w:abstractNumId w:val="21"/>
  </w:num>
  <w:num w:numId="33" w16cid:durableId="145829214">
    <w:abstractNumId w:val="2"/>
  </w:num>
  <w:num w:numId="34" w16cid:durableId="993608718">
    <w:abstractNumId w:val="10"/>
  </w:num>
  <w:num w:numId="35" w16cid:durableId="672954721">
    <w:abstractNumId w:val="19"/>
  </w:num>
  <w:num w:numId="36" w16cid:durableId="476457908">
    <w:abstractNumId w:val="59"/>
  </w:num>
  <w:num w:numId="37" w16cid:durableId="1950698010">
    <w:abstractNumId w:val="36"/>
  </w:num>
  <w:num w:numId="38" w16cid:durableId="2102023491">
    <w:abstractNumId w:val="49"/>
  </w:num>
  <w:num w:numId="39" w16cid:durableId="1819684287">
    <w:abstractNumId w:val="34"/>
  </w:num>
  <w:num w:numId="40" w16cid:durableId="2052875592">
    <w:abstractNumId w:val="26"/>
  </w:num>
  <w:num w:numId="41" w16cid:durableId="1944147853">
    <w:abstractNumId w:val="15"/>
  </w:num>
  <w:num w:numId="42" w16cid:durableId="361519813">
    <w:abstractNumId w:val="28"/>
  </w:num>
  <w:num w:numId="43" w16cid:durableId="522092344">
    <w:abstractNumId w:val="60"/>
  </w:num>
  <w:num w:numId="44" w16cid:durableId="1449591848">
    <w:abstractNumId w:val="17"/>
  </w:num>
  <w:num w:numId="45" w16cid:durableId="1863587556">
    <w:abstractNumId w:val="1"/>
  </w:num>
  <w:num w:numId="46" w16cid:durableId="1409158094">
    <w:abstractNumId w:val="8"/>
  </w:num>
  <w:num w:numId="47" w16cid:durableId="966471306">
    <w:abstractNumId w:val="55"/>
  </w:num>
  <w:num w:numId="48" w16cid:durableId="731539478">
    <w:abstractNumId w:val="29"/>
  </w:num>
  <w:num w:numId="49" w16cid:durableId="700782026">
    <w:abstractNumId w:val="57"/>
  </w:num>
  <w:num w:numId="50" w16cid:durableId="409498234">
    <w:abstractNumId w:val="23"/>
  </w:num>
  <w:num w:numId="51" w16cid:durableId="1384593807">
    <w:abstractNumId w:val="31"/>
  </w:num>
  <w:num w:numId="52" w16cid:durableId="1093814817">
    <w:abstractNumId w:val="43"/>
  </w:num>
  <w:num w:numId="53" w16cid:durableId="1133671556">
    <w:abstractNumId w:val="4"/>
  </w:num>
  <w:num w:numId="54" w16cid:durableId="1565872791">
    <w:abstractNumId w:val="14"/>
  </w:num>
  <w:num w:numId="55" w16cid:durableId="1319311688">
    <w:abstractNumId w:val="0"/>
  </w:num>
  <w:num w:numId="56" w16cid:durableId="1699577333">
    <w:abstractNumId w:val="44"/>
  </w:num>
  <w:num w:numId="57" w16cid:durableId="1720281075">
    <w:abstractNumId w:val="25"/>
  </w:num>
  <w:num w:numId="58" w16cid:durableId="1038164296">
    <w:abstractNumId w:val="61"/>
  </w:num>
  <w:num w:numId="59" w16cid:durableId="438719337">
    <w:abstractNumId w:val="22"/>
  </w:num>
  <w:num w:numId="60" w16cid:durableId="1620213128">
    <w:abstractNumId w:val="11"/>
  </w:num>
  <w:num w:numId="61" w16cid:durableId="653220617">
    <w:abstractNumId w:val="32"/>
  </w:num>
  <w:num w:numId="62" w16cid:durableId="1640109522">
    <w:abstractNumId w:val="39"/>
  </w:num>
  <w:num w:numId="63" w16cid:durableId="1668485225">
    <w:abstractNumId w:val="5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82"/>
    <w:rsid w:val="00002829"/>
    <w:rsid w:val="00004B8F"/>
    <w:rsid w:val="00005D55"/>
    <w:rsid w:val="00005D62"/>
    <w:rsid w:val="00010BCD"/>
    <w:rsid w:val="000147B7"/>
    <w:rsid w:val="00015981"/>
    <w:rsid w:val="00020153"/>
    <w:rsid w:val="000205E3"/>
    <w:rsid w:val="00021A3A"/>
    <w:rsid w:val="0002272B"/>
    <w:rsid w:val="00023E9C"/>
    <w:rsid w:val="00024CF8"/>
    <w:rsid w:val="00027542"/>
    <w:rsid w:val="00027EB8"/>
    <w:rsid w:val="00030B7E"/>
    <w:rsid w:val="0003317D"/>
    <w:rsid w:val="000333DF"/>
    <w:rsid w:val="0003511F"/>
    <w:rsid w:val="00037936"/>
    <w:rsid w:val="00037CB0"/>
    <w:rsid w:val="000408F7"/>
    <w:rsid w:val="00043240"/>
    <w:rsid w:val="0004401F"/>
    <w:rsid w:val="000453B4"/>
    <w:rsid w:val="00055B71"/>
    <w:rsid w:val="000568FB"/>
    <w:rsid w:val="00060C5B"/>
    <w:rsid w:val="00061906"/>
    <w:rsid w:val="0006216B"/>
    <w:rsid w:val="000629D8"/>
    <w:rsid w:val="0006461B"/>
    <w:rsid w:val="000654EB"/>
    <w:rsid w:val="00065559"/>
    <w:rsid w:val="000710EE"/>
    <w:rsid w:val="00071D95"/>
    <w:rsid w:val="00075378"/>
    <w:rsid w:val="0007557A"/>
    <w:rsid w:val="00081105"/>
    <w:rsid w:val="000819F9"/>
    <w:rsid w:val="00082B79"/>
    <w:rsid w:val="00085082"/>
    <w:rsid w:val="00086ACB"/>
    <w:rsid w:val="00091B16"/>
    <w:rsid w:val="0009232D"/>
    <w:rsid w:val="0009389A"/>
    <w:rsid w:val="0009432E"/>
    <w:rsid w:val="000971A2"/>
    <w:rsid w:val="000A0ADD"/>
    <w:rsid w:val="000A0EF5"/>
    <w:rsid w:val="000A4082"/>
    <w:rsid w:val="000A4CD3"/>
    <w:rsid w:val="000A6893"/>
    <w:rsid w:val="000B1C9C"/>
    <w:rsid w:val="000B2537"/>
    <w:rsid w:val="000B5283"/>
    <w:rsid w:val="000B5D67"/>
    <w:rsid w:val="000C3A42"/>
    <w:rsid w:val="000C4FA2"/>
    <w:rsid w:val="000D1A82"/>
    <w:rsid w:val="000D6009"/>
    <w:rsid w:val="000E1D30"/>
    <w:rsid w:val="000E3701"/>
    <w:rsid w:val="000E67D6"/>
    <w:rsid w:val="000E7876"/>
    <w:rsid w:val="000F1D78"/>
    <w:rsid w:val="000F476F"/>
    <w:rsid w:val="000F68B6"/>
    <w:rsid w:val="001002C8"/>
    <w:rsid w:val="00102511"/>
    <w:rsid w:val="0010261E"/>
    <w:rsid w:val="00102B06"/>
    <w:rsid w:val="001034AF"/>
    <w:rsid w:val="001038E9"/>
    <w:rsid w:val="0010704D"/>
    <w:rsid w:val="0011230E"/>
    <w:rsid w:val="00112390"/>
    <w:rsid w:val="00112B7A"/>
    <w:rsid w:val="00114769"/>
    <w:rsid w:val="00116B10"/>
    <w:rsid w:val="00120285"/>
    <w:rsid w:val="00120461"/>
    <w:rsid w:val="0012153F"/>
    <w:rsid w:val="001248AE"/>
    <w:rsid w:val="0012731C"/>
    <w:rsid w:val="00132C5B"/>
    <w:rsid w:val="001371B6"/>
    <w:rsid w:val="0014091F"/>
    <w:rsid w:val="00141CB8"/>
    <w:rsid w:val="00143499"/>
    <w:rsid w:val="00143E11"/>
    <w:rsid w:val="00146D03"/>
    <w:rsid w:val="00147351"/>
    <w:rsid w:val="00151000"/>
    <w:rsid w:val="001548B4"/>
    <w:rsid w:val="001556B0"/>
    <w:rsid w:val="00156BF4"/>
    <w:rsid w:val="00160331"/>
    <w:rsid w:val="0016476A"/>
    <w:rsid w:val="001662A5"/>
    <w:rsid w:val="0016675A"/>
    <w:rsid w:val="00166ACF"/>
    <w:rsid w:val="001715B6"/>
    <w:rsid w:val="001728DB"/>
    <w:rsid w:val="001745BD"/>
    <w:rsid w:val="00176A2B"/>
    <w:rsid w:val="00185310"/>
    <w:rsid w:val="001867D8"/>
    <w:rsid w:val="00186B10"/>
    <w:rsid w:val="00186F9D"/>
    <w:rsid w:val="0018760E"/>
    <w:rsid w:val="00187771"/>
    <w:rsid w:val="00187A01"/>
    <w:rsid w:val="0019077D"/>
    <w:rsid w:val="00192302"/>
    <w:rsid w:val="0019501A"/>
    <w:rsid w:val="001959AF"/>
    <w:rsid w:val="00195C9C"/>
    <w:rsid w:val="001A0982"/>
    <w:rsid w:val="001A1850"/>
    <w:rsid w:val="001A2479"/>
    <w:rsid w:val="001A4A83"/>
    <w:rsid w:val="001A4CDE"/>
    <w:rsid w:val="001A6E42"/>
    <w:rsid w:val="001A6F31"/>
    <w:rsid w:val="001A7291"/>
    <w:rsid w:val="001A749C"/>
    <w:rsid w:val="001B0449"/>
    <w:rsid w:val="001B089B"/>
    <w:rsid w:val="001B3720"/>
    <w:rsid w:val="001B54D9"/>
    <w:rsid w:val="001B56E8"/>
    <w:rsid w:val="001C2048"/>
    <w:rsid w:val="001D086A"/>
    <w:rsid w:val="001D22CF"/>
    <w:rsid w:val="001D416A"/>
    <w:rsid w:val="001E0839"/>
    <w:rsid w:val="001E1D4E"/>
    <w:rsid w:val="001E32AC"/>
    <w:rsid w:val="001E40B8"/>
    <w:rsid w:val="001E41E3"/>
    <w:rsid w:val="001E428F"/>
    <w:rsid w:val="001E65B1"/>
    <w:rsid w:val="001E7A1A"/>
    <w:rsid w:val="001F0E7C"/>
    <w:rsid w:val="001F2819"/>
    <w:rsid w:val="001F2A77"/>
    <w:rsid w:val="001F3749"/>
    <w:rsid w:val="001F4769"/>
    <w:rsid w:val="001F7457"/>
    <w:rsid w:val="001F7AA1"/>
    <w:rsid w:val="00200D05"/>
    <w:rsid w:val="002016CF"/>
    <w:rsid w:val="002020A0"/>
    <w:rsid w:val="00202722"/>
    <w:rsid w:val="00202D24"/>
    <w:rsid w:val="00205C71"/>
    <w:rsid w:val="002074F8"/>
    <w:rsid w:val="00210C39"/>
    <w:rsid w:val="00214559"/>
    <w:rsid w:val="00216BAE"/>
    <w:rsid w:val="0021750B"/>
    <w:rsid w:val="00217C39"/>
    <w:rsid w:val="00220909"/>
    <w:rsid w:val="00222654"/>
    <w:rsid w:val="00232B75"/>
    <w:rsid w:val="0023706E"/>
    <w:rsid w:val="0024169A"/>
    <w:rsid w:val="00242692"/>
    <w:rsid w:val="00244FA9"/>
    <w:rsid w:val="00251FC9"/>
    <w:rsid w:val="002546D2"/>
    <w:rsid w:val="0025668C"/>
    <w:rsid w:val="00257F6F"/>
    <w:rsid w:val="0026051C"/>
    <w:rsid w:val="00260BC9"/>
    <w:rsid w:val="00262085"/>
    <w:rsid w:val="00262728"/>
    <w:rsid w:val="00263839"/>
    <w:rsid w:val="00263D07"/>
    <w:rsid w:val="00265B80"/>
    <w:rsid w:val="0026717E"/>
    <w:rsid w:val="002713F2"/>
    <w:rsid w:val="00272100"/>
    <w:rsid w:val="00272C6C"/>
    <w:rsid w:val="00273938"/>
    <w:rsid w:val="002741F3"/>
    <w:rsid w:val="00275508"/>
    <w:rsid w:val="0028155D"/>
    <w:rsid w:val="00282DBD"/>
    <w:rsid w:val="00286D47"/>
    <w:rsid w:val="00290184"/>
    <w:rsid w:val="0029059A"/>
    <w:rsid w:val="00292630"/>
    <w:rsid w:val="00295940"/>
    <w:rsid w:val="00295E90"/>
    <w:rsid w:val="00296256"/>
    <w:rsid w:val="002A0457"/>
    <w:rsid w:val="002A0BE8"/>
    <w:rsid w:val="002A137E"/>
    <w:rsid w:val="002A35E7"/>
    <w:rsid w:val="002A657E"/>
    <w:rsid w:val="002A66A1"/>
    <w:rsid w:val="002B4390"/>
    <w:rsid w:val="002C33E7"/>
    <w:rsid w:val="002C621F"/>
    <w:rsid w:val="002D1978"/>
    <w:rsid w:val="002D1DEF"/>
    <w:rsid w:val="002D2266"/>
    <w:rsid w:val="002D2D4E"/>
    <w:rsid w:val="002D3E2B"/>
    <w:rsid w:val="002D3E6F"/>
    <w:rsid w:val="002D4781"/>
    <w:rsid w:val="002D48AB"/>
    <w:rsid w:val="002D4CCF"/>
    <w:rsid w:val="002D614A"/>
    <w:rsid w:val="002D715C"/>
    <w:rsid w:val="002D75A4"/>
    <w:rsid w:val="002D7727"/>
    <w:rsid w:val="002D786A"/>
    <w:rsid w:val="002D7B4C"/>
    <w:rsid w:val="002E02FC"/>
    <w:rsid w:val="002E07EF"/>
    <w:rsid w:val="002E0A5A"/>
    <w:rsid w:val="002E2A78"/>
    <w:rsid w:val="002E50E0"/>
    <w:rsid w:val="002E53CE"/>
    <w:rsid w:val="002E5AA7"/>
    <w:rsid w:val="002E6897"/>
    <w:rsid w:val="002F02AB"/>
    <w:rsid w:val="002F265D"/>
    <w:rsid w:val="002F2C90"/>
    <w:rsid w:val="00300908"/>
    <w:rsid w:val="00301221"/>
    <w:rsid w:val="00302BFA"/>
    <w:rsid w:val="00303E17"/>
    <w:rsid w:val="003066AE"/>
    <w:rsid w:val="003109A9"/>
    <w:rsid w:val="00310CD7"/>
    <w:rsid w:val="00315ADA"/>
    <w:rsid w:val="00320007"/>
    <w:rsid w:val="0032136D"/>
    <w:rsid w:val="00321B74"/>
    <w:rsid w:val="00325037"/>
    <w:rsid w:val="00325990"/>
    <w:rsid w:val="003260C3"/>
    <w:rsid w:val="00326D1D"/>
    <w:rsid w:val="00331F06"/>
    <w:rsid w:val="00335275"/>
    <w:rsid w:val="003358AD"/>
    <w:rsid w:val="00336D48"/>
    <w:rsid w:val="0033728D"/>
    <w:rsid w:val="00337E4E"/>
    <w:rsid w:val="0034080C"/>
    <w:rsid w:val="003424F0"/>
    <w:rsid w:val="00343B94"/>
    <w:rsid w:val="00344210"/>
    <w:rsid w:val="00345FCF"/>
    <w:rsid w:val="0034624A"/>
    <w:rsid w:val="003474B0"/>
    <w:rsid w:val="00347A18"/>
    <w:rsid w:val="003504AB"/>
    <w:rsid w:val="00350905"/>
    <w:rsid w:val="003528FF"/>
    <w:rsid w:val="00352CE9"/>
    <w:rsid w:val="0035385D"/>
    <w:rsid w:val="00353DCC"/>
    <w:rsid w:val="00353E7F"/>
    <w:rsid w:val="00355B3C"/>
    <w:rsid w:val="00355DB0"/>
    <w:rsid w:val="00356894"/>
    <w:rsid w:val="00356C2E"/>
    <w:rsid w:val="003578D3"/>
    <w:rsid w:val="003602D6"/>
    <w:rsid w:val="003618BA"/>
    <w:rsid w:val="00361B3D"/>
    <w:rsid w:val="00362710"/>
    <w:rsid w:val="00366644"/>
    <w:rsid w:val="00367394"/>
    <w:rsid w:val="00367687"/>
    <w:rsid w:val="00373CB8"/>
    <w:rsid w:val="0037420B"/>
    <w:rsid w:val="00374641"/>
    <w:rsid w:val="00377FBF"/>
    <w:rsid w:val="003807D1"/>
    <w:rsid w:val="003820AD"/>
    <w:rsid w:val="00382E8F"/>
    <w:rsid w:val="0038652B"/>
    <w:rsid w:val="00386F45"/>
    <w:rsid w:val="00387BDD"/>
    <w:rsid w:val="00391D2A"/>
    <w:rsid w:val="00392EDC"/>
    <w:rsid w:val="003954EE"/>
    <w:rsid w:val="003963F7"/>
    <w:rsid w:val="003A0226"/>
    <w:rsid w:val="003A310D"/>
    <w:rsid w:val="003A5EC1"/>
    <w:rsid w:val="003B05AC"/>
    <w:rsid w:val="003B0A5B"/>
    <w:rsid w:val="003B3519"/>
    <w:rsid w:val="003B5DAD"/>
    <w:rsid w:val="003B708D"/>
    <w:rsid w:val="003B77AA"/>
    <w:rsid w:val="003C0136"/>
    <w:rsid w:val="003C1C02"/>
    <w:rsid w:val="003C3C77"/>
    <w:rsid w:val="003C596A"/>
    <w:rsid w:val="003C5F7D"/>
    <w:rsid w:val="003C7A15"/>
    <w:rsid w:val="003D10D8"/>
    <w:rsid w:val="003D11C4"/>
    <w:rsid w:val="003D1279"/>
    <w:rsid w:val="003D4EA9"/>
    <w:rsid w:val="003D5FF0"/>
    <w:rsid w:val="003D68E3"/>
    <w:rsid w:val="003D7373"/>
    <w:rsid w:val="003D74D5"/>
    <w:rsid w:val="003D7D2F"/>
    <w:rsid w:val="003E0B48"/>
    <w:rsid w:val="003E183F"/>
    <w:rsid w:val="003E51A7"/>
    <w:rsid w:val="003E5B0C"/>
    <w:rsid w:val="003E5D06"/>
    <w:rsid w:val="003F0336"/>
    <w:rsid w:val="003F1497"/>
    <w:rsid w:val="003F1EFF"/>
    <w:rsid w:val="00400361"/>
    <w:rsid w:val="0040040A"/>
    <w:rsid w:val="00402F14"/>
    <w:rsid w:val="0040408F"/>
    <w:rsid w:val="0041084A"/>
    <w:rsid w:val="00410CB1"/>
    <w:rsid w:val="00413FBB"/>
    <w:rsid w:val="00414313"/>
    <w:rsid w:val="00415251"/>
    <w:rsid w:val="004159B0"/>
    <w:rsid w:val="00417EBC"/>
    <w:rsid w:val="004215C6"/>
    <w:rsid w:val="004215CA"/>
    <w:rsid w:val="00422A16"/>
    <w:rsid w:val="0042478E"/>
    <w:rsid w:val="00440083"/>
    <w:rsid w:val="00443C4E"/>
    <w:rsid w:val="00443F13"/>
    <w:rsid w:val="0044461A"/>
    <w:rsid w:val="00446896"/>
    <w:rsid w:val="004503BB"/>
    <w:rsid w:val="0045042A"/>
    <w:rsid w:val="00452296"/>
    <w:rsid w:val="00452847"/>
    <w:rsid w:val="00453A94"/>
    <w:rsid w:val="00461A06"/>
    <w:rsid w:val="004669E6"/>
    <w:rsid w:val="00466CB1"/>
    <w:rsid w:val="00467681"/>
    <w:rsid w:val="00467B9F"/>
    <w:rsid w:val="00471315"/>
    <w:rsid w:val="004713C6"/>
    <w:rsid w:val="00472480"/>
    <w:rsid w:val="00475020"/>
    <w:rsid w:val="004758B4"/>
    <w:rsid w:val="004758BF"/>
    <w:rsid w:val="00476B3C"/>
    <w:rsid w:val="004772C9"/>
    <w:rsid w:val="004773AA"/>
    <w:rsid w:val="0047799E"/>
    <w:rsid w:val="00477D5A"/>
    <w:rsid w:val="00480198"/>
    <w:rsid w:val="00480965"/>
    <w:rsid w:val="00481818"/>
    <w:rsid w:val="00483803"/>
    <w:rsid w:val="004869A9"/>
    <w:rsid w:val="00486DFC"/>
    <w:rsid w:val="00496FC7"/>
    <w:rsid w:val="004A0D93"/>
    <w:rsid w:val="004A173B"/>
    <w:rsid w:val="004A1A9F"/>
    <w:rsid w:val="004A2299"/>
    <w:rsid w:val="004A3160"/>
    <w:rsid w:val="004A3401"/>
    <w:rsid w:val="004A4E0B"/>
    <w:rsid w:val="004A6982"/>
    <w:rsid w:val="004B1712"/>
    <w:rsid w:val="004B316B"/>
    <w:rsid w:val="004B3FA1"/>
    <w:rsid w:val="004B5D4D"/>
    <w:rsid w:val="004B7B76"/>
    <w:rsid w:val="004C0ACC"/>
    <w:rsid w:val="004C2CCE"/>
    <w:rsid w:val="004C38FB"/>
    <w:rsid w:val="004C52D5"/>
    <w:rsid w:val="004C6048"/>
    <w:rsid w:val="004C60B2"/>
    <w:rsid w:val="004D31B8"/>
    <w:rsid w:val="004D3352"/>
    <w:rsid w:val="004D4214"/>
    <w:rsid w:val="004D5542"/>
    <w:rsid w:val="004D5E64"/>
    <w:rsid w:val="004E4009"/>
    <w:rsid w:val="004E53D3"/>
    <w:rsid w:val="004E643A"/>
    <w:rsid w:val="004F46C3"/>
    <w:rsid w:val="004F6262"/>
    <w:rsid w:val="004F6874"/>
    <w:rsid w:val="00500281"/>
    <w:rsid w:val="00500D15"/>
    <w:rsid w:val="005010E6"/>
    <w:rsid w:val="005018B0"/>
    <w:rsid w:val="0050195A"/>
    <w:rsid w:val="00502C4D"/>
    <w:rsid w:val="00503BE6"/>
    <w:rsid w:val="00506FCB"/>
    <w:rsid w:val="00507499"/>
    <w:rsid w:val="00510797"/>
    <w:rsid w:val="005110A5"/>
    <w:rsid w:val="005134FB"/>
    <w:rsid w:val="005144CB"/>
    <w:rsid w:val="00516E22"/>
    <w:rsid w:val="00517CCF"/>
    <w:rsid w:val="005210BB"/>
    <w:rsid w:val="00522640"/>
    <w:rsid w:val="00522677"/>
    <w:rsid w:val="005246F3"/>
    <w:rsid w:val="00524BC5"/>
    <w:rsid w:val="0053238B"/>
    <w:rsid w:val="00532448"/>
    <w:rsid w:val="00534938"/>
    <w:rsid w:val="00536616"/>
    <w:rsid w:val="00536EFA"/>
    <w:rsid w:val="00540069"/>
    <w:rsid w:val="005416A3"/>
    <w:rsid w:val="00542486"/>
    <w:rsid w:val="0054294B"/>
    <w:rsid w:val="005464AD"/>
    <w:rsid w:val="005503F7"/>
    <w:rsid w:val="00553BF2"/>
    <w:rsid w:val="005556EB"/>
    <w:rsid w:val="0055612D"/>
    <w:rsid w:val="00562716"/>
    <w:rsid w:val="005632E2"/>
    <w:rsid w:val="0056424C"/>
    <w:rsid w:val="005642AD"/>
    <w:rsid w:val="00564E35"/>
    <w:rsid w:val="00566BCD"/>
    <w:rsid w:val="005704E2"/>
    <w:rsid w:val="00570D54"/>
    <w:rsid w:val="005717FB"/>
    <w:rsid w:val="00571B8E"/>
    <w:rsid w:val="00573D28"/>
    <w:rsid w:val="00575834"/>
    <w:rsid w:val="005815D3"/>
    <w:rsid w:val="0058269E"/>
    <w:rsid w:val="005853EA"/>
    <w:rsid w:val="005865DF"/>
    <w:rsid w:val="00586DE1"/>
    <w:rsid w:val="00590975"/>
    <w:rsid w:val="00591E9A"/>
    <w:rsid w:val="00595500"/>
    <w:rsid w:val="00596204"/>
    <w:rsid w:val="00596914"/>
    <w:rsid w:val="005A292F"/>
    <w:rsid w:val="005A40F7"/>
    <w:rsid w:val="005A4308"/>
    <w:rsid w:val="005A56B3"/>
    <w:rsid w:val="005A5E94"/>
    <w:rsid w:val="005A7E91"/>
    <w:rsid w:val="005C198D"/>
    <w:rsid w:val="005C33D0"/>
    <w:rsid w:val="005C7368"/>
    <w:rsid w:val="005D2024"/>
    <w:rsid w:val="005D2770"/>
    <w:rsid w:val="005D5550"/>
    <w:rsid w:val="005D7502"/>
    <w:rsid w:val="005E0505"/>
    <w:rsid w:val="005E0935"/>
    <w:rsid w:val="005E1163"/>
    <w:rsid w:val="005E18A3"/>
    <w:rsid w:val="005E2EF1"/>
    <w:rsid w:val="005E48C1"/>
    <w:rsid w:val="005E4C6D"/>
    <w:rsid w:val="005E5BD0"/>
    <w:rsid w:val="005E67E8"/>
    <w:rsid w:val="005E7201"/>
    <w:rsid w:val="005E771C"/>
    <w:rsid w:val="005F1E3D"/>
    <w:rsid w:val="005F1EAC"/>
    <w:rsid w:val="005F5D20"/>
    <w:rsid w:val="005F7797"/>
    <w:rsid w:val="00600A0F"/>
    <w:rsid w:val="00600EB9"/>
    <w:rsid w:val="006015EE"/>
    <w:rsid w:val="006023B1"/>
    <w:rsid w:val="00604E78"/>
    <w:rsid w:val="006052E5"/>
    <w:rsid w:val="00606D4E"/>
    <w:rsid w:val="00607168"/>
    <w:rsid w:val="00610069"/>
    <w:rsid w:val="00610A80"/>
    <w:rsid w:val="00611455"/>
    <w:rsid w:val="0061248B"/>
    <w:rsid w:val="00612628"/>
    <w:rsid w:val="00613BD1"/>
    <w:rsid w:val="00620504"/>
    <w:rsid w:val="00622B6D"/>
    <w:rsid w:val="00625D69"/>
    <w:rsid w:val="006261ED"/>
    <w:rsid w:val="006317B9"/>
    <w:rsid w:val="00633157"/>
    <w:rsid w:val="00634F3D"/>
    <w:rsid w:val="0063632C"/>
    <w:rsid w:val="006408F8"/>
    <w:rsid w:val="006419FF"/>
    <w:rsid w:val="00641F66"/>
    <w:rsid w:val="00644207"/>
    <w:rsid w:val="006445A4"/>
    <w:rsid w:val="00644BE6"/>
    <w:rsid w:val="006455F3"/>
    <w:rsid w:val="0064647E"/>
    <w:rsid w:val="0064665F"/>
    <w:rsid w:val="00647F01"/>
    <w:rsid w:val="00655E82"/>
    <w:rsid w:val="00656A01"/>
    <w:rsid w:val="00660009"/>
    <w:rsid w:val="0066546E"/>
    <w:rsid w:val="006655E7"/>
    <w:rsid w:val="00667CB0"/>
    <w:rsid w:val="00670B34"/>
    <w:rsid w:val="00673833"/>
    <w:rsid w:val="00680322"/>
    <w:rsid w:val="006813DF"/>
    <w:rsid w:val="0068182F"/>
    <w:rsid w:val="00684816"/>
    <w:rsid w:val="00686CBC"/>
    <w:rsid w:val="00686D6B"/>
    <w:rsid w:val="00691A76"/>
    <w:rsid w:val="00692978"/>
    <w:rsid w:val="00694F8E"/>
    <w:rsid w:val="006968BE"/>
    <w:rsid w:val="00697300"/>
    <w:rsid w:val="006A4B74"/>
    <w:rsid w:val="006A5953"/>
    <w:rsid w:val="006B063B"/>
    <w:rsid w:val="006B1469"/>
    <w:rsid w:val="006B39D3"/>
    <w:rsid w:val="006B42F6"/>
    <w:rsid w:val="006C392E"/>
    <w:rsid w:val="006C3CED"/>
    <w:rsid w:val="006C4290"/>
    <w:rsid w:val="006C55C2"/>
    <w:rsid w:val="006C5F77"/>
    <w:rsid w:val="006D157A"/>
    <w:rsid w:val="006D2F20"/>
    <w:rsid w:val="006D3550"/>
    <w:rsid w:val="006D4CDC"/>
    <w:rsid w:val="006E129E"/>
    <w:rsid w:val="006E1E8A"/>
    <w:rsid w:val="006E41D2"/>
    <w:rsid w:val="006E4403"/>
    <w:rsid w:val="006E4808"/>
    <w:rsid w:val="006E4E67"/>
    <w:rsid w:val="006E530C"/>
    <w:rsid w:val="006F0B81"/>
    <w:rsid w:val="006F0E5E"/>
    <w:rsid w:val="006F1605"/>
    <w:rsid w:val="006F1A3C"/>
    <w:rsid w:val="006F4BE8"/>
    <w:rsid w:val="006F6314"/>
    <w:rsid w:val="006F678D"/>
    <w:rsid w:val="0070079A"/>
    <w:rsid w:val="00703032"/>
    <w:rsid w:val="00705FCB"/>
    <w:rsid w:val="0070644B"/>
    <w:rsid w:val="00706806"/>
    <w:rsid w:val="007109D8"/>
    <w:rsid w:val="007145B4"/>
    <w:rsid w:val="00714A28"/>
    <w:rsid w:val="00716110"/>
    <w:rsid w:val="00720C8E"/>
    <w:rsid w:val="00720EB2"/>
    <w:rsid w:val="00723D40"/>
    <w:rsid w:val="00723FBB"/>
    <w:rsid w:val="00724210"/>
    <w:rsid w:val="00725539"/>
    <w:rsid w:val="00725922"/>
    <w:rsid w:val="00726271"/>
    <w:rsid w:val="007279D8"/>
    <w:rsid w:val="00732053"/>
    <w:rsid w:val="007340CD"/>
    <w:rsid w:val="00734A15"/>
    <w:rsid w:val="007352A6"/>
    <w:rsid w:val="00735D8B"/>
    <w:rsid w:val="007369B4"/>
    <w:rsid w:val="0074042A"/>
    <w:rsid w:val="007407EA"/>
    <w:rsid w:val="0074279E"/>
    <w:rsid w:val="007427CE"/>
    <w:rsid w:val="00742B20"/>
    <w:rsid w:val="00743CAF"/>
    <w:rsid w:val="007453DB"/>
    <w:rsid w:val="00745C20"/>
    <w:rsid w:val="00746EF6"/>
    <w:rsid w:val="00750D48"/>
    <w:rsid w:val="007516D7"/>
    <w:rsid w:val="00751810"/>
    <w:rsid w:val="00751B7E"/>
    <w:rsid w:val="007527B3"/>
    <w:rsid w:val="00753D6B"/>
    <w:rsid w:val="0075585A"/>
    <w:rsid w:val="00756AFE"/>
    <w:rsid w:val="00760DAA"/>
    <w:rsid w:val="0076169F"/>
    <w:rsid w:val="00763F81"/>
    <w:rsid w:val="0076619D"/>
    <w:rsid w:val="007714DA"/>
    <w:rsid w:val="0077203B"/>
    <w:rsid w:val="00772E52"/>
    <w:rsid w:val="0077670C"/>
    <w:rsid w:val="00776D91"/>
    <w:rsid w:val="007810CE"/>
    <w:rsid w:val="0078395F"/>
    <w:rsid w:val="0078661D"/>
    <w:rsid w:val="00787CC5"/>
    <w:rsid w:val="00790FB6"/>
    <w:rsid w:val="007917D5"/>
    <w:rsid w:val="00793E9A"/>
    <w:rsid w:val="00794D27"/>
    <w:rsid w:val="00795278"/>
    <w:rsid w:val="00795813"/>
    <w:rsid w:val="007959B9"/>
    <w:rsid w:val="00797C80"/>
    <w:rsid w:val="007A0FD5"/>
    <w:rsid w:val="007A2C28"/>
    <w:rsid w:val="007A5481"/>
    <w:rsid w:val="007A6102"/>
    <w:rsid w:val="007B2C08"/>
    <w:rsid w:val="007B41C1"/>
    <w:rsid w:val="007B7BD9"/>
    <w:rsid w:val="007C157A"/>
    <w:rsid w:val="007C2FC7"/>
    <w:rsid w:val="007C48E4"/>
    <w:rsid w:val="007C5DA3"/>
    <w:rsid w:val="007C6851"/>
    <w:rsid w:val="007D2A8A"/>
    <w:rsid w:val="007D3024"/>
    <w:rsid w:val="007D4AAC"/>
    <w:rsid w:val="007D5B26"/>
    <w:rsid w:val="007D695F"/>
    <w:rsid w:val="007D6E21"/>
    <w:rsid w:val="007E1E72"/>
    <w:rsid w:val="007E3257"/>
    <w:rsid w:val="007E3AE6"/>
    <w:rsid w:val="007E6162"/>
    <w:rsid w:val="007F1DDD"/>
    <w:rsid w:val="007F205F"/>
    <w:rsid w:val="007F739E"/>
    <w:rsid w:val="007F75E1"/>
    <w:rsid w:val="00800553"/>
    <w:rsid w:val="00800E69"/>
    <w:rsid w:val="00801BFF"/>
    <w:rsid w:val="00804241"/>
    <w:rsid w:val="00806DDC"/>
    <w:rsid w:val="008107C3"/>
    <w:rsid w:val="0081293C"/>
    <w:rsid w:val="00813148"/>
    <w:rsid w:val="008152BE"/>
    <w:rsid w:val="008152CE"/>
    <w:rsid w:val="00815BA7"/>
    <w:rsid w:val="00817E14"/>
    <w:rsid w:val="00822F2D"/>
    <w:rsid w:val="00823CD8"/>
    <w:rsid w:val="00824022"/>
    <w:rsid w:val="008265BB"/>
    <w:rsid w:val="00827678"/>
    <w:rsid w:val="00832871"/>
    <w:rsid w:val="0083441A"/>
    <w:rsid w:val="008350EE"/>
    <w:rsid w:val="00840560"/>
    <w:rsid w:val="00841487"/>
    <w:rsid w:val="0084435D"/>
    <w:rsid w:val="008451E1"/>
    <w:rsid w:val="008452F5"/>
    <w:rsid w:val="00845B15"/>
    <w:rsid w:val="00850973"/>
    <w:rsid w:val="0085219B"/>
    <w:rsid w:val="00853126"/>
    <w:rsid w:val="00854ECE"/>
    <w:rsid w:val="00857AA5"/>
    <w:rsid w:val="0086178F"/>
    <w:rsid w:val="0086350F"/>
    <w:rsid w:val="008642A4"/>
    <w:rsid w:val="00864AEA"/>
    <w:rsid w:val="00872C57"/>
    <w:rsid w:val="008740F5"/>
    <w:rsid w:val="00876596"/>
    <w:rsid w:val="00877B0C"/>
    <w:rsid w:val="00881648"/>
    <w:rsid w:val="00882701"/>
    <w:rsid w:val="0088533B"/>
    <w:rsid w:val="00885F99"/>
    <w:rsid w:val="008872C4"/>
    <w:rsid w:val="00887ECA"/>
    <w:rsid w:val="00890BDF"/>
    <w:rsid w:val="008934FC"/>
    <w:rsid w:val="0089526A"/>
    <w:rsid w:val="00896C79"/>
    <w:rsid w:val="00897051"/>
    <w:rsid w:val="008A0AB1"/>
    <w:rsid w:val="008A1E22"/>
    <w:rsid w:val="008A3ACF"/>
    <w:rsid w:val="008A3EEC"/>
    <w:rsid w:val="008A4940"/>
    <w:rsid w:val="008A5384"/>
    <w:rsid w:val="008A58B4"/>
    <w:rsid w:val="008A58BD"/>
    <w:rsid w:val="008B1BF5"/>
    <w:rsid w:val="008B7AB3"/>
    <w:rsid w:val="008C56F6"/>
    <w:rsid w:val="008C6F57"/>
    <w:rsid w:val="008D22A3"/>
    <w:rsid w:val="008D2DBD"/>
    <w:rsid w:val="008E2B68"/>
    <w:rsid w:val="008E3324"/>
    <w:rsid w:val="008E43C0"/>
    <w:rsid w:val="008E4D09"/>
    <w:rsid w:val="008E733D"/>
    <w:rsid w:val="008F05BD"/>
    <w:rsid w:val="008F066F"/>
    <w:rsid w:val="008F5A59"/>
    <w:rsid w:val="008F6F97"/>
    <w:rsid w:val="008F7B17"/>
    <w:rsid w:val="0090179F"/>
    <w:rsid w:val="00902DBA"/>
    <w:rsid w:val="00903407"/>
    <w:rsid w:val="00903BC9"/>
    <w:rsid w:val="009057E5"/>
    <w:rsid w:val="00906E7A"/>
    <w:rsid w:val="00907B6B"/>
    <w:rsid w:val="00907C53"/>
    <w:rsid w:val="0091062B"/>
    <w:rsid w:val="00914D8C"/>
    <w:rsid w:val="009152CF"/>
    <w:rsid w:val="00916AB8"/>
    <w:rsid w:val="00920292"/>
    <w:rsid w:val="0092046B"/>
    <w:rsid w:val="00920837"/>
    <w:rsid w:val="00922609"/>
    <w:rsid w:val="0092371D"/>
    <w:rsid w:val="0092406C"/>
    <w:rsid w:val="00927871"/>
    <w:rsid w:val="009318DF"/>
    <w:rsid w:val="00931FA1"/>
    <w:rsid w:val="00935553"/>
    <w:rsid w:val="00941124"/>
    <w:rsid w:val="00944B36"/>
    <w:rsid w:val="00946D08"/>
    <w:rsid w:val="00950791"/>
    <w:rsid w:val="00953241"/>
    <w:rsid w:val="009536AB"/>
    <w:rsid w:val="00956842"/>
    <w:rsid w:val="00957D14"/>
    <w:rsid w:val="0096312E"/>
    <w:rsid w:val="009631A5"/>
    <w:rsid w:val="00964C6E"/>
    <w:rsid w:val="0096756A"/>
    <w:rsid w:val="009676C3"/>
    <w:rsid w:val="00970180"/>
    <w:rsid w:val="00971FF6"/>
    <w:rsid w:val="00972F43"/>
    <w:rsid w:val="009764E6"/>
    <w:rsid w:val="00981816"/>
    <w:rsid w:val="00982656"/>
    <w:rsid w:val="00984D2A"/>
    <w:rsid w:val="00984F35"/>
    <w:rsid w:val="00987CA5"/>
    <w:rsid w:val="009918A1"/>
    <w:rsid w:val="00996BCC"/>
    <w:rsid w:val="009A0D06"/>
    <w:rsid w:val="009A1146"/>
    <w:rsid w:val="009A2839"/>
    <w:rsid w:val="009A650F"/>
    <w:rsid w:val="009B07C9"/>
    <w:rsid w:val="009B0DF2"/>
    <w:rsid w:val="009B1311"/>
    <w:rsid w:val="009C00D5"/>
    <w:rsid w:val="009C257F"/>
    <w:rsid w:val="009C4949"/>
    <w:rsid w:val="009C758F"/>
    <w:rsid w:val="009D1EBB"/>
    <w:rsid w:val="009D60FC"/>
    <w:rsid w:val="009D62AD"/>
    <w:rsid w:val="009D6E5C"/>
    <w:rsid w:val="009D79B2"/>
    <w:rsid w:val="009E1D54"/>
    <w:rsid w:val="009F172A"/>
    <w:rsid w:val="009F3A17"/>
    <w:rsid w:val="009F3BA6"/>
    <w:rsid w:val="009F3EBD"/>
    <w:rsid w:val="009F5329"/>
    <w:rsid w:val="009F7D09"/>
    <w:rsid w:val="00A007D1"/>
    <w:rsid w:val="00A07273"/>
    <w:rsid w:val="00A13A41"/>
    <w:rsid w:val="00A150C3"/>
    <w:rsid w:val="00A17ADE"/>
    <w:rsid w:val="00A20625"/>
    <w:rsid w:val="00A26A6F"/>
    <w:rsid w:val="00A30BDA"/>
    <w:rsid w:val="00A3104F"/>
    <w:rsid w:val="00A347CF"/>
    <w:rsid w:val="00A3676D"/>
    <w:rsid w:val="00A4020B"/>
    <w:rsid w:val="00A405B7"/>
    <w:rsid w:val="00A4264D"/>
    <w:rsid w:val="00A44F2D"/>
    <w:rsid w:val="00A458B8"/>
    <w:rsid w:val="00A46199"/>
    <w:rsid w:val="00A4709D"/>
    <w:rsid w:val="00A47ED1"/>
    <w:rsid w:val="00A50B82"/>
    <w:rsid w:val="00A53A77"/>
    <w:rsid w:val="00A5526A"/>
    <w:rsid w:val="00A55960"/>
    <w:rsid w:val="00A57267"/>
    <w:rsid w:val="00A617B3"/>
    <w:rsid w:val="00A64433"/>
    <w:rsid w:val="00A65299"/>
    <w:rsid w:val="00A6697C"/>
    <w:rsid w:val="00A70EC8"/>
    <w:rsid w:val="00A7229D"/>
    <w:rsid w:val="00A722E8"/>
    <w:rsid w:val="00A72497"/>
    <w:rsid w:val="00A72C3A"/>
    <w:rsid w:val="00A72D9B"/>
    <w:rsid w:val="00A7559E"/>
    <w:rsid w:val="00A773BE"/>
    <w:rsid w:val="00A817CD"/>
    <w:rsid w:val="00A81D13"/>
    <w:rsid w:val="00A83DCD"/>
    <w:rsid w:val="00A84004"/>
    <w:rsid w:val="00A847F7"/>
    <w:rsid w:val="00A85493"/>
    <w:rsid w:val="00A90469"/>
    <w:rsid w:val="00A920F6"/>
    <w:rsid w:val="00A94A1A"/>
    <w:rsid w:val="00A94B0C"/>
    <w:rsid w:val="00A96FB9"/>
    <w:rsid w:val="00A97522"/>
    <w:rsid w:val="00A97F5C"/>
    <w:rsid w:val="00AA47A2"/>
    <w:rsid w:val="00AA631A"/>
    <w:rsid w:val="00AB1151"/>
    <w:rsid w:val="00AB132D"/>
    <w:rsid w:val="00AB174E"/>
    <w:rsid w:val="00AB2961"/>
    <w:rsid w:val="00AB4643"/>
    <w:rsid w:val="00AB6107"/>
    <w:rsid w:val="00AB64BD"/>
    <w:rsid w:val="00AB78E1"/>
    <w:rsid w:val="00AB7B90"/>
    <w:rsid w:val="00AC0268"/>
    <w:rsid w:val="00AC0481"/>
    <w:rsid w:val="00AC12F6"/>
    <w:rsid w:val="00AC2D1B"/>
    <w:rsid w:val="00AC47AB"/>
    <w:rsid w:val="00AD03CE"/>
    <w:rsid w:val="00AD22CA"/>
    <w:rsid w:val="00AD6166"/>
    <w:rsid w:val="00AE113C"/>
    <w:rsid w:val="00AE15D5"/>
    <w:rsid w:val="00AF4120"/>
    <w:rsid w:val="00AF4E9E"/>
    <w:rsid w:val="00AF7206"/>
    <w:rsid w:val="00AF75DC"/>
    <w:rsid w:val="00B00021"/>
    <w:rsid w:val="00B0419B"/>
    <w:rsid w:val="00B1049C"/>
    <w:rsid w:val="00B10CE5"/>
    <w:rsid w:val="00B13932"/>
    <w:rsid w:val="00B14F4C"/>
    <w:rsid w:val="00B1575B"/>
    <w:rsid w:val="00B16485"/>
    <w:rsid w:val="00B17F9C"/>
    <w:rsid w:val="00B2066C"/>
    <w:rsid w:val="00B235F9"/>
    <w:rsid w:val="00B317A2"/>
    <w:rsid w:val="00B31C87"/>
    <w:rsid w:val="00B31E2C"/>
    <w:rsid w:val="00B322D4"/>
    <w:rsid w:val="00B33248"/>
    <w:rsid w:val="00B359A3"/>
    <w:rsid w:val="00B37CA8"/>
    <w:rsid w:val="00B40CAA"/>
    <w:rsid w:val="00B42AA3"/>
    <w:rsid w:val="00B43D85"/>
    <w:rsid w:val="00B5288C"/>
    <w:rsid w:val="00B52B8A"/>
    <w:rsid w:val="00B5450E"/>
    <w:rsid w:val="00B6239B"/>
    <w:rsid w:val="00B62CB8"/>
    <w:rsid w:val="00B67D88"/>
    <w:rsid w:val="00B739A3"/>
    <w:rsid w:val="00B76CA0"/>
    <w:rsid w:val="00B81CD9"/>
    <w:rsid w:val="00B83491"/>
    <w:rsid w:val="00B84FA8"/>
    <w:rsid w:val="00B91264"/>
    <w:rsid w:val="00B9160A"/>
    <w:rsid w:val="00B91A05"/>
    <w:rsid w:val="00B926AA"/>
    <w:rsid w:val="00B92C1D"/>
    <w:rsid w:val="00B9715A"/>
    <w:rsid w:val="00B977EA"/>
    <w:rsid w:val="00BA468B"/>
    <w:rsid w:val="00BA74CD"/>
    <w:rsid w:val="00BB2F02"/>
    <w:rsid w:val="00BB512B"/>
    <w:rsid w:val="00BB726C"/>
    <w:rsid w:val="00BB7BF5"/>
    <w:rsid w:val="00BC03E9"/>
    <w:rsid w:val="00BC21B7"/>
    <w:rsid w:val="00BD235F"/>
    <w:rsid w:val="00BD67C2"/>
    <w:rsid w:val="00BE37D8"/>
    <w:rsid w:val="00BE6504"/>
    <w:rsid w:val="00BF060F"/>
    <w:rsid w:val="00BF2DD8"/>
    <w:rsid w:val="00BF4CC2"/>
    <w:rsid w:val="00BF749E"/>
    <w:rsid w:val="00C01CFC"/>
    <w:rsid w:val="00C02161"/>
    <w:rsid w:val="00C047F8"/>
    <w:rsid w:val="00C06D2C"/>
    <w:rsid w:val="00C10C34"/>
    <w:rsid w:val="00C11A5B"/>
    <w:rsid w:val="00C11CC7"/>
    <w:rsid w:val="00C14E04"/>
    <w:rsid w:val="00C14EE9"/>
    <w:rsid w:val="00C16D2F"/>
    <w:rsid w:val="00C212E3"/>
    <w:rsid w:val="00C21A3B"/>
    <w:rsid w:val="00C30531"/>
    <w:rsid w:val="00C32DD3"/>
    <w:rsid w:val="00C3423E"/>
    <w:rsid w:val="00C475C8"/>
    <w:rsid w:val="00C50648"/>
    <w:rsid w:val="00C506AC"/>
    <w:rsid w:val="00C51FCD"/>
    <w:rsid w:val="00C52E64"/>
    <w:rsid w:val="00C5371A"/>
    <w:rsid w:val="00C53CE7"/>
    <w:rsid w:val="00C546B8"/>
    <w:rsid w:val="00C55C35"/>
    <w:rsid w:val="00C6053C"/>
    <w:rsid w:val="00C61324"/>
    <w:rsid w:val="00C64733"/>
    <w:rsid w:val="00C666FB"/>
    <w:rsid w:val="00C6795F"/>
    <w:rsid w:val="00C70EAA"/>
    <w:rsid w:val="00C7267C"/>
    <w:rsid w:val="00C75C47"/>
    <w:rsid w:val="00C76350"/>
    <w:rsid w:val="00C77916"/>
    <w:rsid w:val="00C80338"/>
    <w:rsid w:val="00C81898"/>
    <w:rsid w:val="00C81F68"/>
    <w:rsid w:val="00C83A71"/>
    <w:rsid w:val="00C84058"/>
    <w:rsid w:val="00C91A39"/>
    <w:rsid w:val="00C92BC0"/>
    <w:rsid w:val="00C930A3"/>
    <w:rsid w:val="00C93D3B"/>
    <w:rsid w:val="00C93D6A"/>
    <w:rsid w:val="00C94832"/>
    <w:rsid w:val="00C95157"/>
    <w:rsid w:val="00C968DB"/>
    <w:rsid w:val="00C972FB"/>
    <w:rsid w:val="00CA351F"/>
    <w:rsid w:val="00CA6A6A"/>
    <w:rsid w:val="00CB005F"/>
    <w:rsid w:val="00CB11E7"/>
    <w:rsid w:val="00CB2DE2"/>
    <w:rsid w:val="00CB344F"/>
    <w:rsid w:val="00CB6714"/>
    <w:rsid w:val="00CB77B2"/>
    <w:rsid w:val="00CC0378"/>
    <w:rsid w:val="00CC0544"/>
    <w:rsid w:val="00CC173D"/>
    <w:rsid w:val="00CC20E6"/>
    <w:rsid w:val="00CD1FBF"/>
    <w:rsid w:val="00CD359F"/>
    <w:rsid w:val="00CD6574"/>
    <w:rsid w:val="00CE252A"/>
    <w:rsid w:val="00CE356D"/>
    <w:rsid w:val="00CE48DF"/>
    <w:rsid w:val="00CE56F9"/>
    <w:rsid w:val="00CF00A5"/>
    <w:rsid w:val="00CF00C0"/>
    <w:rsid w:val="00CF05B9"/>
    <w:rsid w:val="00CF2356"/>
    <w:rsid w:val="00CF25D6"/>
    <w:rsid w:val="00CF28BB"/>
    <w:rsid w:val="00CF28C5"/>
    <w:rsid w:val="00CF58DA"/>
    <w:rsid w:val="00CF71EB"/>
    <w:rsid w:val="00D0105A"/>
    <w:rsid w:val="00D013A4"/>
    <w:rsid w:val="00D05BDB"/>
    <w:rsid w:val="00D07119"/>
    <w:rsid w:val="00D07BC2"/>
    <w:rsid w:val="00D13224"/>
    <w:rsid w:val="00D15579"/>
    <w:rsid w:val="00D15CA7"/>
    <w:rsid w:val="00D16BD7"/>
    <w:rsid w:val="00D20D3F"/>
    <w:rsid w:val="00D21604"/>
    <w:rsid w:val="00D24B2A"/>
    <w:rsid w:val="00D25B67"/>
    <w:rsid w:val="00D30ED3"/>
    <w:rsid w:val="00D31F81"/>
    <w:rsid w:val="00D32253"/>
    <w:rsid w:val="00D3324E"/>
    <w:rsid w:val="00D36ACE"/>
    <w:rsid w:val="00D37F03"/>
    <w:rsid w:val="00D40168"/>
    <w:rsid w:val="00D5231D"/>
    <w:rsid w:val="00D52D32"/>
    <w:rsid w:val="00D54F87"/>
    <w:rsid w:val="00D57DC3"/>
    <w:rsid w:val="00D6583F"/>
    <w:rsid w:val="00D7128D"/>
    <w:rsid w:val="00D7264D"/>
    <w:rsid w:val="00D7552E"/>
    <w:rsid w:val="00D81B4D"/>
    <w:rsid w:val="00D8742B"/>
    <w:rsid w:val="00D91C8A"/>
    <w:rsid w:val="00D942B7"/>
    <w:rsid w:val="00D94568"/>
    <w:rsid w:val="00D95772"/>
    <w:rsid w:val="00D97DF7"/>
    <w:rsid w:val="00DA0653"/>
    <w:rsid w:val="00DA11D7"/>
    <w:rsid w:val="00DA251C"/>
    <w:rsid w:val="00DA758B"/>
    <w:rsid w:val="00DB5016"/>
    <w:rsid w:val="00DB5321"/>
    <w:rsid w:val="00DB5CEC"/>
    <w:rsid w:val="00DC0669"/>
    <w:rsid w:val="00DC3144"/>
    <w:rsid w:val="00DC5028"/>
    <w:rsid w:val="00DC5F59"/>
    <w:rsid w:val="00DD0D01"/>
    <w:rsid w:val="00DD14BD"/>
    <w:rsid w:val="00DD1DDB"/>
    <w:rsid w:val="00DD367B"/>
    <w:rsid w:val="00DD4612"/>
    <w:rsid w:val="00DD4B15"/>
    <w:rsid w:val="00DD4CF7"/>
    <w:rsid w:val="00DD5B2B"/>
    <w:rsid w:val="00DD7BA2"/>
    <w:rsid w:val="00DE07A0"/>
    <w:rsid w:val="00DE2440"/>
    <w:rsid w:val="00DE5270"/>
    <w:rsid w:val="00DE7BCA"/>
    <w:rsid w:val="00DF369A"/>
    <w:rsid w:val="00DF4A5D"/>
    <w:rsid w:val="00DF6010"/>
    <w:rsid w:val="00DF7743"/>
    <w:rsid w:val="00E01F14"/>
    <w:rsid w:val="00E02A6D"/>
    <w:rsid w:val="00E03DBD"/>
    <w:rsid w:val="00E0461C"/>
    <w:rsid w:val="00E04DF7"/>
    <w:rsid w:val="00E06FCD"/>
    <w:rsid w:val="00E10663"/>
    <w:rsid w:val="00E10CC7"/>
    <w:rsid w:val="00E111FE"/>
    <w:rsid w:val="00E12068"/>
    <w:rsid w:val="00E1433D"/>
    <w:rsid w:val="00E176EF"/>
    <w:rsid w:val="00E17805"/>
    <w:rsid w:val="00E17B3B"/>
    <w:rsid w:val="00E207D4"/>
    <w:rsid w:val="00E209B5"/>
    <w:rsid w:val="00E215E8"/>
    <w:rsid w:val="00E220F3"/>
    <w:rsid w:val="00E255E8"/>
    <w:rsid w:val="00E25999"/>
    <w:rsid w:val="00E26A76"/>
    <w:rsid w:val="00E27EE2"/>
    <w:rsid w:val="00E30B58"/>
    <w:rsid w:val="00E328FA"/>
    <w:rsid w:val="00E333AA"/>
    <w:rsid w:val="00E33FD2"/>
    <w:rsid w:val="00E3764E"/>
    <w:rsid w:val="00E452ED"/>
    <w:rsid w:val="00E45E76"/>
    <w:rsid w:val="00E4634C"/>
    <w:rsid w:val="00E54283"/>
    <w:rsid w:val="00E57C4E"/>
    <w:rsid w:val="00E610C6"/>
    <w:rsid w:val="00E64047"/>
    <w:rsid w:val="00E64DCC"/>
    <w:rsid w:val="00E6719D"/>
    <w:rsid w:val="00E70D18"/>
    <w:rsid w:val="00E70E27"/>
    <w:rsid w:val="00E753A4"/>
    <w:rsid w:val="00E75CDC"/>
    <w:rsid w:val="00E7665A"/>
    <w:rsid w:val="00E80F23"/>
    <w:rsid w:val="00E8104F"/>
    <w:rsid w:val="00E8345C"/>
    <w:rsid w:val="00E84650"/>
    <w:rsid w:val="00E90BE0"/>
    <w:rsid w:val="00E91914"/>
    <w:rsid w:val="00E91923"/>
    <w:rsid w:val="00E92923"/>
    <w:rsid w:val="00E933FB"/>
    <w:rsid w:val="00E941BA"/>
    <w:rsid w:val="00E94A68"/>
    <w:rsid w:val="00E94C98"/>
    <w:rsid w:val="00EA39CC"/>
    <w:rsid w:val="00EA4763"/>
    <w:rsid w:val="00EA4963"/>
    <w:rsid w:val="00EA65EF"/>
    <w:rsid w:val="00EA7DFE"/>
    <w:rsid w:val="00EB0348"/>
    <w:rsid w:val="00EB2283"/>
    <w:rsid w:val="00EB4DF3"/>
    <w:rsid w:val="00EB5828"/>
    <w:rsid w:val="00EB71B0"/>
    <w:rsid w:val="00EB7C1C"/>
    <w:rsid w:val="00EB7FB8"/>
    <w:rsid w:val="00EC0805"/>
    <w:rsid w:val="00EC124B"/>
    <w:rsid w:val="00EC1A6D"/>
    <w:rsid w:val="00EC1E2C"/>
    <w:rsid w:val="00EC3426"/>
    <w:rsid w:val="00EC6A3F"/>
    <w:rsid w:val="00EC6F2D"/>
    <w:rsid w:val="00ED01EB"/>
    <w:rsid w:val="00ED61DC"/>
    <w:rsid w:val="00ED6C3D"/>
    <w:rsid w:val="00ED72EB"/>
    <w:rsid w:val="00ED7332"/>
    <w:rsid w:val="00ED7C43"/>
    <w:rsid w:val="00EE0167"/>
    <w:rsid w:val="00EE0AAA"/>
    <w:rsid w:val="00EE18A0"/>
    <w:rsid w:val="00EE293B"/>
    <w:rsid w:val="00EE45AF"/>
    <w:rsid w:val="00EE69D6"/>
    <w:rsid w:val="00EF174E"/>
    <w:rsid w:val="00EF6164"/>
    <w:rsid w:val="00EF66ED"/>
    <w:rsid w:val="00EF6F7D"/>
    <w:rsid w:val="00EF7B04"/>
    <w:rsid w:val="00F044BD"/>
    <w:rsid w:val="00F0608C"/>
    <w:rsid w:val="00F100F8"/>
    <w:rsid w:val="00F1095D"/>
    <w:rsid w:val="00F11527"/>
    <w:rsid w:val="00F11999"/>
    <w:rsid w:val="00F12186"/>
    <w:rsid w:val="00F13C37"/>
    <w:rsid w:val="00F14818"/>
    <w:rsid w:val="00F1524B"/>
    <w:rsid w:val="00F1542F"/>
    <w:rsid w:val="00F201A0"/>
    <w:rsid w:val="00F22A5D"/>
    <w:rsid w:val="00F2307D"/>
    <w:rsid w:val="00F25C2D"/>
    <w:rsid w:val="00F26657"/>
    <w:rsid w:val="00F26680"/>
    <w:rsid w:val="00F26C53"/>
    <w:rsid w:val="00F27B3D"/>
    <w:rsid w:val="00F31CC7"/>
    <w:rsid w:val="00F320C6"/>
    <w:rsid w:val="00F32B1B"/>
    <w:rsid w:val="00F33A59"/>
    <w:rsid w:val="00F341C1"/>
    <w:rsid w:val="00F34426"/>
    <w:rsid w:val="00F36039"/>
    <w:rsid w:val="00F36171"/>
    <w:rsid w:val="00F41E27"/>
    <w:rsid w:val="00F42049"/>
    <w:rsid w:val="00F42C4E"/>
    <w:rsid w:val="00F431F6"/>
    <w:rsid w:val="00F45C50"/>
    <w:rsid w:val="00F46C97"/>
    <w:rsid w:val="00F47396"/>
    <w:rsid w:val="00F50CBF"/>
    <w:rsid w:val="00F53D89"/>
    <w:rsid w:val="00F56A11"/>
    <w:rsid w:val="00F6278F"/>
    <w:rsid w:val="00F65025"/>
    <w:rsid w:val="00F6506D"/>
    <w:rsid w:val="00F67F9E"/>
    <w:rsid w:val="00F702DE"/>
    <w:rsid w:val="00F73FE3"/>
    <w:rsid w:val="00F74535"/>
    <w:rsid w:val="00F75A12"/>
    <w:rsid w:val="00F75ECD"/>
    <w:rsid w:val="00F80D3E"/>
    <w:rsid w:val="00F81349"/>
    <w:rsid w:val="00F82C4F"/>
    <w:rsid w:val="00F8367A"/>
    <w:rsid w:val="00F85B15"/>
    <w:rsid w:val="00F861BC"/>
    <w:rsid w:val="00F934C8"/>
    <w:rsid w:val="00F951B8"/>
    <w:rsid w:val="00F95956"/>
    <w:rsid w:val="00FA0FF8"/>
    <w:rsid w:val="00FA291B"/>
    <w:rsid w:val="00FA2FDA"/>
    <w:rsid w:val="00FA5EE2"/>
    <w:rsid w:val="00FA64E3"/>
    <w:rsid w:val="00FA66D4"/>
    <w:rsid w:val="00FB07F9"/>
    <w:rsid w:val="00FB48BB"/>
    <w:rsid w:val="00FB75C8"/>
    <w:rsid w:val="00FC2C40"/>
    <w:rsid w:val="00FC5850"/>
    <w:rsid w:val="00FC61AA"/>
    <w:rsid w:val="00FC65FF"/>
    <w:rsid w:val="00FD1FB4"/>
    <w:rsid w:val="00FD51B2"/>
    <w:rsid w:val="00FE2D07"/>
    <w:rsid w:val="00FE4BA0"/>
    <w:rsid w:val="00FE62A8"/>
    <w:rsid w:val="00FE681B"/>
    <w:rsid w:val="00FE6FC8"/>
    <w:rsid w:val="00FF48EE"/>
    <w:rsid w:val="03FB50C7"/>
    <w:rsid w:val="4D0D024B"/>
    <w:rsid w:val="506AEB9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0A3E6"/>
  <w15:docId w15:val="{17BF312D-7D0B-4E98-81F7-69171381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D6"/>
    <w:pPr>
      <w:spacing w:after="120" w:line="320" w:lineRule="atLeast"/>
    </w:pPr>
    <w:rPr>
      <w:rFonts w:ascii="Arial" w:eastAsia="Times New Roman" w:hAnsi="Arial" w:cs="Times New Roman"/>
      <w:sz w:val="20"/>
      <w:szCs w:val="20"/>
    </w:rPr>
  </w:style>
  <w:style w:type="paragraph" w:styleId="Heading1">
    <w:name w:val="heading 1"/>
    <w:basedOn w:val="Normal"/>
    <w:next w:val="Normal"/>
    <w:link w:val="Heading1Char"/>
    <w:uiPriority w:val="9"/>
    <w:qFormat/>
    <w:rsid w:val="000A40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8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A2FD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A2FD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A408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A4082"/>
    <w:rPr>
      <w:rFonts w:asciiTheme="majorHAnsi" w:eastAsiaTheme="majorEastAsia" w:hAnsiTheme="majorHAnsi" w:cstheme="majorBidi"/>
      <w:b/>
      <w:bCs/>
      <w:color w:val="4F81BD" w:themeColor="accent1"/>
      <w:sz w:val="20"/>
      <w:szCs w:val="20"/>
    </w:rPr>
  </w:style>
  <w:style w:type="character" w:customStyle="1" w:styleId="Heading4Char">
    <w:name w:val="Heading 4 Char"/>
    <w:basedOn w:val="DefaultParagraphFont"/>
    <w:link w:val="Heading4"/>
    <w:uiPriority w:val="9"/>
    <w:semiHidden/>
    <w:rsid w:val="000A4082"/>
    <w:rPr>
      <w:rFonts w:asciiTheme="majorHAnsi" w:eastAsiaTheme="majorEastAsia" w:hAnsiTheme="majorHAnsi" w:cstheme="majorBidi"/>
      <w:b/>
      <w:bCs/>
      <w:i/>
      <w:iCs/>
      <w:color w:val="4F81BD" w:themeColor="accent1"/>
      <w:sz w:val="20"/>
      <w:szCs w:val="20"/>
    </w:rPr>
  </w:style>
  <w:style w:type="table" w:styleId="TableGrid">
    <w:name w:val="Table Grid"/>
    <w:aliases w:val="MPI Guidance Table 1"/>
    <w:basedOn w:val="TableNormal"/>
    <w:rsid w:val="000A4082"/>
    <w:pPr>
      <w:spacing w:after="0" w:line="240" w:lineRule="auto"/>
    </w:pPr>
    <w:rPr>
      <w:rFonts w:ascii="Times New Roman" w:eastAsia="Times New Roman" w:hAnsi="Times New Roman" w:cs="Times New Roman"/>
      <w:sz w:val="20"/>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40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4082"/>
    <w:rPr>
      <w:rFonts w:ascii="Tahoma" w:eastAsia="Times New Roman" w:hAnsi="Tahoma" w:cs="Tahoma"/>
      <w:sz w:val="16"/>
      <w:szCs w:val="16"/>
    </w:rPr>
  </w:style>
  <w:style w:type="paragraph" w:styleId="ListParagraph">
    <w:name w:val="List Paragraph"/>
    <w:aliases w:val="Bullets,123 List Paragraph,List Paragraph1,Recommendation,List Paragraph11,List Paragraph2,Colorful List - Accent 11,Colorful List - Accent 12,NAFO PR List Paragraph,ADB paragraph numbering,Liste 1,List Paragraph nowy,ANNEX,Rec para"/>
    <w:basedOn w:val="Normal"/>
    <w:link w:val="ListParagraphChar"/>
    <w:uiPriority w:val="34"/>
    <w:qFormat/>
    <w:rsid w:val="000A4082"/>
    <w:pPr>
      <w:spacing w:after="200" w:line="276" w:lineRule="auto"/>
      <w:ind w:left="720"/>
      <w:contextualSpacing/>
    </w:pPr>
    <w:rPr>
      <w:rFonts w:eastAsiaTheme="minorHAnsi" w:cstheme="minorBidi"/>
      <w:sz w:val="22"/>
      <w:szCs w:val="22"/>
    </w:rPr>
  </w:style>
  <w:style w:type="character" w:customStyle="1" w:styleId="ListParagraphChar">
    <w:name w:val="List Paragraph Char"/>
    <w:aliases w:val="Bullets Char,123 List Paragraph Char,List Paragraph1 Char,Recommendation Char,List Paragraph11 Char,List Paragraph2 Char,Colorful List - Accent 11 Char,Colorful List - Accent 12 Char,NAFO PR List Paragraph Char,Liste 1 Char"/>
    <w:basedOn w:val="DefaultParagraphFont"/>
    <w:link w:val="ListParagraph"/>
    <w:uiPriority w:val="34"/>
    <w:qFormat/>
    <w:rsid w:val="000A4082"/>
    <w:rPr>
      <w:rFonts w:ascii="Arial" w:hAnsi="Arial"/>
    </w:rPr>
  </w:style>
  <w:style w:type="paragraph" w:customStyle="1" w:styleId="GPBheading1">
    <w:name w:val="GPB heading 1"/>
    <w:basedOn w:val="Heading1"/>
    <w:link w:val="GPBheading1Char"/>
    <w:qFormat/>
    <w:rsid w:val="000A4082"/>
    <w:rPr>
      <w:rFonts w:cstheme="minorHAnsi"/>
      <w:b w:val="0"/>
      <w:color w:val="204D84"/>
      <w:sz w:val="56"/>
      <w:szCs w:val="56"/>
    </w:rPr>
  </w:style>
  <w:style w:type="character" w:customStyle="1" w:styleId="GPBheading1Char">
    <w:name w:val="GPB heading 1 Char"/>
    <w:basedOn w:val="Heading1Char"/>
    <w:link w:val="GPBheading1"/>
    <w:rsid w:val="000A4082"/>
    <w:rPr>
      <w:rFonts w:asciiTheme="majorHAnsi" w:eastAsiaTheme="majorEastAsia" w:hAnsiTheme="majorHAnsi" w:cstheme="minorHAnsi"/>
      <w:b w:val="0"/>
      <w:bCs/>
      <w:color w:val="204D84"/>
      <w:sz w:val="56"/>
      <w:szCs w:val="56"/>
    </w:rPr>
  </w:style>
  <w:style w:type="character" w:styleId="Hyperlink">
    <w:name w:val="Hyperlink"/>
    <w:basedOn w:val="DefaultParagraphFont"/>
    <w:uiPriority w:val="99"/>
    <w:unhideWhenUsed/>
    <w:rsid w:val="000A4082"/>
    <w:rPr>
      <w:color w:val="0000FF" w:themeColor="hyperlink"/>
      <w:u w:val="single"/>
    </w:rPr>
  </w:style>
  <w:style w:type="paragraph" w:styleId="TOC1">
    <w:name w:val="toc 1"/>
    <w:basedOn w:val="Normal"/>
    <w:next w:val="Normal"/>
    <w:autoRedefine/>
    <w:uiPriority w:val="39"/>
    <w:unhideWhenUsed/>
    <w:qFormat/>
    <w:rsid w:val="000A4082"/>
    <w:pPr>
      <w:tabs>
        <w:tab w:val="right" w:leader="dot" w:pos="9639"/>
      </w:tabs>
      <w:spacing w:after="100"/>
    </w:pPr>
    <w:rPr>
      <w:rFonts w:ascii="Calibri" w:hAnsi="Calibri" w:cs="Arial"/>
      <w:b/>
      <w:bCs/>
      <w:color w:val="808080" w:themeColor="background1" w:themeShade="80"/>
      <w:sz w:val="28"/>
      <w:szCs w:val="32"/>
      <w:lang w:eastAsia="en-NZ"/>
    </w:rPr>
  </w:style>
  <w:style w:type="paragraph" w:styleId="Header">
    <w:name w:val="header"/>
    <w:basedOn w:val="Normal"/>
    <w:link w:val="HeaderChar"/>
    <w:uiPriority w:val="99"/>
    <w:unhideWhenUsed/>
    <w:rsid w:val="000A40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082"/>
    <w:rPr>
      <w:rFonts w:ascii="Arial" w:eastAsia="Times New Roman" w:hAnsi="Arial" w:cs="Times New Roman"/>
      <w:sz w:val="20"/>
      <w:szCs w:val="20"/>
    </w:rPr>
  </w:style>
  <w:style w:type="paragraph" w:styleId="Footer">
    <w:name w:val="footer"/>
    <w:basedOn w:val="Normal"/>
    <w:link w:val="FooterChar"/>
    <w:uiPriority w:val="99"/>
    <w:unhideWhenUsed/>
    <w:rsid w:val="000A40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082"/>
    <w:rPr>
      <w:rFonts w:ascii="Arial" w:eastAsia="Times New Roman" w:hAnsi="Arial" w:cs="Times New Roman"/>
      <w:sz w:val="20"/>
      <w:szCs w:val="20"/>
    </w:rPr>
  </w:style>
  <w:style w:type="character" w:customStyle="1" w:styleId="StyleBold">
    <w:name w:val="Style Bold"/>
    <w:semiHidden/>
    <w:rsid w:val="000A4082"/>
    <w:rPr>
      <w:rFonts w:ascii="Arial" w:hAnsi="Arial"/>
      <w:b/>
      <w:bCs/>
      <w:sz w:val="20"/>
    </w:rPr>
  </w:style>
  <w:style w:type="paragraph" w:customStyle="1" w:styleId="MEDbody">
    <w:name w:val="MED body"/>
    <w:basedOn w:val="Normal"/>
    <w:link w:val="MEDbodyChar"/>
    <w:qFormat/>
    <w:rsid w:val="000A4082"/>
    <w:pPr>
      <w:spacing w:after="200" w:line="240" w:lineRule="auto"/>
    </w:pPr>
    <w:rPr>
      <w:rFonts w:eastAsia="Cambria"/>
      <w:sz w:val="21"/>
      <w:szCs w:val="24"/>
      <w:lang w:val="en-AU"/>
    </w:rPr>
  </w:style>
  <w:style w:type="character" w:customStyle="1" w:styleId="MEDbodyChar">
    <w:name w:val="MED body Char"/>
    <w:link w:val="MEDbody"/>
    <w:rsid w:val="000A4082"/>
    <w:rPr>
      <w:rFonts w:ascii="Arial" w:eastAsia="Cambria" w:hAnsi="Arial" w:cs="Times New Roman"/>
      <w:sz w:val="21"/>
      <w:szCs w:val="24"/>
      <w:lang w:val="en-AU"/>
    </w:rPr>
  </w:style>
  <w:style w:type="paragraph" w:styleId="TOC2">
    <w:name w:val="toc 2"/>
    <w:basedOn w:val="Normal"/>
    <w:next w:val="Normal"/>
    <w:autoRedefine/>
    <w:uiPriority w:val="39"/>
    <w:unhideWhenUsed/>
    <w:rsid w:val="003B5DAD"/>
    <w:pPr>
      <w:tabs>
        <w:tab w:val="left" w:pos="660"/>
        <w:tab w:val="right" w:leader="dot" w:pos="9629"/>
      </w:tabs>
      <w:spacing w:after="100"/>
      <w:ind w:left="200"/>
    </w:pPr>
    <w:rPr>
      <w:rFonts w:ascii="Calibri" w:hAnsi="Calibri" w:cstheme="minorHAnsi"/>
      <w:b/>
      <w:noProof/>
      <w:color w:val="000000" w:themeColor="text1"/>
      <w:sz w:val="22"/>
      <w:szCs w:val="22"/>
    </w:rPr>
  </w:style>
  <w:style w:type="paragraph" w:styleId="TOC3">
    <w:name w:val="toc 3"/>
    <w:basedOn w:val="Normal"/>
    <w:next w:val="Normal"/>
    <w:autoRedefine/>
    <w:uiPriority w:val="39"/>
    <w:unhideWhenUsed/>
    <w:rsid w:val="000A4082"/>
    <w:pPr>
      <w:spacing w:after="100"/>
      <w:ind w:left="400"/>
    </w:pPr>
  </w:style>
  <w:style w:type="paragraph" w:styleId="TOC4">
    <w:name w:val="toc 4"/>
    <w:basedOn w:val="Normal"/>
    <w:next w:val="Normal"/>
    <w:autoRedefine/>
    <w:uiPriority w:val="39"/>
    <w:unhideWhenUsed/>
    <w:rsid w:val="000A4082"/>
    <w:pPr>
      <w:spacing w:after="100" w:line="276" w:lineRule="auto"/>
      <w:ind w:left="660"/>
    </w:pPr>
    <w:rPr>
      <w:rFonts w:asciiTheme="minorHAnsi" w:eastAsiaTheme="minorEastAsia" w:hAnsiTheme="minorHAnsi" w:cstheme="minorBidi"/>
      <w:sz w:val="22"/>
      <w:szCs w:val="22"/>
      <w:lang w:eastAsia="en-NZ"/>
    </w:rPr>
  </w:style>
  <w:style w:type="paragraph" w:styleId="TOC5">
    <w:name w:val="toc 5"/>
    <w:basedOn w:val="Normal"/>
    <w:next w:val="Normal"/>
    <w:autoRedefine/>
    <w:uiPriority w:val="39"/>
    <w:unhideWhenUsed/>
    <w:rsid w:val="000A4082"/>
    <w:pPr>
      <w:spacing w:after="100" w:line="276" w:lineRule="auto"/>
      <w:ind w:left="880"/>
    </w:pPr>
    <w:rPr>
      <w:rFonts w:asciiTheme="minorHAnsi" w:eastAsiaTheme="minorEastAsia" w:hAnsiTheme="minorHAnsi" w:cstheme="minorBidi"/>
      <w:sz w:val="22"/>
      <w:szCs w:val="22"/>
      <w:lang w:eastAsia="en-NZ"/>
    </w:rPr>
  </w:style>
  <w:style w:type="paragraph" w:styleId="TOC6">
    <w:name w:val="toc 6"/>
    <w:basedOn w:val="Normal"/>
    <w:next w:val="Normal"/>
    <w:autoRedefine/>
    <w:uiPriority w:val="39"/>
    <w:unhideWhenUsed/>
    <w:rsid w:val="000A4082"/>
    <w:pPr>
      <w:spacing w:after="100" w:line="276" w:lineRule="auto"/>
      <w:ind w:left="1100"/>
    </w:pPr>
    <w:rPr>
      <w:rFonts w:asciiTheme="minorHAnsi" w:eastAsiaTheme="minorEastAsia" w:hAnsiTheme="minorHAnsi" w:cstheme="minorBidi"/>
      <w:sz w:val="22"/>
      <w:szCs w:val="22"/>
      <w:lang w:eastAsia="en-NZ"/>
    </w:rPr>
  </w:style>
  <w:style w:type="paragraph" w:styleId="TOC7">
    <w:name w:val="toc 7"/>
    <w:basedOn w:val="Normal"/>
    <w:next w:val="Normal"/>
    <w:autoRedefine/>
    <w:uiPriority w:val="39"/>
    <w:unhideWhenUsed/>
    <w:rsid w:val="000A4082"/>
    <w:pPr>
      <w:spacing w:after="100" w:line="276" w:lineRule="auto"/>
      <w:ind w:left="1320"/>
    </w:pPr>
    <w:rPr>
      <w:rFonts w:asciiTheme="minorHAnsi" w:eastAsiaTheme="minorEastAsia" w:hAnsiTheme="minorHAnsi" w:cstheme="minorBidi"/>
      <w:sz w:val="22"/>
      <w:szCs w:val="22"/>
      <w:lang w:eastAsia="en-NZ"/>
    </w:rPr>
  </w:style>
  <w:style w:type="paragraph" w:styleId="TOC8">
    <w:name w:val="toc 8"/>
    <w:basedOn w:val="Normal"/>
    <w:next w:val="Normal"/>
    <w:autoRedefine/>
    <w:uiPriority w:val="39"/>
    <w:unhideWhenUsed/>
    <w:rsid w:val="000A4082"/>
    <w:pPr>
      <w:spacing w:after="100" w:line="276" w:lineRule="auto"/>
      <w:ind w:left="1540"/>
    </w:pPr>
    <w:rPr>
      <w:rFonts w:asciiTheme="minorHAnsi" w:eastAsiaTheme="minorEastAsia" w:hAnsiTheme="minorHAnsi" w:cstheme="minorBidi"/>
      <w:sz w:val="22"/>
      <w:szCs w:val="22"/>
      <w:lang w:eastAsia="en-NZ"/>
    </w:rPr>
  </w:style>
  <w:style w:type="paragraph" w:styleId="TOC9">
    <w:name w:val="toc 9"/>
    <w:basedOn w:val="Normal"/>
    <w:next w:val="Normal"/>
    <w:autoRedefine/>
    <w:uiPriority w:val="39"/>
    <w:unhideWhenUsed/>
    <w:rsid w:val="000A4082"/>
    <w:pPr>
      <w:spacing w:after="100" w:line="276" w:lineRule="auto"/>
      <w:ind w:left="1760"/>
    </w:pPr>
    <w:rPr>
      <w:rFonts w:asciiTheme="minorHAnsi" w:eastAsiaTheme="minorEastAsia" w:hAnsiTheme="minorHAnsi" w:cstheme="minorBidi"/>
      <w:sz w:val="22"/>
      <w:szCs w:val="22"/>
      <w:lang w:eastAsia="en-NZ"/>
    </w:rPr>
  </w:style>
  <w:style w:type="character" w:customStyle="1" w:styleId="grsslicetext1">
    <w:name w:val="grsslicetext1"/>
    <w:basedOn w:val="DefaultParagraphFont"/>
    <w:rsid w:val="000A4082"/>
    <w:rPr>
      <w:color w:val="000000"/>
    </w:rPr>
  </w:style>
  <w:style w:type="character" w:styleId="FollowedHyperlink">
    <w:name w:val="FollowedHyperlink"/>
    <w:basedOn w:val="DefaultParagraphFont"/>
    <w:uiPriority w:val="99"/>
    <w:semiHidden/>
    <w:unhideWhenUsed/>
    <w:rsid w:val="000A4082"/>
    <w:rPr>
      <w:color w:val="800080" w:themeColor="followedHyperlink"/>
      <w:u w:val="single"/>
    </w:rPr>
  </w:style>
  <w:style w:type="paragraph" w:customStyle="1" w:styleId="Normalbullet">
    <w:name w:val="Normal bullet"/>
    <w:basedOn w:val="Normal"/>
    <w:rsid w:val="00263839"/>
    <w:pPr>
      <w:numPr>
        <w:numId w:val="3"/>
      </w:numPr>
    </w:pPr>
  </w:style>
  <w:style w:type="table" w:customStyle="1" w:styleId="ProcurementTemplates">
    <w:name w:val="Procurement Templates"/>
    <w:basedOn w:val="TableNormal"/>
    <w:uiPriority w:val="99"/>
    <w:qFormat/>
    <w:rsid w:val="00325990"/>
    <w:pPr>
      <w:spacing w:after="0" w:line="240" w:lineRule="auto"/>
      <w:ind w:left="1134" w:hanging="1134"/>
    </w:pPr>
    <w:rPr>
      <w:rFonts w:ascii="Arial" w:eastAsia="Times New Roman" w:hAnsi="Arial" w:cs="Times New Roman"/>
      <w:sz w:val="20"/>
      <w:szCs w:val="20"/>
      <w:lang w:eastAsia="en-NZ"/>
    </w:rPr>
    <w:tblPr>
      <w:tblStyleRowBandSize w:val="1"/>
      <w:tblInd w:w="794" w:type="dxa"/>
      <w:tblBorders>
        <w:top w:val="single" w:sz="4" w:space="0" w:color="auto"/>
        <w:bottom w:val="single" w:sz="4" w:space="0" w:color="auto"/>
        <w:insideH w:val="single" w:sz="4" w:space="0" w:color="auto"/>
        <w:insideV w:val="single" w:sz="4" w:space="0" w:color="auto"/>
      </w:tblBorders>
      <w:tblCellMar>
        <w:top w:w="113" w:type="dxa"/>
        <w:bottom w:w="113" w:type="dxa"/>
      </w:tblCellMar>
    </w:tblPr>
    <w:tcPr>
      <w:vAlign w:val="center"/>
    </w:tcPr>
    <w:tblStylePr w:type="firstRow">
      <w:pPr>
        <w:wordWrap/>
        <w:spacing w:beforeLines="0" w:beforeAutospacing="0"/>
      </w:pPr>
      <w:rPr>
        <w:rFonts w:ascii="Arial" w:hAnsi="Arial"/>
        <w:b/>
        <w:color w:val="003865"/>
      </w:rPr>
      <w:tblPr/>
      <w:tcPr>
        <w:tcBorders>
          <w:top w:val="nil"/>
          <w:bottom w:val="single" w:sz="4" w:space="0" w:color="auto"/>
          <w:insideH w:val="single" w:sz="4" w:space="0" w:color="auto"/>
          <w:insideV w:val="single" w:sz="4" w:space="0" w:color="auto"/>
        </w:tcBorders>
        <w:shd w:val="clear" w:color="auto" w:fill="D9D9D9"/>
      </w:tcPr>
    </w:tblStylePr>
    <w:tblStylePr w:type="lastRow">
      <w:tblPr/>
      <w:tcPr>
        <w:tcBorders>
          <w:top w:val="single" w:sz="4" w:space="0" w:color="auto"/>
          <w:left w:val="nil"/>
          <w:bottom w:val="single" w:sz="4" w:space="0" w:color="auto"/>
          <w:right w:val="nil"/>
          <w:insideH w:val="single" w:sz="4" w:space="0" w:color="auto"/>
          <w:insideV w:val="single" w:sz="4" w:space="0" w:color="auto"/>
        </w:tcBorders>
      </w:tcPr>
    </w:tblStylePr>
    <w:tblStylePr w:type="band1Horz">
      <w:pPr>
        <w:wordWrap/>
        <w:spacing w:beforeLines="0" w:beforeAutospacing="0" w:afterLines="0" w:afterAutospacing="0"/>
      </w:pPr>
      <w:rPr>
        <w:rFonts w:ascii="Arial" w:hAnsi="Arial"/>
        <w:sz w:val="20"/>
      </w:rPr>
      <w:tblPr/>
      <w:tcPr>
        <w:tcBorders>
          <w:top w:val="single" w:sz="4" w:space="0" w:color="auto"/>
          <w:bottom w:val="single" w:sz="4" w:space="0" w:color="auto"/>
          <w:right w:val="nil"/>
          <w:insideH w:val="single" w:sz="4" w:space="0" w:color="auto"/>
          <w:insideV w:val="single" w:sz="4" w:space="0" w:color="auto"/>
        </w:tcBorders>
      </w:tcPr>
    </w:tblStylePr>
    <w:tblStylePr w:type="band2Horz">
      <w:pPr>
        <w:wordWrap/>
      </w:pPr>
      <w:rPr>
        <w:rFonts w:ascii="Arial" w:hAnsi="Arial"/>
        <w:sz w:val="20"/>
      </w:rPr>
      <w:tblPr/>
      <w:tcPr>
        <w:tcBorders>
          <w:top w:val="single" w:sz="4" w:space="0" w:color="auto"/>
          <w:left w:val="nil"/>
          <w:bottom w:val="single" w:sz="4" w:space="0" w:color="auto"/>
          <w:right w:val="nil"/>
          <w:insideH w:val="single" w:sz="4" w:space="0" w:color="auto"/>
          <w:insideV w:val="single" w:sz="4" w:space="0" w:color="auto"/>
        </w:tcBorders>
      </w:tcPr>
    </w:tblStylePr>
  </w:style>
  <w:style w:type="paragraph" w:styleId="Revision">
    <w:name w:val="Revision"/>
    <w:hidden/>
    <w:uiPriority w:val="99"/>
    <w:semiHidden/>
    <w:rsid w:val="000333DF"/>
    <w:pPr>
      <w:spacing w:after="0" w:line="240" w:lineRule="auto"/>
    </w:pPr>
    <w:rPr>
      <w:rFonts w:ascii="Arial" w:eastAsia="Times New Roman" w:hAnsi="Arial" w:cs="Times New Roman"/>
      <w:sz w:val="20"/>
      <w:szCs w:val="20"/>
    </w:rPr>
  </w:style>
  <w:style w:type="character" w:styleId="CommentReference">
    <w:name w:val="annotation reference"/>
    <w:basedOn w:val="DefaultParagraphFont"/>
    <w:uiPriority w:val="99"/>
    <w:semiHidden/>
    <w:unhideWhenUsed/>
    <w:rsid w:val="00310CD7"/>
    <w:rPr>
      <w:sz w:val="16"/>
      <w:szCs w:val="16"/>
    </w:rPr>
  </w:style>
  <w:style w:type="paragraph" w:styleId="CommentText">
    <w:name w:val="annotation text"/>
    <w:basedOn w:val="Normal"/>
    <w:link w:val="CommentTextChar"/>
    <w:uiPriority w:val="99"/>
    <w:unhideWhenUsed/>
    <w:rsid w:val="00310CD7"/>
    <w:pPr>
      <w:spacing w:line="240" w:lineRule="auto"/>
    </w:pPr>
  </w:style>
  <w:style w:type="character" w:customStyle="1" w:styleId="CommentTextChar">
    <w:name w:val="Comment Text Char"/>
    <w:basedOn w:val="DefaultParagraphFont"/>
    <w:link w:val="CommentText"/>
    <w:uiPriority w:val="99"/>
    <w:rsid w:val="00310CD7"/>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310CD7"/>
    <w:rPr>
      <w:b/>
      <w:bCs/>
    </w:rPr>
  </w:style>
  <w:style w:type="character" w:customStyle="1" w:styleId="CommentSubjectChar">
    <w:name w:val="Comment Subject Char"/>
    <w:basedOn w:val="CommentTextChar"/>
    <w:link w:val="CommentSubject"/>
    <w:uiPriority w:val="99"/>
    <w:semiHidden/>
    <w:rsid w:val="00310CD7"/>
    <w:rPr>
      <w:rFonts w:ascii="Arial" w:eastAsia="Times New Roman" w:hAnsi="Arial" w:cs="Times New Roman"/>
      <w:b/>
      <w:bCs/>
      <w:sz w:val="20"/>
      <w:szCs w:val="20"/>
    </w:rPr>
  </w:style>
  <w:style w:type="paragraph" w:customStyle="1" w:styleId="Default">
    <w:name w:val="Default"/>
    <w:rsid w:val="00B42AA3"/>
    <w:pPr>
      <w:autoSpaceDE w:val="0"/>
      <w:autoSpaceDN w:val="0"/>
      <w:adjustRightInd w:val="0"/>
      <w:spacing w:after="0" w:line="240" w:lineRule="auto"/>
    </w:pPr>
    <w:rPr>
      <w:rFonts w:ascii="Arial" w:hAnsi="Arial" w:cs="Arial"/>
      <w:color w:val="000000"/>
      <w:sz w:val="24"/>
      <w:szCs w:val="24"/>
    </w:rPr>
  </w:style>
  <w:style w:type="table" w:styleId="MediumList1-Accent1">
    <w:name w:val="Medium List 1 Accent 1"/>
    <w:basedOn w:val="TableNormal"/>
    <w:uiPriority w:val="65"/>
    <w:rsid w:val="00822F2D"/>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D36ACE"/>
    <w:rPr>
      <w:color w:val="808080"/>
    </w:rPr>
  </w:style>
  <w:style w:type="paragraph" w:customStyle="1" w:styleId="Branchname">
    <w:name w:val="Branch name"/>
    <w:basedOn w:val="Footer"/>
    <w:rsid w:val="009631A5"/>
    <w:pPr>
      <w:tabs>
        <w:tab w:val="clear" w:pos="4513"/>
        <w:tab w:val="clear" w:pos="9026"/>
        <w:tab w:val="center" w:pos="4153"/>
        <w:tab w:val="right" w:pos="8306"/>
      </w:tabs>
      <w:jc w:val="right"/>
    </w:pPr>
    <w:rPr>
      <w:rFonts w:ascii="Arial Narrow" w:hAnsi="Arial Narrow"/>
      <w:b/>
      <w:w w:val="95"/>
      <w:sz w:val="24"/>
      <w:szCs w:val="24"/>
      <w:lang w:val="en-GB" w:eastAsia="en-GB"/>
    </w:rPr>
  </w:style>
  <w:style w:type="paragraph" w:customStyle="1" w:styleId="websiteaddress">
    <w:name w:val="website address"/>
    <w:basedOn w:val="Footer"/>
    <w:rsid w:val="009631A5"/>
    <w:pPr>
      <w:tabs>
        <w:tab w:val="clear" w:pos="4513"/>
        <w:tab w:val="clear" w:pos="9026"/>
        <w:tab w:val="center" w:pos="4153"/>
        <w:tab w:val="right" w:pos="8306"/>
      </w:tabs>
      <w:jc w:val="right"/>
    </w:pPr>
    <w:rPr>
      <w:rFonts w:ascii="Arial Narrow" w:hAnsi="Arial Narrow"/>
      <w:w w:val="95"/>
      <w:sz w:val="24"/>
      <w:szCs w:val="24"/>
      <w:lang w:val="en-GB" w:eastAsia="en-GB"/>
    </w:rPr>
  </w:style>
  <w:style w:type="character" w:customStyle="1" w:styleId="Heading5Char">
    <w:name w:val="Heading 5 Char"/>
    <w:basedOn w:val="DefaultParagraphFont"/>
    <w:link w:val="Heading5"/>
    <w:uiPriority w:val="9"/>
    <w:semiHidden/>
    <w:rsid w:val="00FA2FDA"/>
    <w:rPr>
      <w:rFonts w:asciiTheme="majorHAnsi" w:eastAsiaTheme="majorEastAsia" w:hAnsiTheme="majorHAnsi" w:cstheme="majorBidi"/>
      <w:color w:val="365F91" w:themeColor="accent1" w:themeShade="BF"/>
      <w:sz w:val="20"/>
      <w:szCs w:val="20"/>
    </w:rPr>
  </w:style>
  <w:style w:type="character" w:customStyle="1" w:styleId="Heading6Char">
    <w:name w:val="Heading 6 Char"/>
    <w:basedOn w:val="DefaultParagraphFont"/>
    <w:link w:val="Heading6"/>
    <w:uiPriority w:val="9"/>
    <w:semiHidden/>
    <w:rsid w:val="00FA2FDA"/>
    <w:rPr>
      <w:rFonts w:asciiTheme="majorHAnsi" w:eastAsiaTheme="majorEastAsia" w:hAnsiTheme="majorHAnsi" w:cstheme="majorBidi"/>
      <w:color w:val="243F60" w:themeColor="accent1" w:themeShade="7F"/>
      <w:sz w:val="20"/>
      <w:szCs w:val="20"/>
    </w:rPr>
  </w:style>
  <w:style w:type="paragraph" w:styleId="BodyText">
    <w:name w:val="Body Text"/>
    <w:basedOn w:val="Normal"/>
    <w:link w:val="BodyTextChar"/>
    <w:uiPriority w:val="1"/>
    <w:qFormat/>
    <w:rsid w:val="005D2024"/>
    <w:pPr>
      <w:autoSpaceDE w:val="0"/>
      <w:autoSpaceDN w:val="0"/>
      <w:spacing w:before="120" w:after="240" w:line="280" w:lineRule="exact"/>
      <w:ind w:left="113"/>
    </w:pPr>
    <w:rPr>
      <w:rFonts w:ascii="Calibri" w:eastAsia="Calibri" w:hAnsi="Calibri" w:cs="Calibri"/>
      <w:color w:val="4D4D4F"/>
      <w:sz w:val="22"/>
      <w:szCs w:val="22"/>
    </w:rPr>
  </w:style>
  <w:style w:type="character" w:customStyle="1" w:styleId="BodyTextChar">
    <w:name w:val="Body Text Char"/>
    <w:basedOn w:val="DefaultParagraphFont"/>
    <w:link w:val="BodyText"/>
    <w:uiPriority w:val="1"/>
    <w:rsid w:val="005D2024"/>
    <w:rPr>
      <w:rFonts w:ascii="Calibri" w:eastAsia="Calibri" w:hAnsi="Calibri" w:cs="Calibri"/>
      <w:color w:val="4D4D4F"/>
    </w:rPr>
  </w:style>
  <w:style w:type="paragraph" w:customStyle="1" w:styleId="TableParagraph">
    <w:name w:val="Table Paragraph"/>
    <w:basedOn w:val="Normal"/>
    <w:uiPriority w:val="1"/>
    <w:qFormat/>
    <w:rsid w:val="005D2024"/>
    <w:pPr>
      <w:autoSpaceDE w:val="0"/>
      <w:autoSpaceDN w:val="0"/>
      <w:spacing w:before="120" w:line="240" w:lineRule="exact"/>
      <w:ind w:left="113"/>
    </w:pPr>
    <w:rPr>
      <w:rFonts w:ascii="Calibri" w:eastAsia="Calibri" w:hAnsi="Calibri" w:cs="Calibri"/>
      <w:color w:val="4D4D4F"/>
      <w:sz w:val="22"/>
      <w:szCs w:val="22"/>
    </w:rPr>
  </w:style>
  <w:style w:type="character" w:customStyle="1" w:styleId="UnresolvedMention1">
    <w:name w:val="Unresolved Mention1"/>
    <w:basedOn w:val="DefaultParagraphFont"/>
    <w:uiPriority w:val="99"/>
    <w:semiHidden/>
    <w:unhideWhenUsed/>
    <w:rsid w:val="005D2024"/>
    <w:rPr>
      <w:color w:val="605E5C"/>
      <w:shd w:val="clear" w:color="auto" w:fill="E1DFDD"/>
    </w:rPr>
  </w:style>
  <w:style w:type="table" w:customStyle="1" w:styleId="TableGrid1">
    <w:name w:val="Table Grid1"/>
    <w:basedOn w:val="TableNormal"/>
    <w:next w:val="TableGrid"/>
    <w:uiPriority w:val="39"/>
    <w:rsid w:val="005D202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D2024"/>
    <w:pPr>
      <w:autoSpaceDE w:val="0"/>
      <w:autoSpaceDN w:val="0"/>
      <w:spacing w:after="0" w:line="240" w:lineRule="auto"/>
      <w:ind w:left="340" w:hanging="340"/>
    </w:pPr>
    <w:rPr>
      <w:rFonts w:ascii="Calibri" w:eastAsia="Calibri" w:hAnsi="Calibri" w:cs="Calibri"/>
      <w:color w:val="4D4D4F"/>
      <w:sz w:val="18"/>
    </w:rPr>
  </w:style>
  <w:style w:type="character" w:customStyle="1" w:styleId="FootnoteTextChar">
    <w:name w:val="Footnote Text Char"/>
    <w:basedOn w:val="DefaultParagraphFont"/>
    <w:link w:val="FootnoteText"/>
    <w:uiPriority w:val="99"/>
    <w:semiHidden/>
    <w:rsid w:val="005D2024"/>
    <w:rPr>
      <w:rFonts w:ascii="Calibri" w:eastAsia="Calibri" w:hAnsi="Calibri" w:cs="Calibri"/>
      <w:color w:val="4D4D4F"/>
      <w:sz w:val="18"/>
      <w:szCs w:val="20"/>
    </w:rPr>
  </w:style>
  <w:style w:type="character" w:styleId="FootnoteReference">
    <w:name w:val="footnote reference"/>
    <w:basedOn w:val="DefaultParagraphFont"/>
    <w:uiPriority w:val="99"/>
    <w:semiHidden/>
    <w:unhideWhenUsed/>
    <w:rsid w:val="005D2024"/>
    <w:rPr>
      <w:vertAlign w:val="superscript"/>
    </w:rPr>
  </w:style>
  <w:style w:type="paragraph" w:styleId="NormalWeb">
    <w:name w:val="Normal (Web)"/>
    <w:basedOn w:val="Normal"/>
    <w:uiPriority w:val="99"/>
    <w:semiHidden/>
    <w:unhideWhenUsed/>
    <w:rsid w:val="00944B36"/>
    <w:pPr>
      <w:spacing w:before="100" w:beforeAutospacing="1" w:after="100" w:afterAutospacing="1" w:line="240" w:lineRule="auto"/>
    </w:pPr>
    <w:rPr>
      <w:rFonts w:ascii="Times New Roman" w:hAnsi="Times New Roman"/>
      <w:sz w:val="24"/>
      <w:szCs w:val="24"/>
      <w:lang w:eastAsia="en-NZ"/>
    </w:rPr>
  </w:style>
  <w:style w:type="character" w:customStyle="1" w:styleId="dms-document-link-content">
    <w:name w:val="dms-document-link-content"/>
    <w:basedOn w:val="DefaultParagraphFont"/>
    <w:rsid w:val="00944B36"/>
  </w:style>
  <w:style w:type="character" w:styleId="UnresolvedMention">
    <w:name w:val="Unresolved Mention"/>
    <w:basedOn w:val="DefaultParagraphFont"/>
    <w:uiPriority w:val="99"/>
    <w:semiHidden/>
    <w:unhideWhenUsed/>
    <w:rsid w:val="00B62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168009">
      <w:bodyDiv w:val="1"/>
      <w:marLeft w:val="0"/>
      <w:marRight w:val="0"/>
      <w:marTop w:val="0"/>
      <w:marBottom w:val="0"/>
      <w:divBdr>
        <w:top w:val="none" w:sz="0" w:space="0" w:color="auto"/>
        <w:left w:val="none" w:sz="0" w:space="0" w:color="auto"/>
        <w:bottom w:val="none" w:sz="0" w:space="0" w:color="auto"/>
        <w:right w:val="none" w:sz="0" w:space="0" w:color="auto"/>
      </w:divBdr>
    </w:div>
    <w:div w:id="1017535074">
      <w:bodyDiv w:val="1"/>
      <w:marLeft w:val="0"/>
      <w:marRight w:val="0"/>
      <w:marTop w:val="0"/>
      <w:marBottom w:val="0"/>
      <w:divBdr>
        <w:top w:val="none" w:sz="0" w:space="0" w:color="auto"/>
        <w:left w:val="none" w:sz="0" w:space="0" w:color="auto"/>
        <w:bottom w:val="none" w:sz="0" w:space="0" w:color="auto"/>
        <w:right w:val="none" w:sz="0" w:space="0" w:color="auto"/>
      </w:divBdr>
    </w:div>
    <w:div w:id="1201014966">
      <w:bodyDiv w:val="1"/>
      <w:marLeft w:val="0"/>
      <w:marRight w:val="0"/>
      <w:marTop w:val="0"/>
      <w:marBottom w:val="0"/>
      <w:divBdr>
        <w:top w:val="none" w:sz="0" w:space="0" w:color="auto"/>
        <w:left w:val="none" w:sz="0" w:space="0" w:color="auto"/>
        <w:bottom w:val="none" w:sz="0" w:space="0" w:color="auto"/>
        <w:right w:val="none" w:sz="0" w:space="0" w:color="auto"/>
      </w:divBdr>
    </w:div>
    <w:div w:id="1366519428">
      <w:bodyDiv w:val="1"/>
      <w:marLeft w:val="0"/>
      <w:marRight w:val="0"/>
      <w:marTop w:val="0"/>
      <w:marBottom w:val="0"/>
      <w:divBdr>
        <w:top w:val="none" w:sz="0" w:space="0" w:color="auto"/>
        <w:left w:val="none" w:sz="0" w:space="0" w:color="auto"/>
        <w:bottom w:val="none" w:sz="0" w:space="0" w:color="auto"/>
        <w:right w:val="none" w:sz="0" w:space="0" w:color="auto"/>
      </w:divBdr>
    </w:div>
    <w:div w:id="1809394821">
      <w:bodyDiv w:val="1"/>
      <w:marLeft w:val="0"/>
      <w:marRight w:val="0"/>
      <w:marTop w:val="0"/>
      <w:marBottom w:val="0"/>
      <w:divBdr>
        <w:top w:val="none" w:sz="0" w:space="0" w:color="auto"/>
        <w:left w:val="none" w:sz="0" w:space="0" w:color="auto"/>
        <w:bottom w:val="none" w:sz="0" w:space="0" w:color="auto"/>
        <w:right w:val="none" w:sz="0" w:space="0" w:color="auto"/>
      </w:divBdr>
    </w:div>
    <w:div w:id="190606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yperlink" Target="mailto:Jean.Davis@mpi.govt.nz"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procurement.govt.nz/suppliers-2/"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etuao.Nokise2@mpi.govt.nz" TargetMode="External"/><Relationship Id="rId20" Type="http://schemas.openxmlformats.org/officeDocument/2006/relationships/hyperlink" Target="https://www.procurement.govt.nz/assets/procurement-property/documents/supplier-code-of-conduct.pdf"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mailto:Jean.Davis@mpi.govt.nz"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hyperlink" Target="mailto:Fetuao.Nokise2@mpi.govt.nz"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mpi.govt.nz/news-and-resources/science-and-research/fisheries-research/"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37E431F8EF4DA4A081A6CA499F8E04"/>
        <w:category>
          <w:name w:val="General"/>
          <w:gallery w:val="placeholder"/>
        </w:category>
        <w:types>
          <w:type w:val="bbPlcHdr"/>
        </w:types>
        <w:behaviors>
          <w:behavior w:val="content"/>
        </w:behaviors>
        <w:guid w:val="{4B161AFF-50DB-483E-9996-F4912CC52FBC}"/>
      </w:docPartPr>
      <w:docPartBody>
        <w:p w:rsidR="00DB0BC8" w:rsidRDefault="002E2A78" w:rsidP="002E2A78">
          <w:pPr>
            <w:pStyle w:val="7737E431F8EF4DA4A081A6CA499F8E04"/>
          </w:pPr>
          <w:r w:rsidRPr="00D32F88">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78"/>
    <w:rsid w:val="000145CA"/>
    <w:rsid w:val="00062D32"/>
    <w:rsid w:val="000F2CF0"/>
    <w:rsid w:val="001A26E3"/>
    <w:rsid w:val="002E2A78"/>
    <w:rsid w:val="003066AE"/>
    <w:rsid w:val="003C63BB"/>
    <w:rsid w:val="003E216D"/>
    <w:rsid w:val="0041641F"/>
    <w:rsid w:val="00480951"/>
    <w:rsid w:val="0048251C"/>
    <w:rsid w:val="00527D54"/>
    <w:rsid w:val="00581D80"/>
    <w:rsid w:val="005865DF"/>
    <w:rsid w:val="005C198D"/>
    <w:rsid w:val="005D41E0"/>
    <w:rsid w:val="005D65FE"/>
    <w:rsid w:val="00620737"/>
    <w:rsid w:val="00674DFA"/>
    <w:rsid w:val="00691C39"/>
    <w:rsid w:val="006C047C"/>
    <w:rsid w:val="007104AE"/>
    <w:rsid w:val="007227DB"/>
    <w:rsid w:val="00826082"/>
    <w:rsid w:val="008402C0"/>
    <w:rsid w:val="0084272D"/>
    <w:rsid w:val="00850B99"/>
    <w:rsid w:val="009526FC"/>
    <w:rsid w:val="00A54FD2"/>
    <w:rsid w:val="00AE2453"/>
    <w:rsid w:val="00AF5BDB"/>
    <w:rsid w:val="00B2350A"/>
    <w:rsid w:val="00BC6B1B"/>
    <w:rsid w:val="00CA2AFF"/>
    <w:rsid w:val="00CD0168"/>
    <w:rsid w:val="00CF4610"/>
    <w:rsid w:val="00D40A9B"/>
    <w:rsid w:val="00DB0BC8"/>
    <w:rsid w:val="00DD2D0B"/>
    <w:rsid w:val="00DD7B15"/>
    <w:rsid w:val="00F6099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2A78"/>
    <w:rPr>
      <w:color w:val="808080"/>
    </w:rPr>
  </w:style>
  <w:style w:type="paragraph" w:customStyle="1" w:styleId="7737E431F8EF4DA4A081A6CA499F8E04">
    <w:name w:val="7737E431F8EF4DA4A081A6CA499F8E04"/>
    <w:rsid w:val="002E2A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3TopicNote xmlns="345de84d-c367-487c-8e4c-0b27e2005cad">
      <Terms xmlns="http://schemas.microsoft.com/office/infopath/2007/PartnerControls"/>
    </C3TopicNote>
    <PingarLastProcessed xmlns="345de84d-c367-487c-8e4c-0b27e2005cad">2016-01-27T12:41:26+00:00</PingarLastProcessed>
    <TaxCatchAll xmlns="345de84d-c367-487c-8e4c-0b27e2005cad">
      <Value>318</Value>
      <Value>317</Value>
      <Value>9</Value>
      <Value>1</Value>
      <Value>307</Value>
      <Value>306</Value>
    </TaxCatchAll>
    <TaxKeywordTaxHTField xmlns="345de84d-c367-487c-8e4c-0b27e2005cad">
      <Terms xmlns="http://schemas.microsoft.com/office/infopath/2007/PartnerControls"/>
    </TaxKeywordTaxHTField>
    <od12f45513fd4debb073a8a26f4c6b4f xmlns="345de84d-c367-487c-8e4c-0b27e2005cad">
      <Terms xmlns="http://schemas.microsoft.com/office/infopath/2007/PartnerControls">
        <TermInfo xmlns="http://schemas.microsoft.com/office/infopath/2007/PartnerControls">
          <TermName xmlns="http://schemas.microsoft.com/office/infopath/2007/PartnerControls">informing</TermName>
          <TermId xmlns="http://schemas.microsoft.com/office/infopath/2007/PartnerControls">b9dea892-f883-4845-8698-e26e3087a8f1</TermId>
        </TermInfo>
        <TermInfo xmlns="http://schemas.microsoft.com/office/infopath/2007/PartnerControls">
          <TermName xmlns="http://schemas.microsoft.com/office/infopath/2007/PartnerControls">contracts</TermName>
          <TermId xmlns="http://schemas.microsoft.com/office/infopath/2007/PartnerControls">fc108adc-f731-4aee-afdb-6898df1785a1</TermId>
        </TermInfo>
        <TermInfo xmlns="http://schemas.microsoft.com/office/infopath/2007/PartnerControls">
          <TermName xmlns="http://schemas.microsoft.com/office/infopath/2007/PartnerControls">costs</TermName>
          <TermId xmlns="http://schemas.microsoft.com/office/infopath/2007/PartnerControls">1e17068a-542b-4584-ae79-5c70d8de677f</TermId>
        </TermInfo>
        <TermInfo xmlns="http://schemas.microsoft.com/office/infopath/2007/PartnerControls">
          <TermName xmlns="http://schemas.microsoft.com/office/infopath/2007/PartnerControls">standards</TermName>
          <TermId xmlns="http://schemas.microsoft.com/office/infopath/2007/PartnerControls">ebfbe271-91cc-470b-9c39-b8c4990ce6c4</TermId>
        </TermInfo>
        <TermInfo xmlns="http://schemas.microsoft.com/office/infopath/2007/PartnerControls">
          <TermName xmlns="http://schemas.microsoft.com/office/infopath/2007/PartnerControls">imports</TermName>
          <TermId xmlns="http://schemas.microsoft.com/office/infopath/2007/PartnerControls">b05b8ec6-d856-49bf-bfb2-d84158dbaf99</TermId>
        </TermInfo>
      </Terms>
    </od12f45513fd4debb073a8a26f4c6b4f>
    <g1fe1e02ea0941d1b1173a4aff436797 xmlns="345de84d-c367-487c-8e4c-0b27e2005cad">
      <Terms xmlns="http://schemas.microsoft.com/office/infopath/2007/PartnerControls">
        <TermInfo xmlns="http://schemas.microsoft.com/office/infopath/2007/PartnerControls">
          <TermName xmlns="http://schemas.microsoft.com/office/infopath/2007/PartnerControls">None</TermName>
          <TermId xmlns="http://schemas.microsoft.com/office/infopath/2007/PartnerControls">cf402fa0-b6a8-49a7-a22e-a95b6152c608</TermId>
        </TermInfo>
      </Terms>
    </g1fe1e02ea0941d1b1173a4aff436797>
    <g6f5970aaae1455591eba4514e9755ef xmlns="345de84d-c367-487c-8e4c-0b27e2005cad">
      <Terms xmlns="http://schemas.microsoft.com/office/infopath/2007/PartnerControls"/>
    </g6f5970aaae1455591eba4514e9755ef>
    <PiritahiLegacyFileDirRef xmlns="345de84d-c367-487c-8e4c-0b27e2005cad" xsi:nil="true"/>
    <PiritahiLegacyUniqueId xmlns="345de84d-c367-487c-8e4c-0b27e2005cad">91eaf1ff-9c08-4384-bd28-12b226c2d052</PiritahiLegacyUniqueId>
    <PiritahiLegacyItemId xmlns="345de84d-c367-487c-8e4c-0b27e2005cad">1176</PiritahiLegacyItemId>
    <PiritahiLegacyDocId xmlns="345de84d-c367-487c-8e4c-0b27e2005cad" xsi:nil="true"/>
    <PiritahiLegacyModifiedBy xmlns="345de84d-c367-487c-8e4c-0b27e2005cad">Fetuao Nokise (Fetu)</PiritahiLegacyModifiedBy>
    <PiritahiLegacyFileRef xmlns="345de84d-c367-487c-8e4c-0b27e2005cad">/Sites/FISHM/SP/FSIProcurement/FSI 25_26 Templates - Source and Evaluation/RFP Direct Template.docx</PiritahiLegacyFileRef>
    <PiritahiLegacyFileLeafRef xmlns="345de84d-c367-487c-8e4c-0b27e2005cad">RFP Direct Template.docx</PiritahiLegacyFileLeafRef>
    <PiritahiLegacyCreatedBy xmlns="345de84d-c367-487c-8e4c-0b27e2005cad">Fetuao Nokise (Fetu)</PiritahiLegacyCreatedBy>
    <_dlc_DocId xmlns="345de84d-c367-487c-8e4c-0b27e2005cad">MPIDOCID-1411514329-2060</_dlc_DocId>
    <_dlc_DocIdUrl xmlns="345de84d-c367-487c-8e4c-0b27e2005cad">
      <Url>https://mpinz.sharepoint.com/sites/FISHM_SP/_layouts/15/DocIdRedir.aspx?ID=MPIDOCID-1411514329-2060</Url>
      <Description>MPIDOCID-1411514329-2060</Description>
    </_dlc_DocIdUrl>
    <_ip_UnifiedCompliancePolicyUIAction xmlns="http://schemas.microsoft.com/sharepoint/v3" xsi:nil="true"/>
    <lcf76f155ced4ddcb4097134ff3c332f xmlns="07a18459-912b-4208-b5fc-57793b84f90a">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Word Document" ma:contentTypeID="0x01010090AC7B0A0152894281E72E2F82E0038D06007DA90116CD1AF0409485B2C88A7EFBB2" ma:contentTypeVersion="39" ma:contentTypeDescription="Create a new Word Document" ma:contentTypeScope="" ma:versionID="dac2ae5713867f6b3023e92fa9327030">
  <xsd:schema xmlns:xsd="http://www.w3.org/2001/XMLSchema" xmlns:xs="http://www.w3.org/2001/XMLSchema" xmlns:p="http://schemas.microsoft.com/office/2006/metadata/properties" xmlns:ns1="http://schemas.microsoft.com/sharepoint/v3" xmlns:ns2="345de84d-c367-487c-8e4c-0b27e2005cad" xmlns:ns3="07a18459-912b-4208-b5fc-57793b84f90a" targetNamespace="http://schemas.microsoft.com/office/2006/metadata/properties" ma:root="true" ma:fieldsID="d0c287fe3674f96ae6f54c4a0b171d6e" ns1:_="" ns2:_="" ns3:_="">
    <xsd:import namespace="http://schemas.microsoft.com/sharepoint/v3"/>
    <xsd:import namespace="345de84d-c367-487c-8e4c-0b27e2005cad"/>
    <xsd:import namespace="07a18459-912b-4208-b5fc-57793b84f90a"/>
    <xsd:element name="properties">
      <xsd:complexType>
        <xsd:sequence>
          <xsd:element name="documentManagement">
            <xsd:complexType>
              <xsd:all>
                <xsd:element ref="ns2:TaxCatchAll" minOccurs="0"/>
                <xsd:element ref="ns2:PingarLastProcessed" minOccurs="0"/>
                <xsd:element ref="ns2:C3TopicNote" minOccurs="0"/>
                <xsd:element ref="ns2:TaxKeywordTaxHTField" minOccurs="0"/>
                <xsd:element ref="ns2:TaxCatchAllLabel" minOccurs="0"/>
                <xsd:element ref="ns2:g1fe1e02ea0941d1b1173a4aff436797" minOccurs="0"/>
                <xsd:element ref="ns2:_dlc_DocId" minOccurs="0"/>
                <xsd:element ref="ns2:_dlc_DocIdUrl" minOccurs="0"/>
                <xsd:element ref="ns2:_dlc_DocIdPersistId" minOccurs="0"/>
                <xsd:element ref="ns2:od12f45513fd4debb073a8a26f4c6b4f" minOccurs="0"/>
                <xsd:element ref="ns2:g6f5970aaae1455591eba4514e9755ef" minOccurs="0"/>
                <xsd:element ref="ns2:PiritahiLegacyUniqueId" minOccurs="0"/>
                <xsd:element ref="ns2:PiritahiLegacyFileLeafRef" minOccurs="0"/>
                <xsd:element ref="ns2:PiritahiLegacyDocId" minOccurs="0"/>
                <xsd:element ref="ns2:PiritahiLegacyFileDirRef" minOccurs="0"/>
                <xsd:element ref="ns2:PiritahiLegacyItemId" minOccurs="0"/>
                <xsd:element ref="ns2:PiritahiLegacyFileRef" minOccurs="0"/>
                <xsd:element ref="ns2:PiritahiLegacyCreatedBy" minOccurs="0"/>
                <xsd:element ref="ns2:PiritahiLegacyModifiedBy"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5" nillable="true" ma:displayName="Unified Compliance Policy Properties" ma:hidden="true" ma:internalName="_ip_UnifiedCompliancePolicyProperties">
      <xsd:simpleType>
        <xsd:restriction base="dms:Note"/>
      </xsd:simpleType>
    </xsd:element>
    <xsd:element name="_ip_UnifiedCompliancePolicyUIAction" ma:index="3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5de84d-c367-487c-8e4c-0b27e2005ca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38a37d4-0837-4f02-8598-5f0c023b990b}" ma:internalName="TaxCatchAll" ma:readOnly="false" ma:showField="CatchAllData" ma:web="345de84d-c367-487c-8e4c-0b27e2005cad">
      <xsd:complexType>
        <xsd:complexContent>
          <xsd:extension base="dms:MultiChoiceLookup">
            <xsd:sequence>
              <xsd:element name="Value" type="dms:Lookup" maxOccurs="unbounded" minOccurs="0" nillable="true"/>
            </xsd:sequence>
          </xsd:extension>
        </xsd:complexContent>
      </xsd:complexType>
    </xsd:element>
    <xsd:element name="PingarLastProcessed" ma:index="13" nillable="true" ma:displayName="PingarLastProcessed" ma:format="DateTime" ma:internalName="PingarLastProcessed" ma:readOnly="false">
      <xsd:simpleType>
        <xsd:restriction base="dms:DateTime"/>
      </xsd:simpleType>
    </xsd:element>
    <xsd:element name="C3TopicNote" ma:index="15" nillable="true" ma:taxonomy="true" ma:internalName="C3TopicNote" ma:taxonomyFieldName="C3Topic" ma:displayName="Topic" ma:readOnly="false" ma:fieldId="{6a3fe89f-a6dd-4490-a9c1-3ef38d67b8c7}" ma:sspId="7416c066-1a76-438e-9ee7-a0550790a223" ma:termSetId="9cb9d936-a224-406d-a76a-f42f2d4a040c" ma:anchorId="97ca57ab-aa75-472e-8bd1-fc52f29c6a70"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readOnly="false" ma:fieldId="{23f27201-bee3-471e-b2e7-b64fd8b7ca38}" ma:taxonomyMulti="true" ma:sspId="7416c066-1a76-438e-9ee7-a0550790a223" ma:termSetId="00000000-0000-0000-0000-000000000000" ma:anchorId="00000000-0000-0000-0000-000000000000" ma:open="true" ma:isKeyword="true">
      <xsd:complexType>
        <xsd:sequence>
          <xsd:element ref="pc:Terms" minOccurs="0" maxOccurs="1"/>
        </xsd:sequence>
      </xsd:complexType>
    </xsd:element>
    <xsd:element name="TaxCatchAllLabel" ma:index="17" nillable="true" ma:displayName="Taxonomy Catch All Column1" ma:hidden="true" ma:list="{c38a37d4-0837-4f02-8598-5f0c023b990b}" ma:internalName="TaxCatchAllLabel" ma:readOnly="true" ma:showField="CatchAllDataLabel" ma:web="345de84d-c367-487c-8e4c-0b27e2005cad">
      <xsd:complexType>
        <xsd:complexContent>
          <xsd:extension base="dms:MultiChoiceLookup">
            <xsd:sequence>
              <xsd:element name="Value" type="dms:Lookup" maxOccurs="unbounded" minOccurs="0" nillable="true"/>
            </xsd:sequence>
          </xsd:extension>
        </xsd:complexContent>
      </xsd:complexType>
    </xsd:element>
    <xsd:element name="g1fe1e02ea0941d1b1173a4aff436797" ma:index="18" nillable="true" ma:taxonomy="true" ma:internalName="g1fe1e02ea0941d1b1173a4aff436797" ma:taxonomyFieldName="MPISecurityClassification" ma:displayName="Security Classification" ma:readOnly="true" ma:default="1;#None|cf402fa0-b6a8-49a7-a22e-a95b6152c608" ma:fieldId="{01fe1e02-ea09-41d1-b117-3a4aff436797}" ma:sspId="7416c066-1a76-438e-9ee7-a0550790a223" ma:termSetId="0585e480-f249-45e9-9d9a-827200d7ed08" ma:anchorId="00000000-0000-0000-0000-000000000000" ma:open="false" ma:isKeyword="false">
      <xsd:complexType>
        <xsd:sequence>
          <xsd:element ref="pc:Terms" minOccurs="0" maxOccurs="1"/>
        </xsd:sequence>
      </xsd:complexType>
    </xsd:element>
    <xsd:element name="_dlc_DocId" ma:index="19" nillable="true" ma:displayName="Document ID Value" ma:description="The value of the document ID assigned to this item." ma:indexed="true"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od12f45513fd4debb073a8a26f4c6b4f" ma:index="22" nillable="true" ma:taxonomy="true" ma:internalName="od12f45513fd4debb073a8a26f4c6b4f" ma:taxonomyFieldName="PingarMPI_Terms" ma:displayName="Derived Terms" ma:readOnly="false" ma:fieldId="{8d12f455-13fd-4deb-b073-a8a26f4c6b4f}" ma:taxonomyMulti="true" ma:sspId="7416c066-1a76-438e-9ee7-a0550790a223" ma:termSetId="c0c02398-e6f2-4f2e-9af7-34dd048d98a1" ma:anchorId="00000000-0000-0000-0000-000000000000" ma:open="false" ma:isKeyword="false">
      <xsd:complexType>
        <xsd:sequence>
          <xsd:element ref="pc:Terms" minOccurs="0" maxOccurs="1"/>
        </xsd:sequence>
      </xsd:complexType>
    </xsd:element>
    <xsd:element name="g6f5970aaae1455591eba4514e9755ef" ma:index="23" nillable="true" ma:taxonomy="true" ma:internalName="g6f5970aaae1455591eba4514e9755ef" ma:taxonomyFieldName="MPIYear" ma:displayName="Year" ma:readOnly="false" ma:fieldId="{06f5970a-aae1-4555-91eb-a4514e9755ef}" ma:sspId="7416c066-1a76-438e-9ee7-a0550790a223" ma:termSetId="a2794d3b-ad43-433c-baba-58d8fc3e7862" ma:anchorId="00000000-0000-0000-0000-000000000000" ma:open="false" ma:isKeyword="false">
      <xsd:complexType>
        <xsd:sequence>
          <xsd:element ref="pc:Terms" minOccurs="0" maxOccurs="1"/>
        </xsd:sequence>
      </xsd:complexType>
    </xsd:element>
    <xsd:element name="PiritahiLegacyUniqueId" ma:index="24" nillable="true" ma:displayName="Piritahi UniqueId" ma:hidden="true" ma:internalName="PiritahiLegacyUniqueId" ma:readOnly="false">
      <xsd:simpleType>
        <xsd:restriction base="dms:Text"/>
      </xsd:simpleType>
    </xsd:element>
    <xsd:element name="PiritahiLegacyFileLeafRef" ma:index="25" nillable="true" ma:displayName="Piritahi FileLeafRef" ma:hidden="true" ma:internalName="PiritahiLegacyFileLeafRef" ma:readOnly="false">
      <xsd:simpleType>
        <xsd:restriction base="dms:Text"/>
      </xsd:simpleType>
    </xsd:element>
    <xsd:element name="PiritahiLegacyDocId" ma:index="26" nillable="true" ma:displayName="Piritahi DocId" ma:hidden="true" ma:internalName="PiritahiLegacyDocId" ma:readOnly="false">
      <xsd:simpleType>
        <xsd:restriction base="dms:Text"/>
      </xsd:simpleType>
    </xsd:element>
    <xsd:element name="PiritahiLegacyFileDirRef" ma:index="27" nillable="true" ma:displayName="Piritahi FileDirRef" ma:hidden="true" ma:internalName="PiritahiLegacyFileDirRef" ma:readOnly="false">
      <xsd:simpleType>
        <xsd:restriction base="dms:Text"/>
      </xsd:simpleType>
    </xsd:element>
    <xsd:element name="PiritahiLegacyItemId" ma:index="28" nillable="true" ma:displayName="Piritahi ItemId" ma:hidden="true" ma:internalName="PiritahiLegacyItemId" ma:readOnly="false">
      <xsd:simpleType>
        <xsd:restriction base="dms:Number"/>
      </xsd:simpleType>
    </xsd:element>
    <xsd:element name="PiritahiLegacyFileRef" ma:index="29" nillable="true" ma:displayName="Piritahi FileRef" ma:hidden="true" ma:internalName="PiritahiLegacyFileRef" ma:readOnly="false">
      <xsd:simpleType>
        <xsd:restriction base="dms:Text"/>
      </xsd:simpleType>
    </xsd:element>
    <xsd:element name="PiritahiLegacyCreatedBy" ma:index="30" nillable="true" ma:displayName="Piritahi Created By" ma:hidden="true" ma:internalName="PiritahiLegacyCreatedBy" ma:readOnly="false">
      <xsd:simpleType>
        <xsd:restriction base="dms:Text"/>
      </xsd:simpleType>
    </xsd:element>
    <xsd:element name="PiritahiLegacyModifiedBy" ma:index="31" nillable="true" ma:displayName="Piritahi Modified By" ma:hidden="true" ma:internalName="PiritahiLegacyModifiedB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a18459-912b-4208-b5fc-57793b84f90a"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DateTaken" ma:index="37" nillable="true" ma:displayName="MediaServiceDateTaken" ma:hidden="true" ma:indexed="true" ma:internalName="MediaServiceDateTaken" ma:readOnly="true">
      <xsd:simpleType>
        <xsd:restriction base="dms:Text"/>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7416c066-1a76-438e-9ee7-a0550790a223"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8687A-EE6C-4F89-BAEC-EACD8CAB6F69}">
  <ds:schemaRefs>
    <ds:schemaRef ds:uri="http://schemas.microsoft.com/office/2006/metadata/properties"/>
    <ds:schemaRef ds:uri="http://schemas.microsoft.com/office/infopath/2007/PartnerControls"/>
    <ds:schemaRef ds:uri="345de84d-c367-487c-8e4c-0b27e2005cad"/>
    <ds:schemaRef ds:uri="http://schemas.microsoft.com/sharepoint/v3"/>
    <ds:schemaRef ds:uri="07a18459-912b-4208-b5fc-57793b84f90a"/>
  </ds:schemaRefs>
</ds:datastoreItem>
</file>

<file path=customXml/itemProps2.xml><?xml version="1.0" encoding="utf-8"?>
<ds:datastoreItem xmlns:ds="http://schemas.openxmlformats.org/officeDocument/2006/customXml" ds:itemID="{B83653A0-2C8D-47C9-9994-BE9EDD5068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5de84d-c367-487c-8e4c-0b27e2005cad"/>
    <ds:schemaRef ds:uri="07a18459-912b-4208-b5fc-57793b84f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BCD99E-0FD8-46FF-99DD-7A3F9AF29FBA}">
  <ds:schemaRefs>
    <ds:schemaRef ds:uri="http://schemas.microsoft.com/sharepoint/events"/>
  </ds:schemaRefs>
</ds:datastoreItem>
</file>

<file path=customXml/itemProps4.xml><?xml version="1.0" encoding="utf-8"?>
<ds:datastoreItem xmlns:ds="http://schemas.openxmlformats.org/officeDocument/2006/customXml" ds:itemID="{938B2144-DF39-437F-A977-00F4EB478CD8}">
  <ds:schemaRefs>
    <ds:schemaRef ds:uri="http://schemas.microsoft.com/sharepoint/v3/contenttype/forms"/>
  </ds:schemaRefs>
</ds:datastoreItem>
</file>

<file path=customXml/itemProps5.xml><?xml version="1.0" encoding="utf-8"?>
<ds:datastoreItem xmlns:ds="http://schemas.openxmlformats.org/officeDocument/2006/customXml" ds:itemID="{B908122A-9406-4A1C-BC15-210185493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25</Pages>
  <Words>8202</Words>
  <Characters>46752</Characters>
  <Application>Microsoft Office Word</Application>
  <DocSecurity>0</DocSecurity>
  <Lines>389</Lines>
  <Paragraphs>109</Paragraphs>
  <ScaleCrop>false</ScaleCrop>
  <Company>Ministry of Economic Development</Company>
  <LinksUpToDate>false</LinksUpToDate>
  <CharactersWithSpaces>54845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June Ralston</dc:creator>
  <cp:keywords/>
  <cp:lastModifiedBy>Fetuao Nokise (Fetu)</cp:lastModifiedBy>
  <cp:revision>39</cp:revision>
  <cp:lastPrinted>2023-06-21T21:39:00Z</cp:lastPrinted>
  <dcterms:created xsi:type="dcterms:W3CDTF">2026-07-06T21:32:00Z</dcterms:created>
  <dcterms:modified xsi:type="dcterms:W3CDTF">2026-07-06T22:38:00Z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0x01010090AC7B0A0152894281E72E2F82E0038D06007DA90116CD1AF0409485B2C88A7EFBB2</vt:lpwstr>
  </property>
  <property fmtid="{D5CDD505-2E9C-101B-9397-08002B2CF9AE}" pid="3" name="TaxKeyword">
    <vt:lpwstr/>
  </property>
  <property fmtid="{D5CDD505-2E9C-101B-9397-08002B2CF9AE}" pid="4" name="MPISecurityClassification">
    <vt:lpwstr>1;#None|cf402fa0-b6a8-49a7-a22e-a95b6152c608</vt:lpwstr>
  </property>
  <property fmtid="{D5CDD505-2E9C-101B-9397-08002B2CF9AE}" pid="5" name="PingarMPI_Terms">
    <vt:lpwstr>9;#informing|b9dea892-f883-4845-8698-e26e3087a8f1;#306;#contracts|fc108adc-f731-4aee-afdb-6898df1785a1;#307;#costs|1e17068a-542b-4584-ae79-5c70d8de677f;#317;#standards|ebfbe271-91cc-470b-9c39-b8c4990ce6c4;#318;#imports|b05b8ec6-d856-49bf-bfb2-d84158dbaf99</vt:lpwstr>
  </property>
  <property fmtid="{D5CDD505-2E9C-101B-9397-08002B2CF9AE}" pid="6" name="C3Topic">
    <vt:lpwstr/>
  </property>
  <property fmtid="{D5CDD505-2E9C-101B-9397-08002B2CF9AE}" pid="7" name="EmReceivedByName">
    <vt:lpwstr/>
  </property>
  <property fmtid="{D5CDD505-2E9C-101B-9397-08002B2CF9AE}" pid="8" name="Order">
    <vt:r8>1300</vt:r8>
  </property>
  <property fmtid="{D5CDD505-2E9C-101B-9397-08002B2CF9AE}" pid="9" name="C3LegacyModifiedBy">
    <vt:lpwstr/>
  </property>
  <property fmtid="{D5CDD505-2E9C-101B-9397-08002B2CF9AE}" pid="10" name="EmCompanies">
    <vt:lpwstr/>
  </property>
  <property fmtid="{D5CDD505-2E9C-101B-9397-08002B2CF9AE}" pid="11" name="C3LegacyModifiedDate">
    <vt:lpwstr/>
  </property>
  <property fmtid="{D5CDD505-2E9C-101B-9397-08002B2CF9AE}" pid="12" name="xd_ProgID">
    <vt:lpwstr/>
  </property>
  <property fmtid="{D5CDD505-2E9C-101B-9397-08002B2CF9AE}" pid="13" name="EmSubject">
    <vt:lpwstr/>
  </property>
  <property fmtid="{D5CDD505-2E9C-101B-9397-08002B2CF9AE}" pid="14" name="EmAttachCount">
    <vt:lpwstr/>
  </property>
  <property fmtid="{D5CDD505-2E9C-101B-9397-08002B2CF9AE}" pid="15" name="EmToAddress">
    <vt:lpwstr/>
  </property>
  <property fmtid="{D5CDD505-2E9C-101B-9397-08002B2CF9AE}" pid="16" name="C3LegacyDocumentId">
    <vt:lpwstr/>
  </property>
  <property fmtid="{D5CDD505-2E9C-101B-9397-08002B2CF9AE}" pid="17" name="C3LegacyComments">
    <vt:lpwstr/>
  </property>
  <property fmtid="{D5CDD505-2E9C-101B-9397-08002B2CF9AE}" pid="18" name="C3MigrationBatch">
    <vt:lpwstr/>
  </property>
  <property fmtid="{D5CDD505-2E9C-101B-9397-08002B2CF9AE}" pid="19" name="EmReceivedOnBehalfOfName">
    <vt:lpwstr/>
  </property>
  <property fmtid="{D5CDD505-2E9C-101B-9397-08002B2CF9AE}" pid="20" name="C3LegacyVersionNumber">
    <vt:lpwstr/>
  </property>
  <property fmtid="{D5CDD505-2E9C-101B-9397-08002B2CF9AE}" pid="21" name="C3LegacyCreatedBy">
    <vt:lpwstr/>
  </property>
  <property fmtid="{D5CDD505-2E9C-101B-9397-08002B2CF9AE}" pid="22" name="TemplateUrl">
    <vt:lpwstr/>
  </property>
  <property fmtid="{D5CDD505-2E9C-101B-9397-08002B2CF9AE}" pid="23" name="EmCategory">
    <vt:lpwstr/>
  </property>
  <property fmtid="{D5CDD505-2E9C-101B-9397-08002B2CF9AE}" pid="24" name="EmConversationIndex">
    <vt:lpwstr/>
  </property>
  <property fmtid="{D5CDD505-2E9C-101B-9397-08002B2CF9AE}" pid="25" name="EmBody">
    <vt:lpwstr/>
  </property>
  <property fmtid="{D5CDD505-2E9C-101B-9397-08002B2CF9AE}" pid="26" name="EmReplyRecipientNames">
    <vt:lpwstr/>
  </property>
  <property fmtid="{D5CDD505-2E9C-101B-9397-08002B2CF9AE}" pid="27" name="EmReplyRecipients">
    <vt:lpwstr/>
  </property>
  <property fmtid="{D5CDD505-2E9C-101B-9397-08002B2CF9AE}" pid="28" name="EmCC">
    <vt:lpwstr/>
  </property>
  <property fmtid="{D5CDD505-2E9C-101B-9397-08002B2CF9AE}" pid="29" name="EmFromName">
    <vt:lpwstr/>
  </property>
  <property fmtid="{D5CDD505-2E9C-101B-9397-08002B2CF9AE}" pid="30" name="EmTo">
    <vt:lpwstr/>
  </property>
  <property fmtid="{D5CDD505-2E9C-101B-9397-08002B2CF9AE}" pid="31" name="EmFrom">
    <vt:lpwstr/>
  </property>
  <property fmtid="{D5CDD505-2E9C-101B-9397-08002B2CF9AE}" pid="32" name="EmType">
    <vt:lpwstr/>
  </property>
  <property fmtid="{D5CDD505-2E9C-101B-9397-08002B2CF9AE}" pid="33" name="EmAttachmentNames">
    <vt:lpwstr/>
  </property>
  <property fmtid="{D5CDD505-2E9C-101B-9397-08002B2CF9AE}" pid="34" name="EmSentOnBehalfOfName">
    <vt:lpwstr/>
  </property>
  <property fmtid="{D5CDD505-2E9C-101B-9397-08002B2CF9AE}" pid="35" name="C3LegacyCreatedDate">
    <vt:lpwstr/>
  </property>
  <property fmtid="{D5CDD505-2E9C-101B-9397-08002B2CF9AE}" pid="36" name="_CopySource">
    <vt:lpwstr/>
  </property>
  <property fmtid="{D5CDD505-2E9C-101B-9397-08002B2CF9AE}" pid="37" name="EmConversationID">
    <vt:lpwstr/>
  </property>
  <property fmtid="{D5CDD505-2E9C-101B-9397-08002B2CF9AE}" pid="38" name="EmBCC">
    <vt:lpwstr/>
  </property>
  <property fmtid="{D5CDD505-2E9C-101B-9397-08002B2CF9AE}" pid="39" name="EmID">
    <vt:lpwstr/>
  </property>
  <property fmtid="{D5CDD505-2E9C-101B-9397-08002B2CF9AE}" pid="40" name="C3LegacyTags">
    <vt:lpwstr/>
  </property>
  <property fmtid="{D5CDD505-2E9C-101B-9397-08002B2CF9AE}" pid="41" name="URL">
    <vt:lpwstr/>
  </property>
  <property fmtid="{D5CDD505-2E9C-101B-9397-08002B2CF9AE}" pid="42" name="EmCon">
    <vt:lpwstr/>
  </property>
  <property fmtid="{D5CDD505-2E9C-101B-9397-08002B2CF9AE}" pid="43" name="RecordPoint_WorkflowType">
    <vt:lpwstr>ActiveSubmitStub</vt:lpwstr>
  </property>
  <property fmtid="{D5CDD505-2E9C-101B-9397-08002B2CF9AE}" pid="44" name="RecordPoint_ActiveItemWebId">
    <vt:lpwstr>{5fc25e0d-bd2c-4d7b-920a-68c40e35e751}</vt:lpwstr>
  </property>
  <property fmtid="{D5CDD505-2E9C-101B-9397-08002B2CF9AE}" pid="45" name="RecordPoint_ActiveItemSiteId">
    <vt:lpwstr>{b4cd7339-d8f1-4431-bc26-7b152e0dc15f}</vt:lpwstr>
  </property>
  <property fmtid="{D5CDD505-2E9C-101B-9397-08002B2CF9AE}" pid="46" name="RecordPoint_ActiveItemListId">
    <vt:lpwstr>{fa81858b-cc57-4069-a846-93f84298d722}</vt:lpwstr>
  </property>
  <property fmtid="{D5CDD505-2E9C-101B-9397-08002B2CF9AE}" pid="47" name="RecordPoint_ActiveItemUniqueId">
    <vt:lpwstr>{91eaf1ff-9c08-4384-bd28-12b226c2d052}</vt:lpwstr>
  </property>
  <property fmtid="{D5CDD505-2E9C-101B-9397-08002B2CF9AE}" pid="48" name="RecordPoint_RecordNumberSubmitted">
    <vt:lpwstr>R0008666300</vt:lpwstr>
  </property>
  <property fmtid="{D5CDD505-2E9C-101B-9397-08002B2CF9AE}" pid="49" name="RecordPoint_SubmissionCompleted">
    <vt:lpwstr>2025-05-19T18:31:19.3149353+12:00</vt:lpwstr>
  </property>
  <property fmtid="{D5CDD505-2E9C-101B-9397-08002B2CF9AE}" pid="50" name="C3FinancialYear">
    <vt:lpwstr/>
  </property>
  <property fmtid="{D5CDD505-2E9C-101B-9397-08002B2CF9AE}" pid="51" name="MPIPhase">
    <vt:lpwstr/>
  </property>
  <property fmtid="{D5CDD505-2E9C-101B-9397-08002B2CF9AE}" pid="52" name="MPIBBUBranchDirectorate">
    <vt:lpwstr/>
  </property>
  <property fmtid="{D5CDD505-2E9C-101B-9397-08002B2CF9AE}" pid="53" name="MPIVendor">
    <vt:lpwstr/>
  </property>
  <property fmtid="{D5CDD505-2E9C-101B-9397-08002B2CF9AE}" pid="54" name="MPIDocuments">
    <vt:lpwstr/>
  </property>
  <property fmtid="{D5CDD505-2E9C-101B-9397-08002B2CF9AE}" pid="55" name="RecordPoint_SubmissionDate">
    <vt:lpwstr/>
  </property>
  <property fmtid="{D5CDD505-2E9C-101B-9397-08002B2CF9AE}" pid="56" name="RecordPoint_ActiveItemMoved">
    <vt:lpwstr/>
  </property>
  <property fmtid="{D5CDD505-2E9C-101B-9397-08002B2CF9AE}" pid="57" name="RecordPoint_RecordFormat">
    <vt:lpwstr/>
  </property>
  <property fmtid="{D5CDD505-2E9C-101B-9397-08002B2CF9AE}" pid="58" name="MPIYear">
    <vt:lpwstr/>
  </property>
  <property fmtid="{D5CDD505-2E9C-101B-9397-08002B2CF9AE}" pid="59" name="DocumentSetDescription">
    <vt:lpwstr/>
  </property>
  <property fmtid="{D5CDD505-2E9C-101B-9397-08002B2CF9AE}" pid="60" name="EmSensitivity">
    <vt:lpwstr/>
  </property>
  <property fmtid="{D5CDD505-2E9C-101B-9397-08002B2CF9AE}" pid="61" name="EmHasAttachments">
    <vt:lpwstr/>
  </property>
  <property fmtid="{D5CDD505-2E9C-101B-9397-08002B2CF9AE}" pid="62" name="EmDateSent">
    <vt:lpwstr/>
  </property>
  <property fmtid="{D5CDD505-2E9C-101B-9397-08002B2CF9AE}" pid="63" name="EmBCCSMTPAddress">
    <vt:lpwstr/>
  </property>
  <property fmtid="{D5CDD505-2E9C-101B-9397-08002B2CF9AE}" pid="64" name="EmToSMTPAddress">
    <vt:lpwstr/>
  </property>
  <property fmtid="{D5CDD505-2E9C-101B-9397-08002B2CF9AE}" pid="65" name="_ExtendedDescription">
    <vt:lpwstr/>
  </property>
  <property fmtid="{D5CDD505-2E9C-101B-9397-08002B2CF9AE}" pid="66" name="EmDateReceived">
    <vt:lpwstr/>
  </property>
  <property fmtid="{D5CDD505-2E9C-101B-9397-08002B2CF9AE}" pid="67" name="EmFromSMTPAddress">
    <vt:lpwstr/>
  </property>
  <property fmtid="{D5CDD505-2E9C-101B-9397-08002B2CF9AE}" pid="68" name="EmRetentionPolicyName">
    <vt:lpwstr/>
  </property>
  <property fmtid="{D5CDD505-2E9C-101B-9397-08002B2CF9AE}" pid="69" name="_dlc_DocIdItemGuid">
    <vt:lpwstr>ad58d0b9-c53a-4c5e-acf9-ac5d7d5b6244</vt:lpwstr>
  </property>
  <property fmtid="{D5CDD505-2E9C-101B-9397-08002B2CF9AE}" pid="70" name="EmCCSMTPAddress">
    <vt:lpwstr/>
  </property>
  <property fmtid="{D5CDD505-2E9C-101B-9397-08002B2CF9AE}" pid="71" name="EmDate">
    <vt:lpwstr/>
  </property>
  <property fmtid="{D5CDD505-2E9C-101B-9397-08002B2CF9AE}" pid="72" name="EmImportance">
    <vt:lpwstr/>
  </property>
  <property fmtid="{D5CDD505-2E9C-101B-9397-08002B2CF9AE}" pid="73" name="MediaServiceImageTags">
    <vt:lpwstr/>
  </property>
  <property fmtid="{D5CDD505-2E9C-101B-9397-08002B2CF9AE}" pid="74" name="MSIP_Label_23e3f3ef-5eea-4282-98cf-e701503737fe_Enabled">
    <vt:lpwstr>true</vt:lpwstr>
  </property>
  <property fmtid="{D5CDD505-2E9C-101B-9397-08002B2CF9AE}" pid="75" name="MSIP_Label_23e3f3ef-5eea-4282-98cf-e701503737fe_SetDate">
    <vt:lpwstr>2026-07-06T07:37:33Z</vt:lpwstr>
  </property>
  <property fmtid="{D5CDD505-2E9C-101B-9397-08002B2CF9AE}" pid="76" name="MSIP_Label_23e3f3ef-5eea-4282-98cf-e701503737fe_Method">
    <vt:lpwstr>Privileged</vt:lpwstr>
  </property>
  <property fmtid="{D5CDD505-2E9C-101B-9397-08002B2CF9AE}" pid="77" name="MSIP_Label_23e3f3ef-5eea-4282-98cf-e701503737fe_Name">
    <vt:lpwstr>UNCLASSIFIED - No marking</vt:lpwstr>
  </property>
  <property fmtid="{D5CDD505-2E9C-101B-9397-08002B2CF9AE}" pid="78" name="MSIP_Label_23e3f3ef-5eea-4282-98cf-e701503737fe_SiteId">
    <vt:lpwstr>c30d47c4-6369-4cf2-9dd6-79a0e0aa416d</vt:lpwstr>
  </property>
  <property fmtid="{D5CDD505-2E9C-101B-9397-08002B2CF9AE}" pid="79" name="MSIP_Label_23e3f3ef-5eea-4282-98cf-e701503737fe_ActionId">
    <vt:lpwstr>fc4de71e-c71e-4d52-96d7-15efebe3651d</vt:lpwstr>
  </property>
  <property fmtid="{D5CDD505-2E9C-101B-9397-08002B2CF9AE}" pid="80" name="MSIP_Label_23e3f3ef-5eea-4282-98cf-e701503737fe_ContentBits">
    <vt:lpwstr>0</vt:lpwstr>
  </property>
  <property fmtid="{D5CDD505-2E9C-101B-9397-08002B2CF9AE}" pid="81" name="MSIP_Label_23e3f3ef-5eea-4282-98cf-e701503737fe_Tag">
    <vt:lpwstr>10, 0, 1, 2</vt:lpwstr>
  </property>
</Properties>
</file>