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6E59" w14:textId="77777777" w:rsidR="00267DBA" w:rsidRPr="00267DBA" w:rsidRDefault="00267DBA" w:rsidP="00267DBA">
      <w:pPr>
        <w:jc w:val="center"/>
        <w:rPr>
          <w:rFonts w:ascii="Calibri" w:eastAsia="Calibri" w:hAnsi="Calibri" w:cs="Calibri"/>
          <w:sz w:val="28"/>
          <w:szCs w:val="28"/>
        </w:rPr>
      </w:pPr>
      <w:r w:rsidRPr="00267DBA">
        <w:rPr>
          <w:rFonts w:ascii="Calibri" w:eastAsia="Calibri" w:hAnsi="Calibri" w:cs="Calibri"/>
          <w:sz w:val="28"/>
          <w:szCs w:val="28"/>
        </w:rPr>
        <w:t>МГТУ им. Н.Э. Баумана</w:t>
      </w:r>
    </w:p>
    <w:p w14:paraId="02DB1877" w14:textId="77777777" w:rsidR="00267DBA" w:rsidRPr="00267DBA" w:rsidRDefault="00267DBA" w:rsidP="00267DB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A462F53" w14:textId="77777777" w:rsidR="00267DBA" w:rsidRPr="00267DBA" w:rsidRDefault="00267DBA" w:rsidP="00267DB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1924F6E" w14:textId="77777777" w:rsidR="00267DBA" w:rsidRPr="00267DBA" w:rsidRDefault="00267DBA" w:rsidP="00267DB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4FE1C5B" w14:textId="77777777" w:rsidR="00267DBA" w:rsidRPr="00267DBA" w:rsidRDefault="00267DBA" w:rsidP="00267DB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392B063" w14:textId="77777777" w:rsidR="00267DBA" w:rsidRPr="00267DBA" w:rsidRDefault="00267DBA" w:rsidP="00267DB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0D85C44C" w14:textId="77777777" w:rsidR="00267DBA" w:rsidRPr="00267DBA" w:rsidRDefault="00267DBA" w:rsidP="00267DBA">
      <w:pPr>
        <w:rPr>
          <w:rFonts w:ascii="Calibri" w:eastAsia="Calibri" w:hAnsi="Calibri" w:cs="Calibri"/>
          <w:sz w:val="28"/>
          <w:szCs w:val="28"/>
        </w:rPr>
      </w:pPr>
    </w:p>
    <w:p w14:paraId="5FC85486" w14:textId="77777777" w:rsidR="00267DBA" w:rsidRPr="00267DBA" w:rsidRDefault="00267DBA" w:rsidP="00267DBA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35F8C5F" w14:textId="77777777" w:rsidR="00267DBA" w:rsidRPr="00267DBA" w:rsidRDefault="00267DBA" w:rsidP="00267DBA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267DBA">
        <w:rPr>
          <w:rFonts w:ascii="Calibri" w:eastAsia="Calibri" w:hAnsi="Calibri" w:cs="Calibri"/>
          <w:b/>
          <w:sz w:val="28"/>
          <w:szCs w:val="28"/>
        </w:rPr>
        <w:t>Дисциплина электроника</w:t>
      </w:r>
    </w:p>
    <w:p w14:paraId="2398DD5F" w14:textId="77777777" w:rsidR="00267DBA" w:rsidRPr="00267DBA" w:rsidRDefault="00267DBA" w:rsidP="00267DBA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267DBA">
        <w:rPr>
          <w:rFonts w:ascii="Calibri" w:eastAsia="Calibri" w:hAnsi="Calibri" w:cs="Calibri"/>
          <w:b/>
          <w:sz w:val="28"/>
          <w:szCs w:val="28"/>
        </w:rPr>
        <w:t xml:space="preserve">Лабораторный практикум </w:t>
      </w:r>
      <w:r w:rsidRPr="00267DBA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Pr="00267DBA">
        <w:rPr>
          <w:rFonts w:ascii="Calibri" w:eastAsia="Calibri" w:hAnsi="Calibri" w:cs="Calibri"/>
          <w:b/>
          <w:sz w:val="28"/>
          <w:szCs w:val="28"/>
        </w:rPr>
        <w:t>2</w:t>
      </w:r>
    </w:p>
    <w:p w14:paraId="3A715C94" w14:textId="77777777" w:rsidR="00267DBA" w:rsidRPr="00267DBA" w:rsidRDefault="00267DBA" w:rsidP="00267DBA">
      <w:pPr>
        <w:pStyle w:val="Title"/>
        <w:spacing w:before="0" w:after="0" w:line="240" w:lineRule="auto"/>
        <w:ind w:left="567" w:right="567"/>
        <w:rPr>
          <w:rFonts w:ascii="Times New Roman" w:hAnsi="Times New Roman" w:cs="Times New Roman"/>
          <w:sz w:val="28"/>
          <w:szCs w:val="28"/>
        </w:rPr>
      </w:pPr>
      <w:r w:rsidRPr="00267DBA">
        <w:rPr>
          <w:rFonts w:ascii="Times New Roman" w:eastAsia="Calibri" w:hAnsi="Times New Roman" w:cs="Times New Roman"/>
          <w:sz w:val="28"/>
          <w:szCs w:val="28"/>
        </w:rPr>
        <w:t>по теме</w:t>
      </w:r>
      <w:r w:rsidRPr="00267DBA">
        <w:rPr>
          <w:rFonts w:ascii="Times New Roman" w:eastAsia="Calibri" w:hAnsi="Times New Roman" w:cs="Times New Roman"/>
          <w:b w:val="0"/>
          <w:sz w:val="28"/>
          <w:szCs w:val="28"/>
        </w:rPr>
        <w:t>: «</w:t>
      </w:r>
      <w:r w:rsidRPr="00267DBA">
        <w:rPr>
          <w:rFonts w:ascii="Times New Roman" w:hAnsi="Times New Roman" w:cs="Times New Roman"/>
          <w:sz w:val="28"/>
          <w:szCs w:val="28"/>
        </w:rPr>
        <w:t>РАСЧЕТ ПАРАМЕТРОВ БАРЬЕРНОЙ ЕМКОСТИ ДИОДА</w:t>
      </w:r>
      <w:r w:rsidRPr="00267DBA">
        <w:rPr>
          <w:rFonts w:ascii="Calibri" w:eastAsia="Calibri" w:hAnsi="Calibri" w:cs="Calibri"/>
          <w:b w:val="0"/>
          <w:sz w:val="28"/>
          <w:szCs w:val="28"/>
        </w:rPr>
        <w:t>»</w:t>
      </w:r>
    </w:p>
    <w:p w14:paraId="29F97627" w14:textId="77777777" w:rsidR="00267DBA" w:rsidRPr="00267DBA" w:rsidRDefault="00267DBA" w:rsidP="00267DBA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2368E95" w14:textId="77777777" w:rsidR="00267DBA" w:rsidRPr="00267DBA" w:rsidRDefault="00267DBA" w:rsidP="00267DBA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208D0DB" w14:textId="77777777" w:rsidR="00267DBA" w:rsidRPr="00267DBA" w:rsidRDefault="00267DBA" w:rsidP="00267DBA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7413C86" w14:textId="77777777" w:rsidR="00267DBA" w:rsidRPr="00267DBA" w:rsidRDefault="00267DBA" w:rsidP="00267DBA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BBA7C9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7620B251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  <w:r w:rsidRPr="00267DBA">
        <w:rPr>
          <w:rFonts w:ascii="Calibri" w:eastAsia="Calibri" w:hAnsi="Calibri" w:cs="Calibri"/>
          <w:sz w:val="28"/>
          <w:szCs w:val="28"/>
        </w:rPr>
        <w:t>Работу выполнил:</w:t>
      </w:r>
    </w:p>
    <w:p w14:paraId="5F65C7A2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  <w:r w:rsidRPr="00267DBA">
        <w:rPr>
          <w:rFonts w:ascii="Calibri" w:eastAsia="Calibri" w:hAnsi="Calibri" w:cs="Calibri"/>
          <w:sz w:val="28"/>
          <w:szCs w:val="28"/>
        </w:rPr>
        <w:t>студент группы ИУ7-36Б</w:t>
      </w:r>
    </w:p>
    <w:p w14:paraId="5EA87594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  <w:r w:rsidRPr="00267DBA">
        <w:rPr>
          <w:rFonts w:ascii="Calibri" w:eastAsia="Calibri" w:hAnsi="Calibri" w:cs="Calibri"/>
          <w:sz w:val="28"/>
          <w:szCs w:val="28"/>
        </w:rPr>
        <w:t>Нгуен Ань Тхы</w:t>
      </w:r>
    </w:p>
    <w:p w14:paraId="7FB3A5E6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29F0616A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05D5F8E7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7CBA5DC7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14AC8D69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3AB9C133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03358305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36F000DA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305D8137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0E32F98B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549C05D0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0097DEDF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5D4DD079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0D43AC65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783955FC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4AA4A6B2" w14:textId="77777777" w:rsidR="00267DBA" w:rsidRPr="00267DBA" w:rsidRDefault="00267DBA" w:rsidP="00267DBA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299BE823" w14:textId="77777777" w:rsidR="00267DBA" w:rsidRPr="00267DBA" w:rsidRDefault="00267DBA" w:rsidP="00267DBA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67DBA">
        <w:rPr>
          <w:rFonts w:ascii="Calibri" w:eastAsia="Calibri" w:hAnsi="Calibri" w:cs="Calibri"/>
          <w:sz w:val="28"/>
          <w:szCs w:val="28"/>
        </w:rPr>
        <w:t>Москва, 2019 г.</w:t>
      </w:r>
    </w:p>
    <w:p w14:paraId="5D2548A6" w14:textId="77777777" w:rsidR="00267DBA" w:rsidRPr="00267DBA" w:rsidRDefault="00267DBA">
      <w:pPr>
        <w:rPr>
          <w:sz w:val="28"/>
          <w:szCs w:val="28"/>
        </w:rPr>
      </w:pPr>
      <w:r w:rsidRPr="00267DBA">
        <w:rPr>
          <w:sz w:val="28"/>
          <w:szCs w:val="28"/>
        </w:rPr>
        <w:lastRenderedPageBreak/>
        <w:t>ЭКСПЕРИМЕНТ 2:</w:t>
      </w:r>
    </w:p>
    <w:p w14:paraId="7A610282" w14:textId="77777777" w:rsidR="00267DBA" w:rsidRDefault="00267DBA" w:rsidP="00267DBA">
      <w:pPr>
        <w:jc w:val="center"/>
        <w:rPr>
          <w:sz w:val="28"/>
          <w:szCs w:val="28"/>
        </w:rPr>
      </w:pPr>
      <w:r w:rsidRPr="00267DBA">
        <w:rPr>
          <w:sz w:val="28"/>
          <w:szCs w:val="28"/>
        </w:rPr>
        <w:t>ИССЛЕДОВАНИЕ ВФХ ПОЛУПРОВОДНИКОВЫХ ДИОДОВ НА МОДЕЛИ ЛАБОРАТОРНОГО СТЕНДА</w:t>
      </w:r>
    </w:p>
    <w:p w14:paraId="76AA3F3E" w14:textId="77777777" w:rsidR="00267DBA" w:rsidRPr="00267DBA" w:rsidRDefault="00267DBA" w:rsidP="00267DBA">
      <w:pPr>
        <w:jc w:val="center"/>
        <w:rPr>
          <w:sz w:val="28"/>
          <w:szCs w:val="28"/>
        </w:rPr>
      </w:pPr>
    </w:p>
    <w:p w14:paraId="7C491DD6" w14:textId="77777777" w:rsidR="00267DBA" w:rsidRDefault="00267DBA" w:rsidP="00267DBA">
      <w:pPr>
        <w:suppressAutoHyphens w:val="0"/>
        <w:spacing w:after="160" w:line="259" w:lineRule="auto"/>
        <w:ind w:firstLine="720"/>
        <w:rPr>
          <w:sz w:val="28"/>
          <w:szCs w:val="28"/>
        </w:rPr>
      </w:pPr>
      <w:r w:rsidRPr="00267DBA">
        <w:rPr>
          <w:sz w:val="28"/>
          <w:szCs w:val="28"/>
        </w:rPr>
        <w:t xml:space="preserve">Для заданного варианта типа диода провести экспериментальное исследование поведения диода как управляемой электрической ѐмкости и по результам исследования получить параметры барьерной </w:t>
      </w:r>
      <w:r>
        <w:rPr>
          <w:sz w:val="28"/>
          <w:szCs w:val="28"/>
        </w:rPr>
        <w:t>е</w:t>
      </w:r>
      <w:r w:rsidRPr="00267DBA">
        <w:rPr>
          <w:sz w:val="28"/>
          <w:szCs w:val="28"/>
        </w:rPr>
        <w:t>мкости диода. В анализе использовать привед</w:t>
      </w:r>
      <w:r>
        <w:rPr>
          <w:sz w:val="28"/>
          <w:szCs w:val="28"/>
        </w:rPr>
        <w:t>е</w:t>
      </w:r>
      <w:r w:rsidRPr="00267DBA">
        <w:rPr>
          <w:sz w:val="28"/>
          <w:szCs w:val="28"/>
        </w:rPr>
        <w:t>нную на рис схему с параллельным колебательным контуром</w:t>
      </w:r>
      <w:r>
        <w:rPr>
          <w:sz w:val="28"/>
          <w:szCs w:val="28"/>
        </w:rPr>
        <w:t>.</w:t>
      </w:r>
    </w:p>
    <w:p w14:paraId="08FBF205" w14:textId="140BF83F" w:rsidR="00A43E50" w:rsidRPr="005A671B" w:rsidRDefault="00A43E50" w:rsidP="00A43E50">
      <w:pPr>
        <w:pStyle w:val="a"/>
        <w:ind w:firstLine="709"/>
        <w:rPr>
          <w:sz w:val="28"/>
          <w:lang w:val="bg-BG"/>
        </w:rPr>
      </w:pPr>
      <w:r w:rsidRPr="00E609B1">
        <w:rPr>
          <w:sz w:val="28"/>
        </w:rPr>
        <w:t xml:space="preserve">Для построения </w:t>
      </w:r>
      <w:r w:rsidRPr="00FD7A3C">
        <w:rPr>
          <w:b/>
          <w:sz w:val="28"/>
          <w:lang w:val="bg-BG"/>
        </w:rPr>
        <w:t>ВФХ</w:t>
      </w:r>
      <w:r w:rsidRPr="00E609B1">
        <w:rPr>
          <w:sz w:val="28"/>
        </w:rPr>
        <w:t>диода</w:t>
      </w:r>
      <w:r w:rsidRPr="00A43E50">
        <w:rPr>
          <w:sz w:val="28"/>
        </w:rPr>
        <w:t xml:space="preserve"> </w:t>
      </w:r>
      <w:r>
        <w:rPr>
          <w:sz w:val="28"/>
          <w:lang w:val="en-US"/>
        </w:rPr>
        <w:t>KD</w:t>
      </w:r>
      <w:r w:rsidRPr="00A43E50">
        <w:rPr>
          <w:sz w:val="28"/>
        </w:rPr>
        <w:t>203</w:t>
      </w:r>
      <w:r>
        <w:rPr>
          <w:sz w:val="28"/>
          <w:lang w:val="en-US"/>
        </w:rPr>
        <w:t>V</w:t>
      </w:r>
      <w:r w:rsidRPr="00E609B1">
        <w:rPr>
          <w:sz w:val="28"/>
        </w:rPr>
        <w:t xml:space="preserve"> в программе </w:t>
      </w:r>
      <w:proofErr w:type="spellStart"/>
      <w:r w:rsidRPr="00C77ECA">
        <w:rPr>
          <w:b/>
          <w:sz w:val="28"/>
          <w:lang w:val="en-US"/>
        </w:rPr>
        <w:t>MicroC</w:t>
      </w:r>
      <w:proofErr w:type="spellEnd"/>
      <w:r w:rsidRPr="00C77ECA">
        <w:rPr>
          <w:b/>
          <w:sz w:val="28"/>
        </w:rPr>
        <w:t>ap</w:t>
      </w:r>
      <w:r w:rsidRPr="00C77ECA">
        <w:rPr>
          <w:b/>
          <w:sz w:val="28"/>
          <w:lang w:val="bg-BG"/>
        </w:rPr>
        <w:t>12</w:t>
      </w:r>
      <w:r w:rsidRPr="00E609B1">
        <w:rPr>
          <w:sz w:val="28"/>
        </w:rPr>
        <w:t xml:space="preserve"> была созда</w:t>
      </w:r>
      <w:r>
        <w:rPr>
          <w:sz w:val="28"/>
        </w:rPr>
        <w:t>на схема</w:t>
      </w:r>
      <w:r>
        <w:rPr>
          <w:sz w:val="28"/>
          <w:lang w:val="bg-BG"/>
        </w:rPr>
        <w:t>:</w:t>
      </w:r>
    </w:p>
    <w:p w14:paraId="5D5F0D77" w14:textId="0733EB96" w:rsidR="00A43E50" w:rsidRPr="00A43E50" w:rsidRDefault="00A43E50" w:rsidP="00267DBA">
      <w:pPr>
        <w:suppressAutoHyphens w:val="0"/>
        <w:spacing w:after="160" w:line="259" w:lineRule="auto"/>
        <w:ind w:firstLine="720"/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drawing>
          <wp:anchor distT="0" distB="0" distL="114300" distR="114300" simplePos="0" relativeHeight="251658240" behindDoc="0" locked="0" layoutInCell="1" allowOverlap="1" wp14:anchorId="6DE19F19" wp14:editId="6EC1D9BF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600700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527" y="21528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E8A4E" w14:textId="2C29FDDD" w:rsidR="00A43E50" w:rsidRDefault="00A43E50" w:rsidP="00A43E50">
      <w:pPr>
        <w:suppressAutoHyphens w:val="0"/>
        <w:spacing w:after="160" w:line="259" w:lineRule="auto"/>
        <w:ind w:firstLine="709"/>
        <w:jc w:val="left"/>
        <w:rPr>
          <w:sz w:val="28"/>
          <w:lang w:val="en-US"/>
        </w:rPr>
      </w:pPr>
      <w:r w:rsidRPr="00FF0D54">
        <w:rPr>
          <w:sz w:val="28"/>
          <w:lang w:val="bg-BG"/>
        </w:rPr>
        <w:t>П</w:t>
      </w:r>
      <w:r>
        <w:rPr>
          <w:sz w:val="28"/>
          <w:lang w:val="bg-BG"/>
        </w:rPr>
        <w:t>а</w:t>
      </w:r>
      <w:r w:rsidRPr="00FF0D54">
        <w:rPr>
          <w:sz w:val="28"/>
          <w:lang w:val="bg-BG"/>
        </w:rPr>
        <w:t>раметры диода</w:t>
      </w:r>
      <w:r>
        <w:rPr>
          <w:sz w:val="28"/>
          <w:lang w:val="en-US"/>
        </w:rPr>
        <w:t>:</w:t>
      </w:r>
    </w:p>
    <w:p w14:paraId="61FCCC38" w14:textId="5FB88781" w:rsidR="00A43E50" w:rsidRDefault="00A43E50" w:rsidP="00267DBA">
      <w:pPr>
        <w:suppressAutoHyphens w:val="0"/>
        <w:spacing w:after="160" w:line="259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3338A7" wp14:editId="401E07A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651500" cy="1992516"/>
            <wp:effectExtent l="0" t="0" r="635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99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B2BCD" w14:textId="69DE9018" w:rsidR="00676659" w:rsidRDefault="00267DBA" w:rsidP="00676659">
      <w:pPr>
        <w:rPr>
          <w:sz w:val="28"/>
          <w:lang w:val="bg-BG"/>
        </w:rPr>
      </w:pPr>
      <w:r w:rsidRPr="00267DBA">
        <w:rPr>
          <w:sz w:val="28"/>
          <w:szCs w:val="28"/>
        </w:rPr>
        <w:br w:type="page"/>
      </w:r>
      <w:r w:rsidR="00A43E50">
        <w:rPr>
          <w:sz w:val="28"/>
          <w:szCs w:val="28"/>
        </w:rPr>
        <w:lastRenderedPageBreak/>
        <w:tab/>
      </w:r>
      <w:r w:rsidR="00676659" w:rsidRPr="00FF0D54">
        <w:rPr>
          <w:sz w:val="28"/>
          <w:lang w:val="bg-BG"/>
        </w:rPr>
        <w:t>Резонанснаячастота</w:t>
      </w:r>
      <w:r w:rsidR="00676659">
        <w:rPr>
          <w:sz w:val="28"/>
          <w:lang w:val="bg-BG"/>
        </w:rPr>
        <w:t xml:space="preserve"> при изменение напряжении в диапазоне от 0 до 30 с шагом 3:</w:t>
      </w:r>
    </w:p>
    <w:p w14:paraId="5F84F509" w14:textId="538291ED" w:rsidR="00D75BDA" w:rsidRDefault="00676659" w:rsidP="00267DBA">
      <w:pPr>
        <w:suppressAutoHyphens w:val="0"/>
        <w:spacing w:after="160" w:line="259" w:lineRule="auto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noProof/>
          <w:sz w:val="28"/>
          <w:szCs w:val="28"/>
          <w:lang w:val="bg-BG"/>
        </w:rPr>
        <w:drawing>
          <wp:anchor distT="0" distB="0" distL="114300" distR="114300" simplePos="0" relativeHeight="251660288" behindDoc="0" locked="0" layoutInCell="1" allowOverlap="1" wp14:anchorId="067F892B" wp14:editId="2A72FED4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5943600" cy="257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50B63" w14:textId="754F6535" w:rsidR="00676659" w:rsidRPr="00676659" w:rsidRDefault="00676659" w:rsidP="00676659">
      <w:pPr>
        <w:rPr>
          <w:sz w:val="28"/>
          <w:szCs w:val="28"/>
          <w:lang w:val="bg-BG"/>
        </w:rPr>
      </w:pPr>
    </w:p>
    <w:p w14:paraId="65B3CEA7" w14:textId="3E0BD381" w:rsidR="00676659" w:rsidRPr="00676659" w:rsidRDefault="00676659" w:rsidP="00676659">
      <w:pPr>
        <w:rPr>
          <w:sz w:val="28"/>
          <w:szCs w:val="28"/>
          <w:lang w:val="bg-BG"/>
        </w:rPr>
      </w:pPr>
    </w:p>
    <w:p w14:paraId="66BDD8D9" w14:textId="126048AA" w:rsidR="00676659" w:rsidRPr="00676659" w:rsidRDefault="00676659" w:rsidP="00676659">
      <w:pPr>
        <w:rPr>
          <w:sz w:val="28"/>
          <w:szCs w:val="28"/>
          <w:lang w:val="bg-BG"/>
        </w:rPr>
      </w:pPr>
    </w:p>
    <w:p w14:paraId="34809A9C" w14:textId="48EE9A03" w:rsidR="00676659" w:rsidRPr="00676659" w:rsidRDefault="00676659" w:rsidP="00676659">
      <w:pPr>
        <w:rPr>
          <w:sz w:val="28"/>
          <w:szCs w:val="28"/>
          <w:lang w:val="bg-BG"/>
        </w:rPr>
      </w:pPr>
    </w:p>
    <w:p w14:paraId="692E8826" w14:textId="3E797987" w:rsidR="00676659" w:rsidRPr="00676659" w:rsidRDefault="00676659" w:rsidP="00676659">
      <w:pPr>
        <w:rPr>
          <w:sz w:val="28"/>
          <w:szCs w:val="28"/>
          <w:lang w:val="bg-BG"/>
        </w:rPr>
      </w:pPr>
    </w:p>
    <w:p w14:paraId="19EAAD50" w14:textId="5B079FF1" w:rsidR="00676659" w:rsidRPr="00676659" w:rsidRDefault="00676659" w:rsidP="00676659">
      <w:pPr>
        <w:rPr>
          <w:sz w:val="28"/>
          <w:szCs w:val="28"/>
          <w:lang w:val="bg-BG"/>
        </w:rPr>
      </w:pPr>
    </w:p>
    <w:p w14:paraId="4E8FBE23" w14:textId="0E689A4E" w:rsidR="00676659" w:rsidRPr="00676659" w:rsidRDefault="00676659" w:rsidP="00676659">
      <w:pPr>
        <w:rPr>
          <w:sz w:val="28"/>
          <w:szCs w:val="28"/>
          <w:lang w:val="bg-BG"/>
        </w:rPr>
      </w:pPr>
    </w:p>
    <w:p w14:paraId="2FA667ED" w14:textId="6CB093F7" w:rsidR="00676659" w:rsidRPr="00676659" w:rsidRDefault="00676659" w:rsidP="00676659">
      <w:pPr>
        <w:rPr>
          <w:sz w:val="28"/>
          <w:szCs w:val="28"/>
          <w:lang w:val="bg-BG"/>
        </w:rPr>
      </w:pPr>
    </w:p>
    <w:p w14:paraId="4196A6A9" w14:textId="4DB3E113" w:rsidR="00676659" w:rsidRPr="00676659" w:rsidRDefault="00676659" w:rsidP="00676659">
      <w:pPr>
        <w:rPr>
          <w:sz w:val="28"/>
          <w:szCs w:val="28"/>
          <w:lang w:val="bg-BG"/>
        </w:rPr>
      </w:pPr>
    </w:p>
    <w:p w14:paraId="329B53F0" w14:textId="08A16693" w:rsidR="00676659" w:rsidRPr="00676659" w:rsidRDefault="00676659" w:rsidP="00676659">
      <w:pPr>
        <w:rPr>
          <w:sz w:val="28"/>
          <w:szCs w:val="28"/>
          <w:lang w:val="bg-BG"/>
        </w:rPr>
      </w:pPr>
    </w:p>
    <w:p w14:paraId="0F02821E" w14:textId="19A86C11" w:rsidR="00676659" w:rsidRPr="00676659" w:rsidRDefault="00676659" w:rsidP="00676659">
      <w:pPr>
        <w:rPr>
          <w:sz w:val="28"/>
          <w:szCs w:val="28"/>
          <w:lang w:val="bg-BG"/>
        </w:rPr>
      </w:pPr>
    </w:p>
    <w:p w14:paraId="1DFAB916" w14:textId="73812ED0" w:rsidR="00676659" w:rsidRPr="00676659" w:rsidRDefault="00676659" w:rsidP="00676659">
      <w:pPr>
        <w:rPr>
          <w:sz w:val="28"/>
          <w:szCs w:val="28"/>
          <w:lang w:val="bg-BG"/>
        </w:rPr>
      </w:pPr>
    </w:p>
    <w:p w14:paraId="7BABAC17" w14:textId="5BF4102F" w:rsidR="00676659" w:rsidRPr="00676659" w:rsidRDefault="00676659" w:rsidP="00676659">
      <w:pPr>
        <w:rPr>
          <w:sz w:val="28"/>
          <w:szCs w:val="28"/>
          <w:lang w:val="bg-BG"/>
        </w:rPr>
      </w:pPr>
    </w:p>
    <w:p w14:paraId="0B078A22" w14:textId="3063D0FA" w:rsidR="00676659" w:rsidRDefault="00676659" w:rsidP="00676659">
      <w:pPr>
        <w:rPr>
          <w:sz w:val="28"/>
          <w:szCs w:val="28"/>
          <w:lang w:val="bg-BG"/>
        </w:rPr>
      </w:pPr>
    </w:p>
    <w:p w14:paraId="6F6F4D39" w14:textId="4A6F705A" w:rsidR="00676659" w:rsidRPr="004159AC" w:rsidRDefault="00676659" w:rsidP="00676659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>Зная значения резонансной частоты и значения напряжения</w:t>
      </w:r>
    </w:p>
    <w:p w14:paraId="1BF26B2F" w14:textId="09D3B3C4" w:rsidR="00676659" w:rsidRPr="00FD7A3C" w:rsidRDefault="00676659" w:rsidP="00676659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 xml:space="preserve">смещения, можно рассчитать </w:t>
      </w:r>
      <w:r>
        <w:rPr>
          <w:rFonts w:eastAsiaTheme="minorHAnsi"/>
          <w:b/>
          <w:sz w:val="28"/>
          <w:lang w:eastAsia="en-US"/>
        </w:rPr>
        <w:t>ВФХ</w:t>
      </w:r>
      <w:r w:rsidRPr="004159AC">
        <w:rPr>
          <w:rFonts w:eastAsiaTheme="minorHAnsi"/>
          <w:sz w:val="28"/>
          <w:lang w:eastAsia="en-US"/>
        </w:rPr>
        <w:t>.Поскольку резонансная частота определяется по формуле Томпсона, из этойформулы можно вычислить значение ёмкости диода для напряжения управления ипостроить вольт</w:t>
      </w:r>
      <w:r>
        <w:rPr>
          <w:rFonts w:eastAsiaTheme="minorHAnsi"/>
          <w:sz w:val="28"/>
          <w:lang w:val="bg-BG" w:eastAsia="en-US"/>
        </w:rPr>
        <w:t>-</w:t>
      </w:r>
      <w:r w:rsidRPr="004159AC">
        <w:rPr>
          <w:rFonts w:eastAsiaTheme="minorHAnsi"/>
          <w:sz w:val="28"/>
          <w:lang w:eastAsia="en-US"/>
        </w:rPr>
        <w:t>фарадную характеристику</w:t>
      </w:r>
      <w:r>
        <w:rPr>
          <w:rFonts w:eastAsiaTheme="minorHAnsi"/>
          <w:sz w:val="28"/>
          <w:lang w:val="bg-BG" w:eastAsia="en-US"/>
        </w:rPr>
        <w:t xml:space="preserve"> построена</w:t>
      </w:r>
      <w:r w:rsidRPr="004159AC">
        <w:rPr>
          <w:rFonts w:eastAsiaTheme="minorHAnsi"/>
          <w:sz w:val="28"/>
          <w:lang w:eastAsia="en-US"/>
        </w:rPr>
        <w:t xml:space="preserve">. </w:t>
      </w:r>
    </w:p>
    <w:p w14:paraId="4564863F" w14:textId="4E49A00A" w:rsidR="00676659" w:rsidRDefault="00676659" w:rsidP="00676659">
      <w:pPr>
        <w:tabs>
          <w:tab w:val="left" w:pos="4000"/>
        </w:tabs>
        <w:rPr>
          <w:sz w:val="28"/>
          <w:szCs w:val="28"/>
        </w:rPr>
      </w:pPr>
    </w:p>
    <w:p w14:paraId="23B683C5" w14:textId="0435427C" w:rsidR="00676659" w:rsidRDefault="00676659" w:rsidP="00676659">
      <w:pPr>
        <w:tabs>
          <w:tab w:val="left" w:pos="40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3998F1" wp14:editId="2EA5DFC8">
            <wp:simplePos x="0" y="0"/>
            <wp:positionH relativeFrom="column">
              <wp:posOffset>3289300</wp:posOffset>
            </wp:positionH>
            <wp:positionV relativeFrom="paragraph">
              <wp:posOffset>5715</wp:posOffset>
            </wp:positionV>
            <wp:extent cx="3003550" cy="23685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59EBC7F4" wp14:editId="088430AB">
            <wp:extent cx="3232150" cy="236847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464" cy="23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088" w14:textId="18481170" w:rsidR="00676659" w:rsidRPr="00676659" w:rsidRDefault="00676659" w:rsidP="00676659">
      <w:pPr>
        <w:rPr>
          <w:sz w:val="28"/>
          <w:szCs w:val="28"/>
        </w:rPr>
      </w:pPr>
    </w:p>
    <w:p w14:paraId="14DC1229" w14:textId="5370D1EE" w:rsidR="00676659" w:rsidRDefault="00676659" w:rsidP="00676659">
      <w:pPr>
        <w:tabs>
          <w:tab w:val="left" w:pos="3720"/>
        </w:tabs>
        <w:rPr>
          <w:sz w:val="28"/>
          <w:szCs w:val="28"/>
        </w:rPr>
      </w:pPr>
    </w:p>
    <w:p w14:paraId="54DA9418" w14:textId="1934BD65" w:rsidR="00676659" w:rsidRDefault="00676659">
      <w:pPr>
        <w:suppressAutoHyphens w:val="0"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5B520D" w14:textId="5E7314EA" w:rsidR="00676659" w:rsidRDefault="00676659" w:rsidP="00676659">
      <w:pPr>
        <w:tabs>
          <w:tab w:val="left" w:pos="372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CC82488" wp14:editId="263E80AA">
            <wp:simplePos x="0" y="0"/>
            <wp:positionH relativeFrom="margin">
              <wp:posOffset>-260350</wp:posOffset>
            </wp:positionH>
            <wp:positionV relativeFrom="paragraph">
              <wp:posOffset>-146050</wp:posOffset>
            </wp:positionV>
            <wp:extent cx="3636645" cy="1860550"/>
            <wp:effectExtent l="0" t="0" r="190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5C0711C" wp14:editId="7CED17D8">
            <wp:simplePos x="0" y="0"/>
            <wp:positionH relativeFrom="margin">
              <wp:align>right</wp:align>
            </wp:positionH>
            <wp:positionV relativeFrom="paragraph">
              <wp:posOffset>1955800</wp:posOffset>
            </wp:positionV>
            <wp:extent cx="5943600" cy="33432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CB98538" wp14:editId="54517A1E">
            <wp:simplePos x="0" y="0"/>
            <wp:positionH relativeFrom="column">
              <wp:posOffset>3390900</wp:posOffset>
            </wp:positionH>
            <wp:positionV relativeFrom="paragraph">
              <wp:posOffset>-407670</wp:posOffset>
            </wp:positionV>
            <wp:extent cx="2901950" cy="212280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122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C9A8B" w14:textId="15D0A7EA" w:rsidR="00676659" w:rsidRPr="00676659" w:rsidRDefault="00676659" w:rsidP="00676659">
      <w:pPr>
        <w:rPr>
          <w:sz w:val="28"/>
          <w:szCs w:val="28"/>
        </w:rPr>
      </w:pPr>
    </w:p>
    <w:p w14:paraId="00C68957" w14:textId="196E4E87" w:rsidR="00676659" w:rsidRPr="00676659" w:rsidRDefault="00676659" w:rsidP="00676659">
      <w:pPr>
        <w:rPr>
          <w:sz w:val="28"/>
          <w:szCs w:val="28"/>
        </w:rPr>
      </w:pPr>
    </w:p>
    <w:p w14:paraId="28595584" w14:textId="03D344AA" w:rsidR="00676659" w:rsidRPr="00676659" w:rsidRDefault="00676659" w:rsidP="00676659">
      <w:pPr>
        <w:rPr>
          <w:sz w:val="28"/>
          <w:szCs w:val="28"/>
        </w:rPr>
      </w:pPr>
    </w:p>
    <w:p w14:paraId="572A4173" w14:textId="0B1DAECC" w:rsidR="00676659" w:rsidRPr="00676659" w:rsidRDefault="00676659" w:rsidP="00676659">
      <w:pPr>
        <w:rPr>
          <w:sz w:val="28"/>
          <w:szCs w:val="28"/>
        </w:rPr>
      </w:pPr>
    </w:p>
    <w:p w14:paraId="0CC78FAB" w14:textId="077B0435" w:rsidR="00676659" w:rsidRPr="00676659" w:rsidRDefault="00676659" w:rsidP="00676659">
      <w:pPr>
        <w:rPr>
          <w:sz w:val="28"/>
          <w:szCs w:val="28"/>
        </w:rPr>
      </w:pPr>
    </w:p>
    <w:p w14:paraId="39532E59" w14:textId="11790A8D" w:rsidR="00676659" w:rsidRPr="00676659" w:rsidRDefault="00676659" w:rsidP="00676659">
      <w:pPr>
        <w:rPr>
          <w:sz w:val="28"/>
          <w:szCs w:val="28"/>
        </w:rPr>
      </w:pPr>
    </w:p>
    <w:p w14:paraId="100B050E" w14:textId="4B5AA367" w:rsidR="00676659" w:rsidRPr="00676659" w:rsidRDefault="00676659" w:rsidP="00676659">
      <w:pPr>
        <w:rPr>
          <w:sz w:val="28"/>
          <w:szCs w:val="28"/>
        </w:rPr>
      </w:pPr>
    </w:p>
    <w:p w14:paraId="165F234B" w14:textId="14E0B2E2" w:rsidR="00676659" w:rsidRPr="00676659" w:rsidRDefault="00676659" w:rsidP="00676659">
      <w:pPr>
        <w:rPr>
          <w:sz w:val="28"/>
          <w:szCs w:val="28"/>
        </w:rPr>
      </w:pPr>
    </w:p>
    <w:p w14:paraId="6A2C9F93" w14:textId="73F54632" w:rsidR="00676659" w:rsidRPr="00676659" w:rsidRDefault="00676659" w:rsidP="00676659">
      <w:pPr>
        <w:rPr>
          <w:sz w:val="28"/>
          <w:szCs w:val="28"/>
        </w:rPr>
      </w:pPr>
    </w:p>
    <w:p w14:paraId="19958B02" w14:textId="6058FF8D" w:rsidR="00676659" w:rsidRPr="00676659" w:rsidRDefault="00676659" w:rsidP="00676659">
      <w:pPr>
        <w:rPr>
          <w:sz w:val="28"/>
          <w:szCs w:val="28"/>
        </w:rPr>
      </w:pPr>
    </w:p>
    <w:p w14:paraId="12D07D4B" w14:textId="63636DBA" w:rsidR="00676659" w:rsidRPr="00676659" w:rsidRDefault="00676659" w:rsidP="00676659">
      <w:pPr>
        <w:rPr>
          <w:sz w:val="28"/>
          <w:szCs w:val="28"/>
        </w:rPr>
      </w:pPr>
    </w:p>
    <w:p w14:paraId="78755D59" w14:textId="498B04EF" w:rsidR="00676659" w:rsidRPr="00676659" w:rsidRDefault="00676659" w:rsidP="00676659">
      <w:pPr>
        <w:rPr>
          <w:sz w:val="28"/>
          <w:szCs w:val="28"/>
        </w:rPr>
      </w:pPr>
    </w:p>
    <w:p w14:paraId="75492A59" w14:textId="5A19AAB3" w:rsidR="00676659" w:rsidRPr="00676659" w:rsidRDefault="00676659" w:rsidP="00676659">
      <w:pPr>
        <w:rPr>
          <w:sz w:val="28"/>
          <w:szCs w:val="28"/>
        </w:rPr>
      </w:pPr>
    </w:p>
    <w:p w14:paraId="4D9FA971" w14:textId="28F78DF1" w:rsidR="00676659" w:rsidRPr="00676659" w:rsidRDefault="00676659" w:rsidP="00676659">
      <w:pPr>
        <w:rPr>
          <w:sz w:val="28"/>
          <w:szCs w:val="28"/>
        </w:rPr>
      </w:pPr>
    </w:p>
    <w:p w14:paraId="4D2CCED5" w14:textId="55D6A7C5" w:rsidR="00676659" w:rsidRPr="00676659" w:rsidRDefault="00676659" w:rsidP="00676659">
      <w:pPr>
        <w:rPr>
          <w:sz w:val="28"/>
          <w:szCs w:val="28"/>
        </w:rPr>
      </w:pPr>
    </w:p>
    <w:p w14:paraId="7D19F924" w14:textId="64467A94" w:rsidR="00676659" w:rsidRPr="00676659" w:rsidRDefault="00676659" w:rsidP="00676659">
      <w:pPr>
        <w:rPr>
          <w:sz w:val="28"/>
          <w:szCs w:val="28"/>
        </w:rPr>
      </w:pPr>
    </w:p>
    <w:p w14:paraId="58DB4F74" w14:textId="3E9CB456" w:rsidR="00676659" w:rsidRPr="00676659" w:rsidRDefault="00676659" w:rsidP="00676659">
      <w:pPr>
        <w:rPr>
          <w:sz w:val="28"/>
          <w:szCs w:val="28"/>
        </w:rPr>
      </w:pPr>
    </w:p>
    <w:p w14:paraId="13176678" w14:textId="56058714" w:rsidR="00676659" w:rsidRPr="00676659" w:rsidRDefault="00676659" w:rsidP="00676659">
      <w:pPr>
        <w:rPr>
          <w:sz w:val="28"/>
          <w:szCs w:val="28"/>
        </w:rPr>
      </w:pPr>
    </w:p>
    <w:p w14:paraId="5F667E06" w14:textId="14602E6B" w:rsidR="00676659" w:rsidRPr="00676659" w:rsidRDefault="00676659" w:rsidP="00676659">
      <w:pPr>
        <w:rPr>
          <w:sz w:val="28"/>
          <w:szCs w:val="28"/>
        </w:rPr>
      </w:pPr>
    </w:p>
    <w:p w14:paraId="0DC64298" w14:textId="4427A613" w:rsidR="00676659" w:rsidRPr="00676659" w:rsidRDefault="00676659" w:rsidP="00676659">
      <w:pPr>
        <w:rPr>
          <w:sz w:val="28"/>
          <w:szCs w:val="28"/>
        </w:rPr>
      </w:pPr>
    </w:p>
    <w:p w14:paraId="2BD1FC93" w14:textId="1AF2ED74" w:rsidR="00676659" w:rsidRPr="00676659" w:rsidRDefault="00676659" w:rsidP="00676659">
      <w:pPr>
        <w:rPr>
          <w:sz w:val="28"/>
          <w:szCs w:val="28"/>
        </w:rPr>
      </w:pPr>
    </w:p>
    <w:p w14:paraId="14E50E4A" w14:textId="138FAB2B" w:rsidR="00676659" w:rsidRPr="00676659" w:rsidRDefault="00676659" w:rsidP="00676659">
      <w:pPr>
        <w:rPr>
          <w:sz w:val="28"/>
          <w:szCs w:val="28"/>
        </w:rPr>
      </w:pPr>
    </w:p>
    <w:p w14:paraId="6EEC0679" w14:textId="5D18AB3A" w:rsidR="00676659" w:rsidRPr="00676659" w:rsidRDefault="00676659" w:rsidP="00676659">
      <w:pPr>
        <w:rPr>
          <w:sz w:val="28"/>
          <w:szCs w:val="28"/>
        </w:rPr>
      </w:pPr>
    </w:p>
    <w:p w14:paraId="62F6EBA0" w14:textId="2D322CAC" w:rsidR="00676659" w:rsidRPr="00676659" w:rsidRDefault="00676659" w:rsidP="00676659">
      <w:pPr>
        <w:rPr>
          <w:sz w:val="28"/>
          <w:szCs w:val="28"/>
        </w:rPr>
      </w:pPr>
    </w:p>
    <w:p w14:paraId="4866842C" w14:textId="74CB1709" w:rsidR="00676659" w:rsidRPr="00676659" w:rsidRDefault="00676659" w:rsidP="00676659">
      <w:pPr>
        <w:rPr>
          <w:sz w:val="28"/>
          <w:szCs w:val="28"/>
        </w:rPr>
      </w:pPr>
    </w:p>
    <w:p w14:paraId="56BDAF4A" w14:textId="38AA1CBB" w:rsidR="00676659" w:rsidRPr="00676659" w:rsidRDefault="00676659" w:rsidP="00676659">
      <w:pPr>
        <w:rPr>
          <w:sz w:val="28"/>
          <w:szCs w:val="28"/>
        </w:rPr>
      </w:pPr>
    </w:p>
    <w:p w14:paraId="514F616A" w14:textId="3745CEE0" w:rsidR="00676659" w:rsidRPr="00FD7A3C" w:rsidRDefault="00676659" w:rsidP="00676659">
      <w:pPr>
        <w:ind w:firstLine="720"/>
        <w:rPr>
          <w:sz w:val="28"/>
        </w:rPr>
      </w:pPr>
      <w:r>
        <w:rPr>
          <w:sz w:val="28"/>
          <w:lang w:val="bg-BG"/>
        </w:rPr>
        <w:t>Расчёт параметров барьерной ё</w:t>
      </w:r>
      <w:r w:rsidRPr="00D9697E">
        <w:rPr>
          <w:sz w:val="28"/>
          <w:lang w:val="bg-BG"/>
        </w:rPr>
        <w:t>мкости можно провести с использованиемвозможностей M</w:t>
      </w:r>
      <w:proofErr w:type="spellStart"/>
      <w:r>
        <w:rPr>
          <w:sz w:val="28"/>
          <w:lang w:val="en-US"/>
        </w:rPr>
        <w:t>ath</w:t>
      </w:r>
      <w:proofErr w:type="spellEnd"/>
      <w:r w:rsidRPr="00D9697E">
        <w:rPr>
          <w:sz w:val="28"/>
          <w:lang w:val="bg-BG"/>
        </w:rPr>
        <w:t>CAD – решение системы нелине</w:t>
      </w:r>
      <w:r>
        <w:rPr>
          <w:sz w:val="28"/>
          <w:lang w:val="bg-BG"/>
        </w:rPr>
        <w:t xml:space="preserve">йных уравнений с использованием </w:t>
      </w:r>
      <w:r w:rsidRPr="00D9697E">
        <w:rPr>
          <w:sz w:val="28"/>
          <w:lang w:val="bg-BG"/>
        </w:rPr>
        <w:t xml:space="preserve">вычислительного блока Given-Find </w:t>
      </w:r>
    </w:p>
    <w:p w14:paraId="4FB79802" w14:textId="57755F41" w:rsidR="00676659" w:rsidRDefault="006D0F07" w:rsidP="006766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DE00848" wp14:editId="7EFF3D2C">
            <wp:simplePos x="0" y="0"/>
            <wp:positionH relativeFrom="margin">
              <wp:posOffset>-63500</wp:posOffset>
            </wp:positionH>
            <wp:positionV relativeFrom="paragraph">
              <wp:posOffset>83185</wp:posOffset>
            </wp:positionV>
            <wp:extent cx="3067050" cy="2336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FB1F9" w14:textId="4C4BA4E5" w:rsidR="00676659" w:rsidRDefault="00676659" w:rsidP="00676659">
      <w:pPr>
        <w:rPr>
          <w:sz w:val="28"/>
          <w:szCs w:val="28"/>
        </w:rPr>
      </w:pPr>
    </w:p>
    <w:p w14:paraId="0F1EEA7B" w14:textId="1CBF0D14" w:rsidR="00676659" w:rsidRDefault="006D0F07" w:rsidP="00676659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72DAF05" wp14:editId="3F18E21E">
            <wp:simplePos x="0" y="0"/>
            <wp:positionH relativeFrom="column">
              <wp:posOffset>3321050</wp:posOffset>
            </wp:positionH>
            <wp:positionV relativeFrom="paragraph">
              <wp:posOffset>93345</wp:posOffset>
            </wp:positionV>
            <wp:extent cx="2495550" cy="140335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D565898" w14:textId="44918A12" w:rsidR="006D0F07" w:rsidRPr="006D0F07" w:rsidRDefault="006D0F07" w:rsidP="006D0F07">
      <w:pPr>
        <w:rPr>
          <w:sz w:val="28"/>
          <w:szCs w:val="28"/>
        </w:rPr>
      </w:pPr>
    </w:p>
    <w:p w14:paraId="1E6ABFFD" w14:textId="00541286" w:rsidR="006D0F07" w:rsidRDefault="006D0F07" w:rsidP="006D0F07">
      <w:pPr>
        <w:rPr>
          <w:sz w:val="28"/>
          <w:szCs w:val="28"/>
        </w:rPr>
      </w:pPr>
    </w:p>
    <w:p w14:paraId="34574857" w14:textId="3A85A827" w:rsidR="006D0F07" w:rsidRPr="006D0F07" w:rsidRDefault="006D0F07" w:rsidP="006D0F07">
      <w:pPr>
        <w:tabs>
          <w:tab w:val="left" w:pos="62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D0F07" w:rsidRPr="006D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4AAC" w14:textId="77777777" w:rsidR="003652A2" w:rsidRDefault="003652A2" w:rsidP="00676659">
      <w:r>
        <w:separator/>
      </w:r>
    </w:p>
  </w:endnote>
  <w:endnote w:type="continuationSeparator" w:id="0">
    <w:p w14:paraId="0B6323D4" w14:textId="77777777" w:rsidR="003652A2" w:rsidRDefault="003652A2" w:rsidP="0067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A04A9" w14:textId="77777777" w:rsidR="003652A2" w:rsidRDefault="003652A2" w:rsidP="00676659">
      <w:r>
        <w:separator/>
      </w:r>
    </w:p>
  </w:footnote>
  <w:footnote w:type="continuationSeparator" w:id="0">
    <w:p w14:paraId="357EB0FF" w14:textId="77777777" w:rsidR="003652A2" w:rsidRDefault="003652A2" w:rsidP="00676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BA"/>
    <w:rsid w:val="00267DBA"/>
    <w:rsid w:val="003652A2"/>
    <w:rsid w:val="00440CCA"/>
    <w:rsid w:val="00676659"/>
    <w:rsid w:val="006D0F07"/>
    <w:rsid w:val="00A43E50"/>
    <w:rsid w:val="00D7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D96B"/>
  <w15:chartTrackingRefBased/>
  <w15:docId w15:val="{6402AED9-E915-4483-9C50-D2622335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DBA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267DBA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7DBA"/>
    <w:rPr>
      <w:rFonts w:ascii="Arial" w:eastAsia="Times New Roman" w:hAnsi="Arial" w:cs="Arial"/>
      <w:b/>
      <w:bCs/>
      <w:caps/>
      <w:kern w:val="1"/>
      <w:sz w:val="32"/>
      <w:szCs w:val="32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B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7DBA"/>
    <w:rPr>
      <w:rFonts w:eastAsiaTheme="minorEastAsia"/>
      <w:color w:val="5A5A5A" w:themeColor="text1" w:themeTint="A5"/>
      <w:spacing w:val="15"/>
      <w:lang w:val="ru-RU" w:eastAsia="ar-SA"/>
    </w:rPr>
  </w:style>
  <w:style w:type="paragraph" w:customStyle="1" w:styleId="a">
    <w:name w:val="Абзац"/>
    <w:basedOn w:val="Normal"/>
    <w:rsid w:val="00A43E50"/>
    <w:pPr>
      <w:spacing w:line="36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676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659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Footer">
    <w:name w:val="footer"/>
    <w:basedOn w:val="Normal"/>
    <w:link w:val="FooterChar"/>
    <w:uiPriority w:val="99"/>
    <w:unhideWhenUsed/>
    <w:rsid w:val="00676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659"/>
    <w:rPr>
      <w:rFonts w:ascii="Times New Roman" w:eastAsia="Times New Roman" w:hAnsi="Times New Roman" w:cs="Times New Roman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DE51-DD26-4332-9531-BC23DE30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2</cp:revision>
  <dcterms:created xsi:type="dcterms:W3CDTF">2019-11-05T17:06:00Z</dcterms:created>
  <dcterms:modified xsi:type="dcterms:W3CDTF">2019-11-08T11:09:00Z</dcterms:modified>
</cp:coreProperties>
</file>