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9" w:type="dxa"/>
        <w:tblLook w:val="01E0" w:firstRow="1" w:lastRow="1" w:firstColumn="1" w:lastColumn="1" w:noHBand="0" w:noVBand="0"/>
      </w:tblPr>
      <w:tblGrid>
        <w:gridCol w:w="3538"/>
        <w:gridCol w:w="5851"/>
      </w:tblGrid>
      <w:tr w:rsidR="00525E93" w:rsidRPr="00A96716" w:rsidTr="00986441">
        <w:trPr>
          <w:trHeight w:val="729"/>
        </w:trPr>
        <w:tc>
          <w:tcPr>
            <w:tcW w:w="3538" w:type="dxa"/>
          </w:tcPr>
          <w:p w:rsidR="00525E93" w:rsidRPr="00A96716" w:rsidRDefault="00525E93" w:rsidP="003362BF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SỞ GIÁO DỤC VÀ ĐÀO TẠO NGHỆ AN</w:t>
            </w:r>
          </w:p>
          <w:p w:rsidR="00525E93" w:rsidRPr="00A96716" w:rsidRDefault="005847E6" w:rsidP="00220B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739585</wp:posOffset>
                      </wp:positionH>
                      <wp:positionV relativeFrom="paragraph">
                        <wp:posOffset>6350</wp:posOffset>
                      </wp:positionV>
                      <wp:extent cx="593766" cy="0"/>
                      <wp:effectExtent l="0" t="0" r="349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7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4033BF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.5pt" to="1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525E93" w:rsidRPr="00A96716" w:rsidRDefault="00525E93" w:rsidP="00220B8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pt-BR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5851" w:type="dxa"/>
            <w:hideMark/>
          </w:tcPr>
          <w:p w:rsidR="00525E93" w:rsidRPr="00A96716" w:rsidRDefault="00525E93" w:rsidP="003362BF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KỲ THI TUYỂN SINH VÀO LỚP 10 </w:t>
            </w:r>
          </w:p>
          <w:p w:rsidR="00525E93" w:rsidRPr="00A96716" w:rsidRDefault="00525E93" w:rsidP="00220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TRƯỜNG THPT CHUYÊN PHAN BỘI CHÂU                  </w:t>
            </w:r>
          </w:p>
          <w:p w:rsidR="00525E93" w:rsidRPr="00A96716" w:rsidRDefault="005847E6" w:rsidP="00220B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183705</wp:posOffset>
                      </wp:positionV>
                      <wp:extent cx="1531916" cy="0"/>
                      <wp:effectExtent l="0" t="0" r="3048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19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79227C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14.45pt" to="199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25E93" w:rsidRPr="00A96716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NĂM HỌ</w:t>
            </w:r>
            <w:r w:rsidR="00FF1022" w:rsidRPr="00A96716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C 2021 - 2022</w:t>
            </w:r>
          </w:p>
        </w:tc>
      </w:tr>
    </w:tbl>
    <w:p w:rsidR="00986441" w:rsidRDefault="00986441" w:rsidP="006D46EC">
      <w:pPr>
        <w:jc w:val="center"/>
        <w:rPr>
          <w:rFonts w:asciiTheme="majorHAnsi" w:hAnsiTheme="majorHAnsi" w:cstheme="majorHAnsi"/>
          <w:b/>
          <w:sz w:val="28"/>
          <w:szCs w:val="28"/>
          <w:lang w:val="pt-BR"/>
        </w:rPr>
      </w:pPr>
    </w:p>
    <w:p w:rsidR="003362BF" w:rsidRPr="00613B10" w:rsidRDefault="003362BF" w:rsidP="006D46EC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613B10">
        <w:rPr>
          <w:rFonts w:asciiTheme="majorHAnsi" w:hAnsiTheme="majorHAnsi" w:cstheme="majorHAnsi"/>
          <w:b/>
          <w:sz w:val="26"/>
          <w:szCs w:val="26"/>
          <w:lang w:val="pt-BR"/>
        </w:rPr>
        <w:t xml:space="preserve">ĐÁP ÁN VÀ HƯỚNG DẪN CHẤM ĐỀ THI </w:t>
      </w:r>
      <w:r w:rsidRPr="00613B10">
        <w:rPr>
          <w:rFonts w:asciiTheme="majorHAnsi" w:hAnsiTheme="majorHAnsi" w:cstheme="majorHAnsi"/>
          <w:b/>
          <w:sz w:val="26"/>
          <w:szCs w:val="26"/>
        </w:rPr>
        <w:t>CHÍNH THỨC</w:t>
      </w:r>
    </w:p>
    <w:p w:rsidR="007C03FB" w:rsidRPr="00217070" w:rsidRDefault="003362BF" w:rsidP="007C03FB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613B10">
        <w:rPr>
          <w:rFonts w:asciiTheme="majorHAnsi" w:hAnsiTheme="majorHAnsi" w:cstheme="majorHAnsi"/>
          <w:b/>
          <w:sz w:val="26"/>
          <w:szCs w:val="26"/>
        </w:rPr>
        <w:t>Môn: Địa lí</w:t>
      </w:r>
      <w:bookmarkStart w:id="0" w:name="_GoBack"/>
      <w:bookmarkEnd w:id="0"/>
      <w:r w:rsidR="00217070" w:rsidRPr="00613B10">
        <w:rPr>
          <w:rFonts w:ascii="Times New Roman" w:hAnsi="Times New Roman"/>
          <w:b/>
          <w:bCs/>
          <w:sz w:val="26"/>
          <w:szCs w:val="26"/>
          <w:lang w:val="pt-BR"/>
        </w:rPr>
        <w:t xml:space="preserve"> </w:t>
      </w:r>
    </w:p>
    <w:p w:rsidR="003362BF" w:rsidRPr="007C03FB" w:rsidRDefault="000A7225" w:rsidP="007C03FB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r w:rsidR="003362BF" w:rsidRPr="000A7225">
        <w:rPr>
          <w:rFonts w:asciiTheme="majorHAnsi" w:hAnsiTheme="majorHAnsi" w:cstheme="majorHAnsi"/>
          <w:sz w:val="24"/>
          <w:szCs w:val="24"/>
        </w:rPr>
        <w:t>Đáp án gồm 03 trang</w:t>
      </w:r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tbl>
      <w:tblPr>
        <w:tblStyle w:val="TableGrid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426"/>
        <w:gridCol w:w="9072"/>
        <w:gridCol w:w="850"/>
      </w:tblGrid>
      <w:tr w:rsidR="008E6A1D" w:rsidRPr="00A96716" w:rsidTr="00650DCE">
        <w:trPr>
          <w:cantSplit/>
          <w:trHeight w:val="489"/>
        </w:trPr>
        <w:tc>
          <w:tcPr>
            <w:tcW w:w="851" w:type="dxa"/>
            <w:vAlign w:val="center"/>
          </w:tcPr>
          <w:p w:rsidR="008E6A1D" w:rsidRPr="008916A3" w:rsidRDefault="008E6A1D" w:rsidP="008916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16A3">
              <w:rPr>
                <w:rFonts w:ascii="Times New Roman" w:hAnsi="Times New Roman" w:cs="Times New Roman"/>
                <w:b/>
              </w:rPr>
              <w:t>C</w:t>
            </w:r>
            <w:r w:rsidR="00A16127" w:rsidRPr="008916A3">
              <w:rPr>
                <w:rFonts w:ascii="Times New Roman" w:hAnsi="Times New Roman" w:cs="Times New Roman"/>
                <w:b/>
              </w:rPr>
              <w:t>âu</w:t>
            </w:r>
          </w:p>
          <w:p w:rsidR="008916A3" w:rsidRPr="000F3F66" w:rsidRDefault="008916A3" w:rsidP="008916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F66">
              <w:rPr>
                <w:rFonts w:ascii="Times New Roman" w:hAnsi="Times New Roman" w:cs="Times New Roman"/>
                <w:b/>
              </w:rPr>
              <w:t>(điểm)</w:t>
            </w:r>
          </w:p>
        </w:tc>
        <w:tc>
          <w:tcPr>
            <w:tcW w:w="426" w:type="dxa"/>
            <w:vAlign w:val="center"/>
          </w:tcPr>
          <w:p w:rsidR="008E6A1D" w:rsidRPr="008916A3" w:rsidRDefault="008E6A1D" w:rsidP="00650DCE">
            <w:pPr>
              <w:ind w:left="-108"/>
              <w:jc w:val="center"/>
              <w:rPr>
                <w:rFonts w:ascii="Times New Roman" w:hAnsi="Times New Roman" w:cs="Times New Roman"/>
                <w:b/>
              </w:rPr>
            </w:pPr>
            <w:r w:rsidRPr="008916A3">
              <w:rPr>
                <w:rFonts w:ascii="Times New Roman" w:hAnsi="Times New Roman" w:cs="Times New Roman"/>
                <w:b/>
              </w:rPr>
              <w:t>Ý</w:t>
            </w:r>
          </w:p>
        </w:tc>
        <w:tc>
          <w:tcPr>
            <w:tcW w:w="9072" w:type="dxa"/>
            <w:tcBorders>
              <w:bottom w:val="single" w:sz="4" w:space="0" w:color="auto"/>
            </w:tcBorders>
            <w:vAlign w:val="center"/>
          </w:tcPr>
          <w:p w:rsidR="008E6A1D" w:rsidRPr="008916A3" w:rsidRDefault="008E6A1D" w:rsidP="00650D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16A3"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850" w:type="dxa"/>
            <w:vAlign w:val="center"/>
          </w:tcPr>
          <w:p w:rsidR="008E6A1D" w:rsidRPr="008916A3" w:rsidRDefault="008E10E7" w:rsidP="008916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16A3"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46690C" w:rsidRPr="00A96716" w:rsidTr="00AB0C6A">
        <w:trPr>
          <w:cantSplit/>
          <w:trHeight w:val="421"/>
        </w:trPr>
        <w:tc>
          <w:tcPr>
            <w:tcW w:w="851" w:type="dxa"/>
            <w:vMerge w:val="restart"/>
          </w:tcPr>
          <w:p w:rsidR="0046690C" w:rsidRPr="00A96716" w:rsidRDefault="0046690C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46690C" w:rsidRPr="00A96716" w:rsidRDefault="0046690C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</w:rPr>
              <w:t>(5.0)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6690C" w:rsidRPr="00A96716" w:rsidRDefault="0046690C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072" w:type="dxa"/>
            <w:tcBorders>
              <w:bottom w:val="single" w:sz="4" w:space="0" w:color="auto"/>
            </w:tcBorders>
            <w:vAlign w:val="center"/>
          </w:tcPr>
          <w:p w:rsidR="0046690C" w:rsidRPr="00A96716" w:rsidRDefault="007563E9" w:rsidP="007958E0">
            <w:pPr>
              <w:spacing w:before="120" w:after="120" w:line="340" w:lineRule="exac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563E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</w:t>
            </w:r>
            <w:r w:rsidR="0046690C" w:rsidRPr="00A9671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ự khác nhau về độ dài ngày, đêm tại các vĩ độ trên Trái Đấ</w:t>
            </w:r>
            <w:r w:rsidR="0046690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 vào ngày 22 tháng</w:t>
            </w:r>
            <w:r w:rsidR="0046690C" w:rsidRPr="00A9671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6.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6690C" w:rsidRPr="00A96716" w:rsidRDefault="0046690C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</w:t>
            </w:r>
            <w:r w:rsidRPr="00A967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 w:rsidR="0046690C" w:rsidRPr="00A96716" w:rsidTr="000B3858">
        <w:trPr>
          <w:cantSplit/>
          <w:trHeight w:val="273"/>
        </w:trPr>
        <w:tc>
          <w:tcPr>
            <w:tcW w:w="851" w:type="dxa"/>
            <w:vMerge/>
          </w:tcPr>
          <w:p w:rsidR="0046690C" w:rsidRPr="00A96716" w:rsidRDefault="0046690C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:rsidR="0046690C" w:rsidRPr="00A96716" w:rsidRDefault="0046690C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6690C" w:rsidRPr="00A96716" w:rsidRDefault="00E6276F" w:rsidP="000B3858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A9671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Tạ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Pr="00A9671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xích đạo ngày dài bằ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ng đêm (bằng 12 h)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6690C" w:rsidRPr="00A96716" w:rsidRDefault="0046690C" w:rsidP="00E62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  <w:r w:rsidR="00E627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,25</w:t>
            </w:r>
          </w:p>
        </w:tc>
      </w:tr>
      <w:tr w:rsidR="00E6276F" w:rsidRPr="00A96716" w:rsidTr="00F41608">
        <w:trPr>
          <w:cantSplit/>
          <w:trHeight w:val="489"/>
        </w:trPr>
        <w:tc>
          <w:tcPr>
            <w:tcW w:w="851" w:type="dxa"/>
            <w:vMerge/>
          </w:tcPr>
          <w:p w:rsidR="00E6276F" w:rsidRPr="00A96716" w:rsidRDefault="00E6276F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E6276F" w:rsidRPr="00A96716" w:rsidRDefault="00E6276F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6276F" w:rsidRDefault="00BC33AC" w:rsidP="00E6276F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E6276F" w:rsidRPr="00A9671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Mặt Trời chiếu vuông góc tại chí tuyến Bắ</w:t>
            </w:r>
            <w:r w:rsidR="00995727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</w:t>
            </w:r>
            <w:r w:rsidR="00300C87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nên nửa cầu</w:t>
            </w:r>
            <w:r w:rsidR="00E6276F" w:rsidRPr="00A9671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Bắc nghiêng về phía Mặt Trờ</w:t>
            </w:r>
            <w:r w:rsidR="00E6276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i...</w:t>
            </w:r>
            <w:r w:rsidR="000B385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;</w:t>
            </w:r>
            <w:r w:rsidR="007F14CE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169CC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</w:t>
            </w:r>
            <w:r w:rsidR="00E6276F" w:rsidRPr="00A9671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ác vĩ độ giữa xích đạo với vòng cự</w:t>
            </w:r>
            <w:r w:rsidR="00E6276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 B</w:t>
            </w:r>
            <w:r w:rsidR="00E6276F" w:rsidRPr="00A9671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ắ</w:t>
            </w:r>
            <w:r w:rsidR="00E6276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c ngày dài hơn đêm; </w:t>
            </w:r>
            <w:r w:rsidR="00E1574E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t</w:t>
            </w:r>
            <w:r w:rsidR="00E6276F" w:rsidRPr="00A9671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ừ vòng cự</w:t>
            </w:r>
            <w:r w:rsidR="00E6276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 B</w:t>
            </w:r>
            <w:r w:rsidR="00E6276F" w:rsidRPr="00A9671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ắc đến cực Bắc ngày dài 24 h (toàn ngày)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6276F" w:rsidRPr="00A96716" w:rsidRDefault="00E6276F" w:rsidP="008916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</w:t>
            </w:r>
            <w:r w:rsidR="000357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</w:tr>
      <w:tr w:rsidR="0046690C" w:rsidRPr="00A96716" w:rsidTr="00650DCE">
        <w:trPr>
          <w:cantSplit/>
          <w:trHeight w:val="260"/>
        </w:trPr>
        <w:tc>
          <w:tcPr>
            <w:tcW w:w="851" w:type="dxa"/>
            <w:vMerge/>
          </w:tcPr>
          <w:p w:rsidR="0046690C" w:rsidRPr="00A96716" w:rsidRDefault="0046690C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46690C" w:rsidRPr="00A96716" w:rsidRDefault="0046690C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90C" w:rsidRPr="00A96716" w:rsidRDefault="00E815F5" w:rsidP="00E62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- Nửa cầu Nam</w:t>
            </w:r>
            <w:r w:rsidR="00BC33AC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chếch xa Mặt Trời </w:t>
            </w:r>
            <w:r w:rsidR="00E6276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</w:t>
            </w:r>
            <w:r w:rsidR="00E6276F" w:rsidRPr="00A9671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ác vĩ độ giữa xích đạo với vòng cự</w:t>
            </w:r>
            <w:r w:rsidR="00E6276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c Nam đêm dài hơn ngày; </w:t>
            </w:r>
            <w:r w:rsidR="00F4160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t</w:t>
            </w:r>
            <w:r w:rsidR="00E6276F" w:rsidRPr="00A9671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ừ vòng cự</w:t>
            </w:r>
            <w:r w:rsidR="00E6276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c Nam </w:t>
            </w:r>
            <w:r w:rsidR="00E6276F" w:rsidRPr="00A9671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đến cự</w:t>
            </w:r>
            <w:r w:rsidR="00E6276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 Nam</w:t>
            </w:r>
            <w:r w:rsidR="00E6276F" w:rsidRPr="00A9671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276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đêm </w:t>
            </w:r>
            <w:r w:rsidR="00E6276F" w:rsidRPr="00A9671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dài 24 h (toàn </w:t>
            </w:r>
            <w:r w:rsidR="00E6276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đêm</w:t>
            </w:r>
            <w:r w:rsidR="00E6276F" w:rsidRPr="00A9671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6690C" w:rsidRPr="00A96716" w:rsidRDefault="00AD2E14" w:rsidP="0003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</w:t>
            </w:r>
            <w:r w:rsidR="000357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</w:tr>
      <w:tr w:rsidR="0046690C" w:rsidRPr="00A96716" w:rsidTr="00AB0C6A">
        <w:trPr>
          <w:cantSplit/>
          <w:trHeight w:val="436"/>
        </w:trPr>
        <w:tc>
          <w:tcPr>
            <w:tcW w:w="851" w:type="dxa"/>
            <w:vMerge/>
          </w:tcPr>
          <w:p w:rsidR="0046690C" w:rsidRPr="00A96716" w:rsidRDefault="0046690C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6690C" w:rsidRPr="00A96716" w:rsidRDefault="0046690C" w:rsidP="00BF00E4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072" w:type="dxa"/>
            <w:tcBorders>
              <w:bottom w:val="single" w:sz="4" w:space="0" w:color="auto"/>
            </w:tcBorders>
            <w:vAlign w:val="center"/>
          </w:tcPr>
          <w:p w:rsidR="0046690C" w:rsidRPr="00766850" w:rsidRDefault="00766850" w:rsidP="007958E0">
            <w:pPr>
              <w:spacing w:before="120" w:after="120" w:line="340" w:lineRule="exac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66850">
              <w:rPr>
                <w:rFonts w:ascii="Times New Roman" w:hAnsi="Times New Roman"/>
                <w:b/>
                <w:sz w:val="24"/>
                <w:szCs w:val="24"/>
              </w:rPr>
              <w:t>Vận động tự quay của Trái Đấ</w:t>
            </w:r>
            <w:r w:rsidR="003C150D">
              <w:rPr>
                <w:rFonts w:ascii="Times New Roman" w:hAnsi="Times New Roman"/>
                <w:b/>
                <w:sz w:val="24"/>
                <w:szCs w:val="24"/>
              </w:rPr>
              <w:t xml:space="preserve">t </w:t>
            </w:r>
            <w:r w:rsidRPr="00766850">
              <w:rPr>
                <w:rFonts w:ascii="Times New Roman" w:hAnsi="Times New Roman"/>
                <w:b/>
                <w:sz w:val="24"/>
                <w:szCs w:val="24"/>
              </w:rPr>
              <w:t>ảnh hưởng như thế nào đối với gió Tín phong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6690C" w:rsidRPr="00A96716" w:rsidRDefault="0046690C" w:rsidP="00D73E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0,5</w:t>
            </w:r>
          </w:p>
        </w:tc>
      </w:tr>
      <w:tr w:rsidR="00317A5C" w:rsidRPr="00A96716" w:rsidTr="004260E4">
        <w:trPr>
          <w:cantSplit/>
          <w:trHeight w:val="343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317A5C" w:rsidRPr="00A96716" w:rsidRDefault="00317A5C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17A5C" w:rsidRPr="00A96716" w:rsidRDefault="00317A5C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17A5C" w:rsidRPr="00A96716" w:rsidRDefault="00317A5C" w:rsidP="0040657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eastAsia="Arial" w:hAnsi="Times New Roman" w:cs="Times New Roman"/>
                <w:sz w:val="24"/>
                <w:szCs w:val="24"/>
              </w:rPr>
              <w:t>- Ở</w:t>
            </w:r>
            <w:r w:rsidR="00FB3B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nửa</w:t>
            </w:r>
            <w:r w:rsidRPr="00A9671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cầu Bắc gió bị lệ</w:t>
            </w:r>
            <w:r w:rsidR="009F53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ch hướng </w:t>
            </w:r>
            <w:r w:rsidRPr="00A96716">
              <w:rPr>
                <w:rFonts w:ascii="Times New Roman" w:eastAsia="Arial" w:hAnsi="Times New Roman" w:cs="Times New Roman"/>
                <w:sz w:val="24"/>
                <w:szCs w:val="24"/>
              </w:rPr>
              <w:t>về bên phải so với hướng chuyển động ban đầu</w:t>
            </w:r>
            <w:r w:rsidR="0040657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17A5C" w:rsidRPr="00A96716" w:rsidRDefault="00317A5C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317A5C" w:rsidRPr="00A96716" w:rsidTr="00AB0C6A">
        <w:trPr>
          <w:cantSplit/>
          <w:trHeight w:val="349"/>
        </w:trPr>
        <w:tc>
          <w:tcPr>
            <w:tcW w:w="851" w:type="dxa"/>
            <w:vMerge/>
          </w:tcPr>
          <w:p w:rsidR="00317A5C" w:rsidRPr="00A96716" w:rsidRDefault="00317A5C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317A5C" w:rsidRPr="00A96716" w:rsidRDefault="00317A5C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5C" w:rsidRPr="00A96716" w:rsidRDefault="00317A5C" w:rsidP="003C1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eastAsia="Arial" w:hAnsi="Times New Roman" w:cs="Times New Roman"/>
                <w:sz w:val="24"/>
                <w:szCs w:val="24"/>
              </w:rPr>
              <w:t>- Ở</w:t>
            </w:r>
            <w:r w:rsidR="004260E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nửa</w:t>
            </w:r>
            <w:r w:rsidRPr="00A9671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cầu Nam gió bị lệch </w:t>
            </w:r>
            <w:r w:rsidR="009F5398">
              <w:rPr>
                <w:rFonts w:ascii="Times New Roman" w:eastAsia="Arial" w:hAnsi="Times New Roman" w:cs="Times New Roman"/>
                <w:sz w:val="24"/>
                <w:szCs w:val="24"/>
              </w:rPr>
              <w:t>hướng</w:t>
            </w:r>
            <w:r w:rsidR="009F5398" w:rsidRPr="00A9671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A96716">
              <w:rPr>
                <w:rFonts w:ascii="Times New Roman" w:eastAsia="Arial" w:hAnsi="Times New Roman" w:cs="Times New Roman"/>
                <w:sz w:val="24"/>
                <w:szCs w:val="24"/>
              </w:rPr>
              <w:t>về bên trái so với hướng chuyển động ban đầu</w:t>
            </w:r>
            <w:r w:rsidR="006804C3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C150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..</w:t>
            </w:r>
            <w:r w:rsidR="006804C3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.</w:t>
            </w:r>
            <w:r w:rsidR="006804C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A5C" w:rsidRPr="00A96716" w:rsidRDefault="00317A5C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46690C" w:rsidRPr="00A96716" w:rsidTr="00650DCE">
        <w:trPr>
          <w:cantSplit/>
          <w:trHeight w:val="489"/>
        </w:trPr>
        <w:tc>
          <w:tcPr>
            <w:tcW w:w="851" w:type="dxa"/>
            <w:vMerge/>
          </w:tcPr>
          <w:p w:rsidR="0046690C" w:rsidRPr="00A96716" w:rsidRDefault="0046690C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690C" w:rsidRPr="00A96716" w:rsidRDefault="0046690C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90C" w:rsidRPr="00A96716" w:rsidRDefault="0046690C" w:rsidP="007958E0">
            <w:pPr>
              <w:spacing w:before="120" w:after="120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A9671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Căn cứ vào Atlat Địa lí Việt Nam trang 9, so sánh và giải thích sự khác nhau về chế độ nhiệt </w:t>
            </w:r>
            <w:r w:rsidR="00A04A5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tại</w:t>
            </w:r>
            <w:r w:rsidRPr="00A9671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hai địa điểm Hà Nội và Cà Mau.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690C" w:rsidRPr="00A96716" w:rsidRDefault="0046690C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</w:t>
            </w:r>
            <w:r w:rsidRPr="00A967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8916A3" w:rsidRPr="00A96716" w:rsidTr="00650DCE">
        <w:trPr>
          <w:cantSplit/>
          <w:trHeight w:val="289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A96716" w:rsidRDefault="008916A3" w:rsidP="00650DCE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- </w:t>
            </w:r>
            <w:r w:rsidRPr="00A96716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Sự khác nhau:</w:t>
            </w:r>
          </w:p>
        </w:tc>
        <w:tc>
          <w:tcPr>
            <w:tcW w:w="850" w:type="dxa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16A3" w:rsidRPr="00A96716" w:rsidTr="00650DCE">
        <w:trPr>
          <w:cantSplit/>
          <w:trHeight w:val="278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A96716" w:rsidRDefault="008916A3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Nhiệt độ trung bình năm Hà Nội thấp hơn Cà Mau (</w:t>
            </w:r>
            <w:r w:rsidR="008B6A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dẫn chứng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</w:t>
            </w:r>
            <w:r w:rsidR="00AF319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</w:tr>
      <w:tr w:rsidR="008916A3" w:rsidRPr="00A96716" w:rsidTr="00650DCE">
        <w:trPr>
          <w:cantSplit/>
          <w:trHeight w:val="273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FF1CCD" w:rsidRDefault="008916A3" w:rsidP="00650DCE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B6AAD">
              <w:rPr>
                <w:rFonts w:ascii="Times New Roman" w:hAnsi="Times New Roman" w:cs="Times New Roman"/>
                <w:sz w:val="24"/>
                <w:szCs w:val="24"/>
              </w:rPr>
              <w:t xml:space="preserve">+ Nhiệt độ </w:t>
            </w:r>
            <w:r w:rsidR="00367C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trung bình tháng </w:t>
            </w:r>
            <w:r w:rsidRPr="008B6AAD">
              <w:rPr>
                <w:rFonts w:ascii="Times New Roman" w:hAnsi="Times New Roman" w:cs="Times New Roman"/>
                <w:sz w:val="24"/>
                <w:szCs w:val="24"/>
              </w:rPr>
              <w:t>cao nhất, thấp nhấ</w:t>
            </w:r>
            <w:r w:rsidR="008B6AAD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9F53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có sự khác nhau về thời điểm và nhiệt độ </w:t>
            </w:r>
            <w:r w:rsidR="008B6AAD"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8B6A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dẫn chứng</w:t>
            </w:r>
            <w:r w:rsidR="008B6AAD"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</w:t>
            </w:r>
            <w:r w:rsidR="00AF319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</w:tr>
      <w:tr w:rsidR="008916A3" w:rsidRPr="00A96716" w:rsidTr="00650DCE">
        <w:trPr>
          <w:cantSplit/>
          <w:trHeight w:val="263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A96716" w:rsidRDefault="008916A3" w:rsidP="00AF31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+ Biên độ nhiệt ở Hà Nội cao, Cà Mau thấ</w:t>
            </w:r>
            <w:r w:rsidR="008B6AAD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8B6A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(dẫn chứng</w:t>
            </w:r>
            <w:r w:rsidR="008B6AAD"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0,5</w:t>
            </w:r>
          </w:p>
        </w:tc>
      </w:tr>
      <w:tr w:rsidR="008916A3" w:rsidRPr="00A96716" w:rsidTr="00650DCE">
        <w:trPr>
          <w:cantSplit/>
          <w:trHeight w:val="267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A96716" w:rsidRDefault="008916A3" w:rsidP="00650DCE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 Giải thích: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16A3" w:rsidRPr="00A96716" w:rsidTr="00650DCE">
        <w:trPr>
          <w:cantSplit/>
          <w:trHeight w:val="257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A96716" w:rsidRDefault="008916A3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+ Hà Nội nằm xa xích đạo, chịu ảnh hưởng của gió mùa đông bắ</w:t>
            </w:r>
            <w:r w:rsidR="00A0448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0,5</w:t>
            </w:r>
          </w:p>
        </w:tc>
      </w:tr>
      <w:tr w:rsidR="008916A3" w:rsidRPr="00A96716" w:rsidTr="00650DCE">
        <w:trPr>
          <w:cantSplit/>
          <w:trHeight w:val="261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A3" w:rsidRPr="00A96716" w:rsidRDefault="008916A3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+ Cà Mau nằm gần xích đạo, khí hậu có tính chất cận xích đạ</w:t>
            </w:r>
            <w:r w:rsidR="00A0448A">
              <w:rPr>
                <w:rFonts w:ascii="Times New Roman" w:hAnsi="Times New Roman" w:cs="Times New Roman"/>
                <w:sz w:val="24"/>
                <w:szCs w:val="24"/>
              </w:rPr>
              <w:t>o...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0,5</w:t>
            </w:r>
          </w:p>
        </w:tc>
      </w:tr>
      <w:tr w:rsidR="00F477E7" w:rsidRPr="00A96716" w:rsidTr="00650DCE">
        <w:trPr>
          <w:cantSplit/>
          <w:trHeight w:val="265"/>
        </w:trPr>
        <w:tc>
          <w:tcPr>
            <w:tcW w:w="851" w:type="dxa"/>
            <w:vMerge w:val="restart"/>
          </w:tcPr>
          <w:p w:rsidR="00F477E7" w:rsidRDefault="00F477E7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(3,0)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477E7" w:rsidRPr="00A96716" w:rsidRDefault="00F477E7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:rsidR="00F477E7" w:rsidRPr="005F1A47" w:rsidRDefault="00F477E7" w:rsidP="007958E0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A47">
              <w:rPr>
                <w:rFonts w:ascii="Times New Roman" w:hAnsi="Times New Roman"/>
                <w:b/>
                <w:sz w:val="24"/>
                <w:szCs w:val="24"/>
              </w:rPr>
              <w:t>Trình bày</w:t>
            </w:r>
            <w:r w:rsidR="0026753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và giải thích</w:t>
            </w:r>
            <w:r w:rsidRPr="005F1A47">
              <w:rPr>
                <w:rFonts w:ascii="Times New Roman" w:hAnsi="Times New Roman"/>
                <w:b/>
                <w:sz w:val="24"/>
                <w:szCs w:val="24"/>
              </w:rPr>
              <w:t xml:space="preserve"> sự thay đổi cơ cấu lao động theo ngành ở nướ</w:t>
            </w:r>
            <w:r w:rsidR="00C32CB1">
              <w:rPr>
                <w:rFonts w:ascii="Times New Roman" w:hAnsi="Times New Roman"/>
                <w:b/>
                <w:sz w:val="24"/>
                <w:szCs w:val="24"/>
              </w:rPr>
              <w:t xml:space="preserve">c ta.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477E7" w:rsidRPr="005F1A47" w:rsidRDefault="00F477E7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2,0</w:t>
            </w:r>
          </w:p>
        </w:tc>
      </w:tr>
      <w:tr w:rsidR="00F477E7" w:rsidRPr="00A96716" w:rsidTr="00650DCE">
        <w:trPr>
          <w:cantSplit/>
          <w:trHeight w:val="265"/>
        </w:trPr>
        <w:tc>
          <w:tcPr>
            <w:tcW w:w="851" w:type="dxa"/>
            <w:vMerge/>
          </w:tcPr>
          <w:p w:rsidR="00F477E7" w:rsidRPr="005F1A47" w:rsidRDefault="00F477E7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:rsidR="00F477E7" w:rsidRPr="005F1A47" w:rsidRDefault="00F477E7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477E7" w:rsidRPr="00F477E7" w:rsidRDefault="00F477E7" w:rsidP="00650DCE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F1A47">
              <w:rPr>
                <w:rFonts w:ascii="Times New Roman" w:hAnsi="Times New Roman"/>
                <w:b/>
                <w:i/>
                <w:sz w:val="24"/>
                <w:szCs w:val="24"/>
              </w:rPr>
              <w:t>* Trình bày sự thay đổi cơ cấu lao động theo ngành ở nước ta: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477E7" w:rsidRPr="00F477E7" w:rsidRDefault="00F477E7" w:rsidP="008916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22A1A" w:rsidRPr="00A96716" w:rsidTr="00650DCE">
        <w:trPr>
          <w:cantSplit/>
          <w:trHeight w:val="265"/>
        </w:trPr>
        <w:tc>
          <w:tcPr>
            <w:tcW w:w="851" w:type="dxa"/>
            <w:vMerge/>
          </w:tcPr>
          <w:p w:rsidR="00E22A1A" w:rsidRPr="005F1A47" w:rsidRDefault="00E22A1A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E22A1A" w:rsidRPr="005F1A47" w:rsidRDefault="00E22A1A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A1A" w:rsidRPr="003B3DD0" w:rsidRDefault="00E22A1A" w:rsidP="00650DC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3DD0">
              <w:rPr>
                <w:rFonts w:ascii="Times New Roman" w:hAnsi="Times New Roman"/>
                <w:sz w:val="24"/>
                <w:szCs w:val="24"/>
              </w:rPr>
              <w:t xml:space="preserve">- Cơ cấu lao động theo ngành đang thay đổi theo hướng tích cực: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22A1A" w:rsidRPr="00BD5C01" w:rsidRDefault="00BD5C01" w:rsidP="008916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F477E7" w:rsidRPr="00A96716" w:rsidTr="00650DCE">
        <w:trPr>
          <w:cantSplit/>
          <w:trHeight w:val="265"/>
        </w:trPr>
        <w:tc>
          <w:tcPr>
            <w:tcW w:w="851" w:type="dxa"/>
            <w:vMerge/>
          </w:tcPr>
          <w:p w:rsidR="00F477E7" w:rsidRPr="005F1A47" w:rsidRDefault="00F477E7" w:rsidP="00F4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F477E7" w:rsidRPr="005F1A47" w:rsidRDefault="00F477E7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477E7" w:rsidRPr="00A85782" w:rsidRDefault="00E22A1A" w:rsidP="00E22A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A1A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="00F477E7" w:rsidRPr="00A85782">
              <w:rPr>
                <w:rFonts w:ascii="Times New Roman" w:hAnsi="Times New Roman"/>
                <w:sz w:val="24"/>
                <w:szCs w:val="24"/>
              </w:rPr>
              <w:t>Giảm tỉ lệ lao động trong ngành nông - lâm - ngư nghiệp</w:t>
            </w:r>
            <w:r w:rsidR="00622B80" w:rsidRPr="00622B80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  <w:r w:rsidR="00F477E7" w:rsidRPr="00A85782">
              <w:rPr>
                <w:rFonts w:ascii="Times New Roman" w:hAnsi="Times New Roman"/>
                <w:sz w:val="24"/>
                <w:szCs w:val="24"/>
              </w:rPr>
              <w:t xml:space="preserve"> (dẫn chứng).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477E7" w:rsidRDefault="00F477E7" w:rsidP="008916A3">
            <w:pPr>
              <w:jc w:val="center"/>
            </w:pPr>
            <w:r w:rsidRPr="00E22A1A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F477E7" w:rsidRPr="00A96716" w:rsidTr="00650DCE">
        <w:trPr>
          <w:cantSplit/>
          <w:trHeight w:val="265"/>
        </w:trPr>
        <w:tc>
          <w:tcPr>
            <w:tcW w:w="851" w:type="dxa"/>
            <w:vMerge/>
          </w:tcPr>
          <w:p w:rsidR="00F477E7" w:rsidRPr="005F1A47" w:rsidRDefault="00F477E7" w:rsidP="00F4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F477E7" w:rsidRPr="005F1A47" w:rsidRDefault="00F477E7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477E7" w:rsidRPr="00A85782" w:rsidRDefault="00E22A1A" w:rsidP="007310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2A1A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="00F477E7" w:rsidRPr="00A85782">
              <w:rPr>
                <w:rFonts w:ascii="Times New Roman" w:hAnsi="Times New Roman"/>
                <w:sz w:val="24"/>
                <w:szCs w:val="24"/>
              </w:rPr>
              <w:t>Tăng tỉ lệ lao động trong ngành công nghiệp - xây dựng</w:t>
            </w:r>
            <w:r w:rsidR="00731064" w:rsidRPr="00731064">
              <w:rPr>
                <w:rFonts w:ascii="Times New Roman" w:hAnsi="Times New Roman"/>
                <w:sz w:val="24"/>
                <w:szCs w:val="24"/>
              </w:rPr>
              <w:t xml:space="preserve"> và dịch vụ </w:t>
            </w:r>
            <w:r w:rsidR="00F477E7" w:rsidRPr="00A85782">
              <w:rPr>
                <w:rFonts w:ascii="Times New Roman" w:hAnsi="Times New Roman"/>
                <w:sz w:val="24"/>
                <w:szCs w:val="24"/>
              </w:rPr>
              <w:t>(dẫn chứng).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477E7" w:rsidRDefault="00F477E7" w:rsidP="008916A3">
            <w:pPr>
              <w:jc w:val="center"/>
            </w:pPr>
            <w:r w:rsidRPr="00E22A1A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9001F7" w:rsidRPr="00A96716" w:rsidTr="00650DCE">
        <w:trPr>
          <w:cantSplit/>
          <w:trHeight w:val="265"/>
        </w:trPr>
        <w:tc>
          <w:tcPr>
            <w:tcW w:w="851" w:type="dxa"/>
            <w:vMerge/>
          </w:tcPr>
          <w:p w:rsidR="009001F7" w:rsidRPr="005F1A47" w:rsidRDefault="009001F7" w:rsidP="00F4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9001F7" w:rsidRPr="005F1A47" w:rsidRDefault="009001F7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001F7" w:rsidRPr="00E85456" w:rsidRDefault="009001F7" w:rsidP="00650DC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01F7">
              <w:rPr>
                <w:rFonts w:ascii="Times New Roman" w:hAnsi="Times New Roman"/>
                <w:sz w:val="24"/>
                <w:szCs w:val="24"/>
              </w:rPr>
              <w:t>- Sự thay đổi diễn ra còn chậm</w:t>
            </w:r>
            <w:r w:rsidR="00622B80" w:rsidRPr="004F7928">
              <w:rPr>
                <w:rFonts w:ascii="Times New Roman" w:hAnsi="Times New Roman"/>
                <w:sz w:val="24"/>
                <w:szCs w:val="24"/>
              </w:rPr>
              <w:t>,</w:t>
            </w:r>
            <w:r w:rsidR="004575B3" w:rsidRPr="00E85456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001F7" w:rsidRPr="009001F7" w:rsidRDefault="009001F7" w:rsidP="008916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F477E7" w:rsidRPr="00A96716" w:rsidTr="00650DCE">
        <w:trPr>
          <w:cantSplit/>
          <w:trHeight w:val="265"/>
        </w:trPr>
        <w:tc>
          <w:tcPr>
            <w:tcW w:w="851" w:type="dxa"/>
            <w:vMerge/>
          </w:tcPr>
          <w:p w:rsidR="00F477E7" w:rsidRPr="005F1A47" w:rsidRDefault="00F477E7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F477E7" w:rsidRPr="005F1A47" w:rsidRDefault="00F477E7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E7" w:rsidRPr="00F477E7" w:rsidRDefault="00AE3695" w:rsidP="00B652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69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*Giải thích</w:t>
            </w:r>
            <w:r w:rsidR="00B65258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: </w:t>
            </w:r>
            <w:r w:rsidR="00B65258" w:rsidRPr="00B65258">
              <w:rPr>
                <w:rFonts w:ascii="Times New Roman" w:hAnsi="Times New Roman"/>
                <w:sz w:val="24"/>
                <w:szCs w:val="24"/>
              </w:rPr>
              <w:t>Do quá trình đổi mới và t</w:t>
            </w:r>
            <w:r w:rsidR="00F477E7" w:rsidRPr="00B65258">
              <w:rPr>
                <w:rFonts w:ascii="Times New Roman" w:hAnsi="Times New Roman"/>
                <w:sz w:val="24"/>
                <w:szCs w:val="24"/>
              </w:rPr>
              <w:t>ác</w:t>
            </w:r>
            <w:r w:rsidR="00F477E7" w:rsidRPr="00F477E7">
              <w:rPr>
                <w:rFonts w:ascii="Times New Roman" w:hAnsi="Times New Roman"/>
                <w:sz w:val="24"/>
                <w:szCs w:val="24"/>
              </w:rPr>
              <w:t xml:space="preserve"> động củ</w:t>
            </w:r>
            <w:r w:rsidR="00385B98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="00F477E7">
              <w:rPr>
                <w:rFonts w:ascii="Times New Roman" w:hAnsi="Times New Roman"/>
                <w:sz w:val="24"/>
                <w:szCs w:val="24"/>
              </w:rPr>
              <w:t>c</w:t>
            </w:r>
            <w:r w:rsidR="00F477E7" w:rsidRPr="00F477E7">
              <w:rPr>
                <w:rFonts w:ascii="Times New Roman" w:hAnsi="Times New Roman"/>
                <w:sz w:val="24"/>
                <w:szCs w:val="24"/>
              </w:rPr>
              <w:t>ông nghiệ</w:t>
            </w:r>
            <w:r w:rsidR="00F477E7">
              <w:rPr>
                <w:rFonts w:ascii="Times New Roman" w:hAnsi="Times New Roman"/>
                <w:sz w:val="24"/>
                <w:szCs w:val="24"/>
              </w:rPr>
              <w:t>p hóa, h</w:t>
            </w:r>
            <w:r w:rsidR="00F477E7" w:rsidRPr="00F477E7">
              <w:rPr>
                <w:rFonts w:ascii="Times New Roman" w:hAnsi="Times New Roman"/>
                <w:sz w:val="24"/>
                <w:szCs w:val="24"/>
              </w:rPr>
              <w:t>iện đại hóa</w:t>
            </w:r>
            <w:r w:rsidR="00622B80" w:rsidRPr="00622B80">
              <w:rPr>
                <w:rFonts w:ascii="Times New Roman" w:hAnsi="Times New Roman"/>
                <w:sz w:val="24"/>
                <w:szCs w:val="24"/>
              </w:rPr>
              <w:t>,</w:t>
            </w:r>
            <w:r w:rsidR="00F477E7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7E7" w:rsidRPr="00F477E7" w:rsidRDefault="00F477E7" w:rsidP="008916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477E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0,5</w:t>
            </w:r>
          </w:p>
        </w:tc>
      </w:tr>
      <w:tr w:rsidR="00F477E7" w:rsidRPr="00A96716" w:rsidTr="00650DCE">
        <w:trPr>
          <w:cantSplit/>
          <w:trHeight w:val="265"/>
        </w:trPr>
        <w:tc>
          <w:tcPr>
            <w:tcW w:w="851" w:type="dxa"/>
            <w:vMerge/>
          </w:tcPr>
          <w:p w:rsidR="00F477E7" w:rsidRPr="005F1A47" w:rsidRDefault="00F477E7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477E7" w:rsidRPr="00F477E7" w:rsidRDefault="00F477E7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:rsidR="00F477E7" w:rsidRPr="004B759A" w:rsidRDefault="000E5EFA" w:rsidP="007958E0">
            <w:pPr>
              <w:spacing w:before="120" w:after="120" w:line="3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59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Ý </w:t>
            </w:r>
            <w:r w:rsidR="006B30A7" w:rsidRPr="004B759A">
              <w:rPr>
                <w:rFonts w:ascii="Times New Roman" w:hAnsi="Times New Roman"/>
                <w:b/>
                <w:sz w:val="24"/>
                <w:szCs w:val="24"/>
              </w:rPr>
              <w:t>nghĩa của việc giảm tỉ lệ gia tăng dân số tự nhiên ở nước ta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7E7" w:rsidRPr="00F477E7" w:rsidRDefault="00F477E7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1,0</w:t>
            </w:r>
          </w:p>
        </w:tc>
      </w:tr>
      <w:tr w:rsidR="00F477E7" w:rsidRPr="00A96716" w:rsidTr="00650DCE">
        <w:trPr>
          <w:cantSplit/>
          <w:trHeight w:val="265"/>
        </w:trPr>
        <w:tc>
          <w:tcPr>
            <w:tcW w:w="851" w:type="dxa"/>
            <w:vMerge/>
          </w:tcPr>
          <w:p w:rsidR="00F477E7" w:rsidRPr="005F1A47" w:rsidRDefault="00F477E7" w:rsidP="00F4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:rsidR="00F477E7" w:rsidRPr="005F1A47" w:rsidRDefault="00F477E7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F477E7" w:rsidRPr="006536DD" w:rsidRDefault="00F3024A" w:rsidP="006536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6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536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36DD" w:rsidRPr="006536DD">
              <w:rPr>
                <w:rFonts w:ascii="Times New Roman" w:hAnsi="Times New Roman" w:cs="Times New Roman"/>
                <w:sz w:val="24"/>
                <w:szCs w:val="24"/>
              </w:rPr>
              <w:t>Góp phầ</w:t>
            </w:r>
            <w:r w:rsidR="006536DD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6536DD" w:rsidRPr="006536DD">
              <w:rPr>
                <w:rFonts w:ascii="Times New Roman" w:hAnsi="Times New Roman" w:cs="Times New Roman"/>
                <w:sz w:val="24"/>
                <w:szCs w:val="24"/>
              </w:rPr>
              <w:t>tăng trưởng kinh tế, thu nhậ</w:t>
            </w:r>
            <w:r w:rsidR="006536D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536DD" w:rsidRPr="006536DD">
              <w:rPr>
                <w:rFonts w:ascii="Times New Roman" w:hAnsi="Times New Roman" w:cs="Times New Roman"/>
                <w:sz w:val="24"/>
                <w:szCs w:val="24"/>
              </w:rPr>
              <w:t>, chất lượng cuộc sống</w:t>
            </w:r>
            <w:r w:rsidR="003D7E8B" w:rsidRPr="00622B8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D7E8B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477E7" w:rsidRDefault="00F477E7" w:rsidP="008916A3">
            <w:pPr>
              <w:jc w:val="center"/>
            </w:pPr>
            <w:r w:rsidRPr="002F131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0,5</w:t>
            </w:r>
          </w:p>
        </w:tc>
      </w:tr>
      <w:tr w:rsidR="00F477E7" w:rsidRPr="00A96716" w:rsidTr="00650DCE">
        <w:trPr>
          <w:cantSplit/>
          <w:trHeight w:val="265"/>
        </w:trPr>
        <w:tc>
          <w:tcPr>
            <w:tcW w:w="851" w:type="dxa"/>
            <w:vMerge/>
          </w:tcPr>
          <w:p w:rsidR="00F477E7" w:rsidRPr="005F1A47" w:rsidRDefault="00F477E7" w:rsidP="00F477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vAlign w:val="center"/>
          </w:tcPr>
          <w:p w:rsidR="00F477E7" w:rsidRPr="005F1A47" w:rsidRDefault="00F477E7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</w:tcBorders>
          </w:tcPr>
          <w:p w:rsidR="00F477E7" w:rsidRPr="000E5EFA" w:rsidRDefault="00F3024A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6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41" w:rsidRPr="006536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36DD" w:rsidRPr="006536DD">
              <w:rPr>
                <w:rFonts w:ascii="Times New Roman" w:hAnsi="Times New Roman" w:cs="Times New Roman"/>
                <w:sz w:val="24"/>
                <w:szCs w:val="24"/>
              </w:rPr>
              <w:t>Giảm sức ép đến tài nguyên, môi trường</w:t>
            </w:r>
            <w:r w:rsidR="00622B80" w:rsidRPr="00622B8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536DD" w:rsidRPr="000E5EFA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:rsidR="00F477E7" w:rsidRDefault="00F477E7" w:rsidP="008916A3">
            <w:pPr>
              <w:jc w:val="center"/>
            </w:pPr>
            <w:r w:rsidRPr="002F131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0,5</w:t>
            </w:r>
          </w:p>
        </w:tc>
      </w:tr>
      <w:tr w:rsidR="008916A3" w:rsidRPr="00A96716" w:rsidTr="004F7928">
        <w:trPr>
          <w:cantSplit/>
          <w:trHeight w:val="325"/>
        </w:trPr>
        <w:tc>
          <w:tcPr>
            <w:tcW w:w="851" w:type="dxa"/>
            <w:vMerge w:val="restart"/>
          </w:tcPr>
          <w:p w:rsidR="008916A3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(4,0)</w:t>
            </w:r>
          </w:p>
        </w:tc>
        <w:tc>
          <w:tcPr>
            <w:tcW w:w="426" w:type="dxa"/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8916A3" w:rsidRPr="005F3C2F" w:rsidRDefault="008916A3" w:rsidP="007958E0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C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5F3C2F">
              <w:rPr>
                <w:rFonts w:ascii="Times New Roman" w:hAnsi="Times New Roman" w:cs="Times New Roman"/>
                <w:b/>
                <w:sz w:val="24"/>
                <w:szCs w:val="24"/>
              </w:rPr>
              <w:t>ình hình phát triển và phân bố ngành giao thông vận tải đường bộ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2,0</w:t>
            </w:r>
          </w:p>
        </w:tc>
      </w:tr>
      <w:tr w:rsidR="008916A3" w:rsidRPr="00A96716" w:rsidTr="00BB0C9E">
        <w:trPr>
          <w:cantSplit/>
          <w:trHeight w:val="217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400CDE" w:rsidRDefault="000D2382" w:rsidP="005C2A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B0C9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916A3" w:rsidRPr="00A96716">
              <w:rPr>
                <w:rFonts w:ascii="Times New Roman" w:hAnsi="Times New Roman" w:cs="Times New Roman"/>
                <w:sz w:val="24"/>
                <w:szCs w:val="24"/>
              </w:rPr>
              <w:t>hiếm tỉ trọng</w:t>
            </w:r>
            <w:r w:rsidR="005D5BF5" w:rsidRPr="00A96716">
              <w:rPr>
                <w:rFonts w:ascii="Times New Roman" w:hAnsi="Times New Roman" w:cs="Times New Roman"/>
                <w:sz w:val="24"/>
                <w:szCs w:val="24"/>
              </w:rPr>
              <w:t xml:space="preserve"> cao nhất</w:t>
            </w:r>
            <w:r w:rsidR="005D5BF5" w:rsidRPr="0047355A">
              <w:rPr>
                <w:rFonts w:ascii="Times New Roman" w:hAnsi="Times New Roman" w:cs="Times New Roman"/>
                <w:sz w:val="24"/>
                <w:szCs w:val="24"/>
              </w:rPr>
              <w:t xml:space="preserve"> về</w:t>
            </w:r>
            <w:r w:rsidR="008916A3" w:rsidRPr="00A96716">
              <w:rPr>
                <w:rFonts w:ascii="Times New Roman" w:hAnsi="Times New Roman" w:cs="Times New Roman"/>
                <w:sz w:val="24"/>
                <w:szCs w:val="24"/>
              </w:rPr>
              <w:t xml:space="preserve"> khối lượng vận chuyển hàng hóa và hành khách</w:t>
            </w:r>
            <w:r w:rsidR="005C2AEC" w:rsidRPr="003D7E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B0C9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8916A3" w:rsidRPr="00A96716">
              <w:rPr>
                <w:rFonts w:ascii="Times New Roman" w:hAnsi="Times New Roman" w:cs="Times New Roman"/>
                <w:sz w:val="24"/>
                <w:szCs w:val="24"/>
              </w:rPr>
              <w:t xml:space="preserve"> (dẫn chứng)</w:t>
            </w:r>
            <w:r w:rsidR="00400CDE" w:rsidRPr="00400C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916A3" w:rsidRPr="00BB0C9E" w:rsidRDefault="008916A3" w:rsidP="008916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C9E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8916A3" w:rsidRPr="00A96716" w:rsidTr="00650DCE">
        <w:trPr>
          <w:cantSplit/>
          <w:trHeight w:val="274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400CDE" w:rsidRDefault="008916A3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- Mạng lưới đường bộ không ngừng mở rộng và hiện đại hóa</w:t>
            </w:r>
            <w:r w:rsidR="005C2AEC" w:rsidRPr="005C2AE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C2AE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 xml:space="preserve"> (dẫn chứng)</w:t>
            </w:r>
            <w:r w:rsidR="00400CDE" w:rsidRPr="00400C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C9E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8916A3" w:rsidRPr="00A96716" w:rsidTr="0047355A">
        <w:trPr>
          <w:cantSplit/>
          <w:trHeight w:val="225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400CDE" w:rsidRDefault="0047355A" w:rsidP="00473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7355A">
              <w:rPr>
                <w:rFonts w:ascii="Times New Roman" w:hAnsi="Times New Roman" w:cs="Times New Roman"/>
                <w:sz w:val="24"/>
                <w:szCs w:val="24"/>
              </w:rPr>
              <w:t>Phân bố rộng khắp</w:t>
            </w:r>
            <w:r w:rsidR="008916A3" w:rsidRPr="00A96716">
              <w:rPr>
                <w:rFonts w:ascii="Times New Roman" w:hAnsi="Times New Roman" w:cs="Times New Roman"/>
                <w:sz w:val="24"/>
                <w:szCs w:val="24"/>
              </w:rPr>
              <w:t>, có nhiều tuyến đường chính</w:t>
            </w:r>
            <w:r w:rsidR="005C2AEC" w:rsidRPr="005C2AE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8916A3" w:rsidRPr="00A96716">
              <w:rPr>
                <w:rFonts w:ascii="Times New Roman" w:hAnsi="Times New Roman" w:cs="Times New Roman"/>
                <w:sz w:val="24"/>
                <w:szCs w:val="24"/>
              </w:rPr>
              <w:t xml:space="preserve"> (dẫn chứng)</w:t>
            </w:r>
            <w:r w:rsidR="00400CDE" w:rsidRPr="00400C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7355A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8916A3" w:rsidRPr="00A96716" w:rsidTr="00650DCE">
        <w:trPr>
          <w:cantSplit/>
          <w:trHeight w:val="205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A3" w:rsidRPr="005C2AEC" w:rsidRDefault="00266673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Còn</w:t>
            </w:r>
            <w:r w:rsidR="00D904B3">
              <w:rPr>
                <w:rFonts w:ascii="Times New Roman" w:hAnsi="Times New Roman" w:cs="Times New Roman"/>
                <w:sz w:val="24"/>
                <w:szCs w:val="24"/>
              </w:rPr>
              <w:t xml:space="preserve"> một số hạn chế</w:t>
            </w:r>
            <w:r w:rsidR="00EA3191" w:rsidRPr="005C2AE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904B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7355A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</w:p>
        </w:tc>
      </w:tr>
      <w:tr w:rsidR="008916A3" w:rsidRPr="00A96716" w:rsidTr="00650DCE">
        <w:trPr>
          <w:cantSplit/>
          <w:trHeight w:val="269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47355A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A3" w:rsidRPr="00A96716" w:rsidRDefault="008916A3" w:rsidP="00650DC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55A">
              <w:rPr>
                <w:rFonts w:ascii="Times New Roman" w:hAnsi="Times New Roman" w:cs="Times New Roman"/>
                <w:b/>
                <w:sz w:val="24"/>
                <w:szCs w:val="24"/>
              </w:rPr>
              <w:t>Ý</w:t>
            </w:r>
            <w:r w:rsidRPr="00A967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nghĩa của tuyến quốc lộ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A3" w:rsidRPr="0047355A" w:rsidRDefault="008916A3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55A">
              <w:rPr>
                <w:rFonts w:ascii="Times New Roman" w:hAnsi="Times New Roman" w:cs="Times New Roman"/>
                <w:b/>
                <w:sz w:val="24"/>
                <w:szCs w:val="24"/>
              </w:rPr>
              <w:t>1,0</w:t>
            </w:r>
          </w:p>
        </w:tc>
      </w:tr>
      <w:tr w:rsidR="008916A3" w:rsidRPr="00A96716" w:rsidTr="00650DCE">
        <w:trPr>
          <w:cantSplit/>
          <w:trHeight w:val="191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C209A5" w:rsidRDefault="008916A3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- Là tuyến đường xương sống của hệ thống đường bộ nước ta</w:t>
            </w:r>
            <w:r w:rsidR="002818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8916A3" w:rsidRPr="00A96716" w:rsidTr="00650DCE">
        <w:trPr>
          <w:cantSplit/>
          <w:trHeight w:val="269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043617" w:rsidRDefault="008916A3" w:rsidP="004C71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C7124" w:rsidRPr="004C7124">
              <w:rPr>
                <w:rFonts w:ascii="Times New Roman" w:hAnsi="Times New Roman" w:cs="Times New Roman"/>
                <w:sz w:val="24"/>
                <w:szCs w:val="24"/>
              </w:rPr>
              <w:t>Tạo mối liên hệ</w:t>
            </w:r>
            <w:r w:rsidR="004C7124">
              <w:rPr>
                <w:rFonts w:ascii="Times New Roman" w:hAnsi="Times New Roman" w:cs="Times New Roman"/>
                <w:sz w:val="24"/>
                <w:szCs w:val="24"/>
              </w:rPr>
              <w:t xml:space="preserve"> kinh tế, văn hóa, xã hội </w:t>
            </w:r>
            <w:r w:rsidR="004C7124" w:rsidRPr="004C7124">
              <w:rPr>
                <w:rFonts w:ascii="Times New Roman" w:hAnsi="Times New Roman" w:cs="Times New Roman"/>
                <w:sz w:val="24"/>
                <w:szCs w:val="24"/>
              </w:rPr>
              <w:t xml:space="preserve">giữa </w:t>
            </w: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các vùng kinh tế (trừ Tây Nguyên) và hầu hết các trung tâm kinh tế lớn của cả nước</w:t>
            </w:r>
            <w:r w:rsidR="00C209A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8916A3" w:rsidRPr="00A96716" w:rsidTr="00650DCE">
        <w:trPr>
          <w:cantSplit/>
          <w:trHeight w:val="191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A96716" w:rsidRDefault="008916A3" w:rsidP="004C34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4361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43617" w:rsidRPr="00A96716">
              <w:rPr>
                <w:rFonts w:ascii="Times New Roman" w:hAnsi="Times New Roman" w:cs="Times New Roman"/>
                <w:sz w:val="24"/>
                <w:szCs w:val="24"/>
              </w:rPr>
              <w:t xml:space="preserve">hối lượng </w:t>
            </w:r>
            <w:r w:rsidR="0004361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ận chuyển hàng hóa, hành khách lớ</w:t>
            </w:r>
            <w:r w:rsidR="00043617">
              <w:rPr>
                <w:rFonts w:ascii="Times New Roman" w:hAnsi="Times New Roman" w:cs="Times New Roman"/>
                <w:sz w:val="24"/>
                <w:szCs w:val="24"/>
              </w:rPr>
              <w:t>n nhất</w:t>
            </w:r>
            <w:r w:rsidR="004C34C1" w:rsidRPr="00874FDF">
              <w:rPr>
                <w:rFonts w:ascii="Times New Roman" w:hAnsi="Times New Roman" w:cs="Times New Roman"/>
                <w:sz w:val="24"/>
                <w:szCs w:val="24"/>
              </w:rPr>
              <w:t xml:space="preserve"> so với các đường ô tô khác</w:t>
            </w:r>
            <w:r w:rsidR="00043617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8916A3" w:rsidRPr="00A96716" w:rsidTr="00650DCE">
        <w:trPr>
          <w:cantSplit/>
          <w:trHeight w:val="489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A3" w:rsidRPr="00400CDE" w:rsidRDefault="008916A3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- Góp phần thúc đẩy sự phân công lao động theo lãnh thổ, tạo điều kiện khai thác tiềm năng và thế mạnh của các vùng</w:t>
            </w:r>
            <w:r w:rsidR="00400CD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8916A3" w:rsidRPr="00A96716" w:rsidTr="00650DCE">
        <w:trPr>
          <w:cantSplit/>
          <w:trHeight w:val="272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:rsidR="008916A3" w:rsidRPr="00A96716" w:rsidRDefault="008916A3" w:rsidP="007958E0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A96716">
              <w:rPr>
                <w:rFonts w:ascii="Times New Roman" w:hAnsi="Times New Roman" w:cs="Times New Roman"/>
                <w:b/>
                <w:sz w:val="24"/>
                <w:szCs w:val="24"/>
              </w:rPr>
              <w:t>rong những năm gần đây du lịch sinh thái ở nước ta phát triển mạnh</w:t>
            </w:r>
            <w:r w:rsidRPr="00A967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vì: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1,0</w:t>
            </w:r>
          </w:p>
        </w:tc>
      </w:tr>
      <w:tr w:rsidR="008916A3" w:rsidRPr="00A96716" w:rsidTr="00650DCE">
        <w:trPr>
          <w:cantSplit/>
          <w:trHeight w:val="243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AD542D" w:rsidRDefault="008916A3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- Nhu cầu du lịch sinh thái trong nước và quốc tế ngày càng lớn</w:t>
            </w:r>
            <w:r w:rsidR="00917C3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8916A3" w:rsidRPr="00A96716" w:rsidTr="00650DCE">
        <w:trPr>
          <w:cantSplit/>
          <w:trHeight w:val="307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917C31" w:rsidRDefault="008916A3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- Cơ sở hạ tầng phục vụ du lị</w:t>
            </w:r>
            <w:r w:rsidR="00DA4FAD">
              <w:rPr>
                <w:rFonts w:ascii="Times New Roman" w:hAnsi="Times New Roman" w:cs="Times New Roman"/>
                <w:sz w:val="24"/>
                <w:szCs w:val="24"/>
              </w:rPr>
              <w:t xml:space="preserve">ch </w:t>
            </w: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 xml:space="preserve">được đầu tư xây dựng và </w:t>
            </w:r>
            <w:r w:rsidR="00DA4FAD" w:rsidRPr="002B7560">
              <w:rPr>
                <w:rFonts w:ascii="Times New Roman" w:hAnsi="Times New Roman" w:cs="Times New Roman"/>
                <w:sz w:val="24"/>
                <w:szCs w:val="24"/>
              </w:rPr>
              <w:t xml:space="preserve">ngày càng </w:t>
            </w: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hoàn thiện</w:t>
            </w:r>
            <w:r w:rsidR="00917C3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8916A3" w:rsidRPr="00A96716" w:rsidTr="00650DCE">
        <w:trPr>
          <w:cantSplit/>
          <w:trHeight w:val="87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917C31" w:rsidRDefault="008916A3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- Tài nguyên du lị</w:t>
            </w:r>
            <w:r w:rsidR="002B7560">
              <w:rPr>
                <w:rFonts w:ascii="Times New Roman" w:hAnsi="Times New Roman" w:cs="Times New Roman"/>
                <w:sz w:val="24"/>
                <w:szCs w:val="24"/>
              </w:rPr>
              <w:t>ch tự nhiên</w:t>
            </w: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 xml:space="preserve"> ở nước ta phong phú, đa dạng</w:t>
            </w:r>
            <w:r w:rsidR="00917C3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0,25</w:t>
            </w:r>
          </w:p>
        </w:tc>
      </w:tr>
      <w:tr w:rsidR="008916A3" w:rsidRPr="00A96716" w:rsidTr="00650DCE">
        <w:trPr>
          <w:cantSplit/>
          <w:trHeight w:val="233"/>
        </w:trPr>
        <w:tc>
          <w:tcPr>
            <w:tcW w:w="851" w:type="dxa"/>
            <w:vMerge/>
          </w:tcPr>
          <w:p w:rsidR="008916A3" w:rsidRPr="00A96716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6A3" w:rsidRPr="00400CDE" w:rsidRDefault="008916A3" w:rsidP="007B3D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B3DE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7B3DE3" w:rsidRPr="00A96716">
              <w:rPr>
                <w:rFonts w:ascii="Times New Roman" w:hAnsi="Times New Roman" w:cs="Times New Roman"/>
                <w:sz w:val="24"/>
                <w:szCs w:val="24"/>
              </w:rPr>
              <w:t>óp phần bảo vệ môi trường</w:t>
            </w:r>
            <w:r w:rsidR="007B3DE3" w:rsidRPr="007B3DE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B3DE3" w:rsidRPr="001210F1">
              <w:rPr>
                <w:rFonts w:ascii="Times New Roman" w:hAnsi="Times New Roman" w:cs="Times New Roman"/>
                <w:sz w:val="24"/>
                <w:szCs w:val="24"/>
              </w:rPr>
              <w:t xml:space="preserve"> kết nối các loại hình khác, </w:t>
            </w: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cải thiện đời số</w:t>
            </w:r>
            <w:r w:rsidR="007B3DE3">
              <w:rPr>
                <w:rFonts w:ascii="Times New Roman" w:hAnsi="Times New Roman" w:cs="Times New Roman"/>
                <w:sz w:val="24"/>
                <w:szCs w:val="24"/>
              </w:rPr>
              <w:t>ng,</w:t>
            </w:r>
            <w:r w:rsidR="001210F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7B3D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10F1">
              <w:rPr>
                <w:rFonts w:ascii="Times New Roman" w:hAnsi="Times New Roman" w:cs="Times New Roman"/>
                <w:i/>
                <w:sz w:val="24"/>
                <w:szCs w:val="24"/>
              </w:rPr>
              <w:t>0,25</w:t>
            </w:r>
          </w:p>
        </w:tc>
      </w:tr>
      <w:tr w:rsidR="008916A3" w:rsidRPr="00A96716" w:rsidTr="00650DCE">
        <w:trPr>
          <w:cantSplit/>
          <w:trHeight w:val="489"/>
        </w:trPr>
        <w:tc>
          <w:tcPr>
            <w:tcW w:w="851" w:type="dxa"/>
            <w:vMerge w:val="restart"/>
          </w:tcPr>
          <w:p w:rsidR="008916A3" w:rsidRPr="001210F1" w:rsidRDefault="00874FDF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8916A3" w:rsidRPr="001210F1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  <w:p w:rsidR="008916A3" w:rsidRPr="001210F1" w:rsidRDefault="008916A3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0F1">
              <w:rPr>
                <w:rFonts w:ascii="Times New Roman" w:hAnsi="Times New Roman" w:cs="Times New Roman"/>
                <w:b/>
                <w:sz w:val="24"/>
                <w:szCs w:val="24"/>
              </w:rPr>
              <w:t>(4,0)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916A3" w:rsidRPr="001210F1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0F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:rsidR="008916A3" w:rsidRPr="00D73E82" w:rsidRDefault="00DB0033" w:rsidP="00DB0033">
            <w:pPr>
              <w:spacing w:line="340" w:lineRule="exact"/>
              <w:jc w:val="both"/>
              <w:rPr>
                <w:rFonts w:ascii="Times New Roman" w:hAnsi="Times New Roman"/>
                <w:b/>
                <w:color w:val="FF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>S</w:t>
            </w:r>
            <w:r w:rsidR="00D73E82" w:rsidRPr="00D73E82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 xml:space="preserve">ự khác nhau </w:t>
            </w:r>
            <w:r w:rsidR="007F1FAF" w:rsidRPr="007F1FAF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 xml:space="preserve">về </w:t>
            </w:r>
            <w:r w:rsidR="00D73E82" w:rsidRPr="00D73E82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>điều kiện tự nhiên để phát triển cây công nghiệp lâu năm của vùng Trung du và miền núi Bắc Bộ với Tây Nguyên.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16A3" w:rsidRPr="001210F1" w:rsidRDefault="00073EE5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3,0</w:t>
            </w:r>
          </w:p>
        </w:tc>
      </w:tr>
      <w:tr w:rsidR="00ED2EBD" w:rsidRPr="00A96716" w:rsidTr="00650DCE">
        <w:trPr>
          <w:cantSplit/>
          <w:trHeight w:val="489"/>
        </w:trPr>
        <w:tc>
          <w:tcPr>
            <w:tcW w:w="851" w:type="dxa"/>
            <w:vMerge/>
          </w:tcPr>
          <w:p w:rsidR="00ED2EBD" w:rsidRPr="00A96716" w:rsidRDefault="00ED2EBD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:rsidR="00ED2EBD" w:rsidRPr="00A96716" w:rsidRDefault="00ED2EBD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2EBD" w:rsidRPr="00A96716" w:rsidRDefault="00ED2EBD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Địa hình:</w:t>
            </w:r>
          </w:p>
          <w:p w:rsidR="00866EE9" w:rsidRDefault="00866EE9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Trung du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và 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miền núi Bắc Bộ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6C7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đa dạng, </w:t>
            </w:r>
            <w:r w:rsidR="00F732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BF00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hủ</w:t>
            </w:r>
            <w:r w:rsidR="00FC5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yế</w:t>
            </w:r>
            <w:r w:rsidR="00BF00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 là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úi</w:t>
            </w:r>
            <w:r w:rsidR="00FE5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03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bị 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chia cắt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mạnh…</w:t>
            </w:r>
          </w:p>
          <w:p w:rsidR="00ED2EBD" w:rsidRPr="00A96716" w:rsidRDefault="00ED2EBD" w:rsidP="00866E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="006C7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Tây Nguyên: k</w:t>
            </w:r>
            <w:r w:rsidR="00F661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hối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các cao nguyên xếp tầng, tương đối bằng phẳng</w:t>
            </w:r>
            <w:r w:rsidR="007055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thuận lợi để hình thành vùng chuyên canh quy mô lớn</w:t>
            </w:r>
            <w:r w:rsidR="00400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2EBD" w:rsidRPr="00A96716" w:rsidRDefault="00073EE5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1,0</w:t>
            </w:r>
          </w:p>
        </w:tc>
      </w:tr>
      <w:tr w:rsidR="00ED2EBD" w:rsidRPr="00A96716" w:rsidTr="00650DCE">
        <w:trPr>
          <w:cantSplit/>
          <w:trHeight w:val="489"/>
        </w:trPr>
        <w:tc>
          <w:tcPr>
            <w:tcW w:w="851" w:type="dxa"/>
            <w:vMerge/>
          </w:tcPr>
          <w:p w:rsidR="00ED2EBD" w:rsidRPr="00A96716" w:rsidRDefault="00ED2EBD" w:rsidP="00220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ED2EBD" w:rsidRPr="00A96716" w:rsidRDefault="00ED2EBD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2EBD" w:rsidRPr="00A96716" w:rsidRDefault="00ED2EBD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Đất đai :</w:t>
            </w:r>
          </w:p>
          <w:p w:rsidR="00A14B2A" w:rsidRDefault="00A14B2A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Trung du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và 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miền núi Bắc Bộ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nhiều loại đất như 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đất feralit trên đá phiến, đá vôi và các đá mẹ khác. </w:t>
            </w:r>
          </w:p>
          <w:p w:rsidR="00ED2EBD" w:rsidRPr="00A96716" w:rsidRDefault="00ED2EBD" w:rsidP="00A14B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="00805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Tây N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guyên: </w:t>
            </w:r>
            <w:r w:rsidR="005029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2E4E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iện tích lớn, 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chủ yếu là đất </w:t>
            </w:r>
            <w:r w:rsidR="00311B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đỏ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bazan</w:t>
            </w:r>
            <w:r w:rsidR="00842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2EBD" w:rsidRPr="00A96716" w:rsidRDefault="00073EE5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1,0</w:t>
            </w:r>
          </w:p>
        </w:tc>
      </w:tr>
      <w:tr w:rsidR="00ED2EBD" w:rsidRPr="00A96716" w:rsidTr="00650DCE">
        <w:trPr>
          <w:cantSplit/>
          <w:trHeight w:val="489"/>
        </w:trPr>
        <w:tc>
          <w:tcPr>
            <w:tcW w:w="851" w:type="dxa"/>
            <w:vMerge/>
          </w:tcPr>
          <w:p w:rsidR="00ED2EBD" w:rsidRPr="00A96716" w:rsidRDefault="00ED2EBD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ED2EBD" w:rsidRPr="00A96716" w:rsidRDefault="00ED2EBD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2EBD" w:rsidRPr="00A96716" w:rsidRDefault="00ED2EBD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Khí hậu:</w:t>
            </w:r>
          </w:p>
          <w:p w:rsidR="00A14B2A" w:rsidRDefault="00A14B2A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Trung du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và 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miền núi Bắc Bộ: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khí hậu nhiệt đới ẩm gió mùa</w:t>
            </w:r>
            <w:r w:rsidR="007D71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có mùa đông lạnh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thuận lợi để phát triển cây công nghiệp có nguồn gốc cận nhiệ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ôn đớ</w:t>
            </w:r>
            <w:r w:rsidR="00AF6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mùa đông 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xuất hiện sương muố</w:t>
            </w:r>
            <w:r w:rsidR="00E463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i, sương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giá,…</w:t>
            </w:r>
          </w:p>
          <w:p w:rsidR="00ED2EBD" w:rsidRPr="00A96716" w:rsidRDefault="00ED2EBD" w:rsidP="00A14B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805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Tây N</w:t>
            </w:r>
            <w:r w:rsidR="006F3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guyên: </w:t>
            </w:r>
            <w:r w:rsidR="00ED7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khí hậu nhiệt đới 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cận xích đạo</w:t>
            </w:r>
            <w:r w:rsidR="00600A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00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thuận lợi để trồng cây công n</w:t>
            </w:r>
            <w:r w:rsidR="00535A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ghiệp</w:t>
            </w:r>
            <w:r w:rsidR="006B18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có nguồn gốc</w:t>
            </w:r>
            <w:r w:rsidR="00400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nhiệt đới</w:t>
            </w:r>
            <w:r w:rsidR="003F58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021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ùa khô</w:t>
            </w:r>
            <w:r w:rsidR="00397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kéo dài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thiếu nướ</w:t>
            </w:r>
            <w:r w:rsidR="00021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814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nghiêm trọng</w:t>
            </w:r>
            <w:r w:rsidR="00021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D2EBD" w:rsidRPr="00A96716" w:rsidRDefault="005853F6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1,0</w:t>
            </w:r>
          </w:p>
        </w:tc>
      </w:tr>
      <w:tr w:rsidR="008916A3" w:rsidRPr="00A96716" w:rsidTr="0043657A">
        <w:trPr>
          <w:cantSplit/>
          <w:trHeight w:val="515"/>
        </w:trPr>
        <w:tc>
          <w:tcPr>
            <w:tcW w:w="851" w:type="dxa"/>
            <w:vMerge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916A3" w:rsidRPr="004D534C" w:rsidRDefault="008916A3" w:rsidP="0043657A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34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16A3" w:rsidRPr="0043657A" w:rsidRDefault="000E3C06" w:rsidP="0043657A">
            <w:pPr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</w:pPr>
            <w:r w:rsidRPr="0043657A">
              <w:rPr>
                <w:rFonts w:ascii="Times New Roman" w:hAnsi="Times New Roman"/>
                <w:b/>
                <w:spacing w:val="-14"/>
                <w:sz w:val="24"/>
                <w:szCs w:val="24"/>
              </w:rPr>
              <w:t>V</w:t>
            </w:r>
            <w:r w:rsidR="002528C0" w:rsidRPr="0043657A">
              <w:rPr>
                <w:rFonts w:ascii="Times New Roman" w:hAnsi="Times New Roman"/>
                <w:b/>
                <w:spacing w:val="-14"/>
                <w:sz w:val="24"/>
                <w:szCs w:val="24"/>
              </w:rPr>
              <w:t>ùng Đồng bằng sông Cửu Long phải đề ra các biện pháp sử dụng hợp lí và cải tạo tự nhiên</w:t>
            </w:r>
            <w:r w:rsidR="008C12E4" w:rsidRPr="0043657A">
              <w:rPr>
                <w:rFonts w:ascii="Times New Roman" w:hAnsi="Times New Roman"/>
                <w:b/>
                <w:spacing w:val="-14"/>
                <w:sz w:val="24"/>
                <w:szCs w:val="24"/>
              </w:rPr>
              <w:t>, vì</w:t>
            </w:r>
            <w:r w:rsidR="0043657A" w:rsidRPr="0043657A">
              <w:rPr>
                <w:rFonts w:ascii="Times New Roman" w:hAnsi="Times New Roman"/>
                <w:b/>
                <w:spacing w:val="-14"/>
                <w:sz w:val="24"/>
                <w:szCs w:val="24"/>
              </w:rPr>
              <w:t>: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16A3" w:rsidRPr="004D534C" w:rsidRDefault="0033302E" w:rsidP="004365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73EE5">
              <w:rPr>
                <w:rFonts w:ascii="Times New Roman" w:hAnsi="Times New Roman" w:cs="Times New Roman"/>
                <w:b/>
                <w:sz w:val="24"/>
                <w:szCs w:val="24"/>
              </w:rPr>
              <w:t>,0</w:t>
            </w:r>
          </w:p>
        </w:tc>
      </w:tr>
      <w:tr w:rsidR="00FB3988" w:rsidRPr="00A96716" w:rsidTr="00012101">
        <w:trPr>
          <w:cantSplit/>
          <w:trHeight w:val="274"/>
        </w:trPr>
        <w:tc>
          <w:tcPr>
            <w:tcW w:w="851" w:type="dxa"/>
            <w:vMerge/>
          </w:tcPr>
          <w:p w:rsidR="00FB3988" w:rsidRPr="00A96716" w:rsidRDefault="00FB3988" w:rsidP="00FB3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:rsidR="00FB3988" w:rsidRPr="00A96716" w:rsidRDefault="00FB3988" w:rsidP="00FB3988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B3988" w:rsidRPr="00692160" w:rsidRDefault="00FE70DC" w:rsidP="00634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666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34FBD" w:rsidRPr="002D6B3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56664" w:rsidRPr="00856664">
              <w:rPr>
                <w:rFonts w:ascii="Times New Roman" w:hAnsi="Times New Roman" w:cs="Times New Roman"/>
                <w:sz w:val="24"/>
                <w:szCs w:val="24"/>
              </w:rPr>
              <w:t xml:space="preserve">ó vị trí chiến lược quan trọng trong </w:t>
            </w:r>
            <w:r w:rsidR="00856664" w:rsidRPr="00692160">
              <w:rPr>
                <w:rFonts w:ascii="Times New Roman" w:hAnsi="Times New Roman" w:cs="Times New Roman"/>
                <w:sz w:val="24"/>
                <w:szCs w:val="24"/>
              </w:rPr>
              <w:t>sản xuất lương thực thực phẩm …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B3988" w:rsidRPr="00A96716" w:rsidRDefault="00FB3988" w:rsidP="00FB3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,</w:t>
            </w:r>
            <w:r w:rsidR="00692160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2</w:t>
            </w: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5</w:t>
            </w:r>
          </w:p>
        </w:tc>
      </w:tr>
      <w:tr w:rsidR="00FE70DC" w:rsidRPr="00A96716" w:rsidTr="00012101">
        <w:trPr>
          <w:cantSplit/>
          <w:trHeight w:val="274"/>
        </w:trPr>
        <w:tc>
          <w:tcPr>
            <w:tcW w:w="851" w:type="dxa"/>
            <w:vMerge/>
          </w:tcPr>
          <w:p w:rsidR="00FE70DC" w:rsidRPr="00A96716" w:rsidRDefault="00FE70DC" w:rsidP="00FB3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FE70DC" w:rsidRPr="00A96716" w:rsidRDefault="00FE70DC" w:rsidP="00FB3988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E70DC" w:rsidRPr="00D55DF9" w:rsidRDefault="00FE70DC" w:rsidP="00FB3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DF9">
              <w:rPr>
                <w:rFonts w:ascii="Times New Roman" w:hAnsi="Times New Roman" w:cs="Times New Roman"/>
                <w:sz w:val="24"/>
                <w:szCs w:val="24"/>
              </w:rPr>
              <w:t>- Khai thác có hiệu quả các thế mạnh của tự nhiên</w:t>
            </w:r>
            <w:r w:rsidR="002D6B3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D55DF9">
              <w:rPr>
                <w:rFonts w:ascii="Times New Roman" w:hAnsi="Times New Roman" w:cs="Times New Roman"/>
                <w:sz w:val="24"/>
                <w:szCs w:val="24"/>
              </w:rPr>
              <w:t xml:space="preserve"> (dẫn chứng)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E70DC" w:rsidRPr="002D6B31" w:rsidRDefault="00692160" w:rsidP="00FB398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6B31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073EE5" w:rsidRPr="002D6B31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Pr="002D6B31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FB3988" w:rsidRPr="00A96716" w:rsidTr="00012101">
        <w:trPr>
          <w:cantSplit/>
          <w:trHeight w:val="274"/>
        </w:trPr>
        <w:tc>
          <w:tcPr>
            <w:tcW w:w="851" w:type="dxa"/>
            <w:vMerge/>
          </w:tcPr>
          <w:p w:rsidR="00FB3988" w:rsidRPr="00A96716" w:rsidRDefault="00FB3988" w:rsidP="00FB3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FB3988" w:rsidRPr="00A96716" w:rsidRDefault="00FB3988" w:rsidP="00FB3988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B3988" w:rsidRPr="00D55DF9" w:rsidRDefault="00FB3988" w:rsidP="002D6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DF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D6B31" w:rsidRPr="007C6F15">
              <w:rPr>
                <w:rFonts w:ascii="Times New Roman" w:hAnsi="Times New Roman" w:cs="Times New Roman"/>
                <w:sz w:val="24"/>
                <w:szCs w:val="24"/>
              </w:rPr>
              <w:t xml:space="preserve">Góp phần hạn chế </w:t>
            </w:r>
            <w:r w:rsidRPr="00D55DF9">
              <w:rPr>
                <w:rFonts w:ascii="Times New Roman" w:hAnsi="Times New Roman" w:cs="Times New Roman"/>
                <w:sz w:val="24"/>
                <w:szCs w:val="24"/>
              </w:rPr>
              <w:t>nhữ</w:t>
            </w:r>
            <w:r w:rsidR="007C6F15">
              <w:rPr>
                <w:rFonts w:ascii="Times New Roman" w:hAnsi="Times New Roman" w:cs="Times New Roman"/>
                <w:sz w:val="24"/>
                <w:szCs w:val="24"/>
              </w:rPr>
              <w:t xml:space="preserve">ng khó khăn về </w:t>
            </w:r>
            <w:r w:rsidRPr="00D55DF9">
              <w:rPr>
                <w:rFonts w:ascii="Times New Roman" w:hAnsi="Times New Roman" w:cs="Times New Roman"/>
                <w:sz w:val="24"/>
                <w:szCs w:val="24"/>
              </w:rPr>
              <w:t>tự nhiên</w:t>
            </w:r>
            <w:r w:rsidR="002D6B3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D55DF9">
              <w:rPr>
                <w:rFonts w:ascii="Times New Roman" w:hAnsi="Times New Roman" w:cs="Times New Roman"/>
                <w:sz w:val="24"/>
                <w:szCs w:val="24"/>
              </w:rPr>
              <w:t xml:space="preserve"> (dẫn chứng)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B3988" w:rsidRPr="00A96716" w:rsidRDefault="00FB3988" w:rsidP="00FB3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B31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073EE5" w:rsidRPr="002D6B31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Pr="002D6B31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FB3988" w:rsidRPr="00A96716" w:rsidTr="00012101">
        <w:trPr>
          <w:cantSplit/>
          <w:trHeight w:val="274"/>
        </w:trPr>
        <w:tc>
          <w:tcPr>
            <w:tcW w:w="851" w:type="dxa"/>
            <w:vMerge/>
          </w:tcPr>
          <w:p w:rsidR="00FB3988" w:rsidRPr="00A96716" w:rsidRDefault="00FB3988" w:rsidP="00FB39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FB3988" w:rsidRPr="00A96716" w:rsidRDefault="00FB3988" w:rsidP="00FB3988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B3988" w:rsidRPr="002D6B31" w:rsidRDefault="00FB3988" w:rsidP="00500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B3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00242" w:rsidRPr="005847E6">
              <w:rPr>
                <w:rFonts w:ascii="Times New Roman" w:hAnsi="Times New Roman" w:cs="Times New Roman"/>
                <w:sz w:val="24"/>
                <w:szCs w:val="24"/>
              </w:rPr>
              <w:t>Để p</w:t>
            </w:r>
            <w:r w:rsidRPr="002D6B31">
              <w:rPr>
                <w:rFonts w:ascii="Times New Roman" w:hAnsi="Times New Roman" w:cs="Times New Roman"/>
                <w:sz w:val="24"/>
                <w:szCs w:val="24"/>
              </w:rPr>
              <w:t>hát triển bền vững</w:t>
            </w:r>
            <w:r w:rsidR="00950502" w:rsidRPr="002D6B3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B3988" w:rsidRPr="00A96716" w:rsidRDefault="00FB3988" w:rsidP="00FB398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6B31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692160" w:rsidRPr="002D6B31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Pr="002D6B31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8916A3" w:rsidRPr="00A96716" w:rsidTr="00B35B25">
        <w:trPr>
          <w:cantSplit/>
          <w:trHeight w:val="285"/>
        </w:trPr>
        <w:tc>
          <w:tcPr>
            <w:tcW w:w="851" w:type="dxa"/>
            <w:vMerge w:val="restart"/>
          </w:tcPr>
          <w:p w:rsidR="008916A3" w:rsidRPr="002D6B31" w:rsidRDefault="008916A3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B31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  <w:p w:rsidR="00C12A99" w:rsidRPr="002D6B31" w:rsidRDefault="00C12A99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B31">
              <w:rPr>
                <w:rFonts w:ascii="Times New Roman" w:hAnsi="Times New Roman" w:cs="Times New Roman"/>
                <w:b/>
                <w:sz w:val="24"/>
                <w:szCs w:val="24"/>
              </w:rPr>
              <w:t>(4,0)</w:t>
            </w:r>
          </w:p>
        </w:tc>
        <w:tc>
          <w:tcPr>
            <w:tcW w:w="426" w:type="dxa"/>
            <w:vAlign w:val="center"/>
          </w:tcPr>
          <w:p w:rsidR="008916A3" w:rsidRPr="002D6B31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B3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072" w:type="dxa"/>
            <w:tcBorders>
              <w:top w:val="single" w:sz="4" w:space="0" w:color="auto"/>
            </w:tcBorders>
          </w:tcPr>
          <w:p w:rsidR="008916A3" w:rsidRPr="00A96716" w:rsidRDefault="00180423" w:rsidP="00EE3C08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B31">
              <w:rPr>
                <w:rFonts w:ascii="Times New Roman" w:hAnsi="Times New Roman" w:cs="Times New Roman"/>
                <w:b/>
                <w:sz w:val="24"/>
                <w:szCs w:val="24"/>
              </w:rPr>
              <w:t>Vẽ biểu đồ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8916A3" w:rsidRPr="002D6B31" w:rsidRDefault="00E11E96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B3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C46B7" w:rsidRPr="002D6B31">
              <w:rPr>
                <w:rFonts w:ascii="Times New Roman" w:hAnsi="Times New Roman" w:cs="Times New Roman"/>
                <w:b/>
                <w:sz w:val="24"/>
                <w:szCs w:val="24"/>
              </w:rPr>
              <w:t>,0</w:t>
            </w:r>
          </w:p>
        </w:tc>
      </w:tr>
      <w:tr w:rsidR="008916A3" w:rsidRPr="00A96716" w:rsidTr="006B1CA8">
        <w:trPr>
          <w:cantSplit/>
          <w:trHeight w:val="3005"/>
        </w:trPr>
        <w:tc>
          <w:tcPr>
            <w:tcW w:w="851" w:type="dxa"/>
            <w:vMerge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vAlign w:val="center"/>
          </w:tcPr>
          <w:p w:rsidR="008916A3" w:rsidRPr="002D6B31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</w:tcPr>
          <w:p w:rsidR="008916A3" w:rsidRPr="005847E6" w:rsidRDefault="00B35B25" w:rsidP="00EE3C08">
            <w:pPr>
              <w:spacing w:before="12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B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</w:t>
            </w:r>
            <w:r w:rsidRPr="005847E6">
              <w:rPr>
                <w:rFonts w:ascii="Times New Roman" w:hAnsi="Times New Roman" w:cs="Times New Roman"/>
                <w:b/>
                <w:sz w:val="24"/>
                <w:szCs w:val="24"/>
              </w:rPr>
              <w:t>Xử lí số liệu:</w:t>
            </w:r>
            <w:r w:rsidRPr="005847E6">
              <w:rPr>
                <w:rFonts w:ascii="Times New Roman" w:hAnsi="Times New Roman" w:cs="Times New Roman"/>
                <w:sz w:val="24"/>
                <w:szCs w:val="24"/>
              </w:rPr>
              <w:t xml:space="preserve"> (đơn vị tính: %)                                                                                                                </w:t>
            </w:r>
          </w:p>
          <w:tbl>
            <w:tblPr>
              <w:tblW w:w="853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1162"/>
              <w:gridCol w:w="1162"/>
              <w:gridCol w:w="1163"/>
              <w:gridCol w:w="1162"/>
              <w:gridCol w:w="1163"/>
            </w:tblGrid>
            <w:tr w:rsidR="007B1C87" w:rsidRPr="00A96716" w:rsidTr="000914D1">
              <w:trPr>
                <w:trHeight w:val="157"/>
                <w:jc w:val="center"/>
              </w:trPr>
              <w:tc>
                <w:tcPr>
                  <w:tcW w:w="2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B1C87" w:rsidRPr="00F55204" w:rsidRDefault="007B1C87" w:rsidP="00F51B4E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F55204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en-US" w:eastAsia="vi-VN"/>
                    </w:rPr>
                    <w:t>Năm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B1C87" w:rsidRPr="00F55204" w:rsidRDefault="007B1C87" w:rsidP="00F5520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5520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2005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B1C87" w:rsidRPr="00F55204" w:rsidRDefault="007B1C87" w:rsidP="00F5520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5520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2008</w:t>
                  </w: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B1C87" w:rsidRPr="00F55204" w:rsidRDefault="007B1C87" w:rsidP="00F5520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5520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2010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B1C87" w:rsidRPr="00F55204" w:rsidRDefault="007B1C87" w:rsidP="00F5520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5520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B1C87" w:rsidRPr="00F55204" w:rsidRDefault="007B1C87" w:rsidP="00F5520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5520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2018</w:t>
                  </w:r>
                </w:p>
              </w:tc>
            </w:tr>
            <w:tr w:rsidR="007B1C87" w:rsidRPr="00A96716" w:rsidTr="000914D1">
              <w:trPr>
                <w:trHeight w:val="285"/>
                <w:jc w:val="center"/>
              </w:trPr>
              <w:tc>
                <w:tcPr>
                  <w:tcW w:w="2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B1C87" w:rsidRPr="00A96716" w:rsidRDefault="007B1C87" w:rsidP="007A1B34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Dân số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B1C87" w:rsidRPr="00A96716" w:rsidRDefault="007B1C87" w:rsidP="007A1B34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100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B1C87" w:rsidRPr="00A96716" w:rsidRDefault="007B1C87" w:rsidP="007A1B34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103,3</w:t>
                  </w: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B1C87" w:rsidRPr="00A96716" w:rsidRDefault="007B1C87" w:rsidP="007A1B34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105,7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B1C87" w:rsidRPr="00A96716" w:rsidRDefault="007B1C87" w:rsidP="007A1B34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111,9</w:t>
                  </w: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B1C87" w:rsidRPr="00A96716" w:rsidRDefault="007B1C87" w:rsidP="007A1B34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115,8</w:t>
                  </w:r>
                </w:p>
              </w:tc>
            </w:tr>
            <w:tr w:rsidR="007B1C87" w:rsidRPr="00A96716" w:rsidTr="000914D1">
              <w:trPr>
                <w:trHeight w:val="285"/>
                <w:jc w:val="center"/>
              </w:trPr>
              <w:tc>
                <w:tcPr>
                  <w:tcW w:w="2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B1C87" w:rsidRPr="00A96716" w:rsidRDefault="007B1C87" w:rsidP="007A1B34">
                  <w:pPr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Sản lượng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B1C87" w:rsidRPr="00A96716" w:rsidRDefault="007B1C87" w:rsidP="007A1B34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100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B1C87" w:rsidRPr="00A96716" w:rsidRDefault="007B1C87" w:rsidP="007A1B34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109,3</w:t>
                  </w: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B1C87" w:rsidRPr="00A96716" w:rsidRDefault="009B1F07" w:rsidP="007A1B34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</w:t>
                  </w:r>
                  <w:r w:rsidR="007B1C87"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2</w:t>
                  </w:r>
                  <w:r w:rsidR="007B1C87"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,6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B1C87" w:rsidRPr="00A96716" w:rsidRDefault="007B1C87" w:rsidP="007A1B34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127,2</w:t>
                  </w: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B1C87" w:rsidRPr="00A96716" w:rsidRDefault="007B1C87" w:rsidP="007A1B34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123,5</w:t>
                  </w:r>
                </w:p>
              </w:tc>
            </w:tr>
            <w:tr w:rsidR="007B1C87" w:rsidRPr="00A96716" w:rsidTr="00566434">
              <w:trPr>
                <w:trHeight w:val="285"/>
                <w:jc w:val="center"/>
              </w:trPr>
              <w:tc>
                <w:tcPr>
                  <w:tcW w:w="2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B1C87" w:rsidRPr="000914D1" w:rsidRDefault="00BD53C3" w:rsidP="007B1C8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eastAsia="vi-VN"/>
                    </w:rPr>
                  </w:pPr>
                  <w:r w:rsidRPr="000914D1">
                    <w:rPr>
                      <w:rFonts w:ascii="Times New Roman" w:eastAsia="Times New Roman" w:hAnsi="Times New Roman" w:cs="Times New Roman"/>
                      <w:color w:val="000000"/>
                      <w:lang w:eastAsia="vi-VN"/>
                    </w:rPr>
                    <w:t>Sản lượng</w:t>
                  </w:r>
                  <w:r w:rsidR="000914D1" w:rsidRPr="000914D1">
                    <w:rPr>
                      <w:rFonts w:ascii="Times New Roman" w:eastAsia="Times New Roman" w:hAnsi="Times New Roman" w:cs="Times New Roman"/>
                      <w:color w:val="000000"/>
                      <w:lang w:eastAsia="vi-VN"/>
                    </w:rPr>
                    <w:t xml:space="preserve"> lương thực</w:t>
                  </w:r>
                  <w:r w:rsidRPr="000914D1">
                    <w:rPr>
                      <w:rFonts w:ascii="Times New Roman" w:eastAsia="Times New Roman" w:hAnsi="Times New Roman" w:cs="Times New Roman"/>
                      <w:color w:val="000000"/>
                      <w:lang w:eastAsia="vi-VN"/>
                    </w:rPr>
                    <w:t xml:space="preserve"> bình quân</w:t>
                  </w:r>
                  <w:r w:rsidR="000914D1" w:rsidRPr="000914D1">
                    <w:rPr>
                      <w:rFonts w:ascii="Times New Roman" w:eastAsia="Times New Roman" w:hAnsi="Times New Roman" w:cs="Times New Roman"/>
                      <w:color w:val="000000"/>
                      <w:lang w:eastAsia="vi-VN"/>
                    </w:rPr>
                    <w:t xml:space="preserve"> theo đầu người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B1C87" w:rsidRPr="00A96716" w:rsidRDefault="007B1C87" w:rsidP="005664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100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B1C87" w:rsidRPr="00A96716" w:rsidRDefault="007B1C87" w:rsidP="005664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105,8</w:t>
                  </w: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B1C87" w:rsidRPr="00A96716" w:rsidRDefault="007B1C87" w:rsidP="005664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106,6</w:t>
                  </w:r>
                </w:p>
              </w:tc>
              <w:tc>
                <w:tcPr>
                  <w:tcW w:w="11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B1C87" w:rsidRPr="00A96716" w:rsidRDefault="007B1C87" w:rsidP="005664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113,6</w:t>
                  </w: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B1C87" w:rsidRPr="00A96716" w:rsidRDefault="007B1C87" w:rsidP="005664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</w:pPr>
                  <w:r w:rsidRPr="00A967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vi-VN"/>
                    </w:rPr>
                    <w:t>106,7</w:t>
                  </w:r>
                </w:p>
              </w:tc>
            </w:tr>
          </w:tbl>
          <w:p w:rsidR="000E1305" w:rsidRPr="00A96716" w:rsidRDefault="000E1305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0,5</w:t>
            </w:r>
          </w:p>
        </w:tc>
      </w:tr>
      <w:tr w:rsidR="008916A3" w:rsidRPr="00A96716" w:rsidTr="00650DCE">
        <w:trPr>
          <w:cantSplit/>
          <w:trHeight w:val="274"/>
        </w:trPr>
        <w:tc>
          <w:tcPr>
            <w:tcW w:w="851" w:type="dxa"/>
            <w:vMerge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8916A3" w:rsidRPr="00A96716" w:rsidRDefault="008916A3" w:rsidP="00650DC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</w:rPr>
              <w:t>* Vẽ biểu đồ: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916A3" w:rsidRPr="00A96716" w:rsidRDefault="00411478" w:rsidP="0041147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="008916A3"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</w:tr>
      <w:tr w:rsidR="008916A3" w:rsidRPr="00A96716" w:rsidTr="00650DCE">
        <w:trPr>
          <w:cantSplit/>
          <w:trHeight w:val="340"/>
        </w:trPr>
        <w:tc>
          <w:tcPr>
            <w:tcW w:w="851" w:type="dxa"/>
            <w:vMerge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916A3" w:rsidRPr="00A96716" w:rsidRDefault="008916A3" w:rsidP="00650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- Biểu đồ thích hợp nhất: Biểu đồ đườ</w:t>
            </w:r>
            <w:r w:rsidR="009A243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Pr="00A967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8916A3" w:rsidRPr="00AB0C6A" w:rsidRDefault="008916A3" w:rsidP="008916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916A3" w:rsidRPr="00A96716" w:rsidTr="009A2431">
        <w:trPr>
          <w:cantSplit/>
          <w:trHeight w:val="356"/>
        </w:trPr>
        <w:tc>
          <w:tcPr>
            <w:tcW w:w="851" w:type="dxa"/>
            <w:vMerge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tcBorders>
              <w:top w:val="dotted" w:sz="4" w:space="0" w:color="auto"/>
              <w:right w:val="single" w:sz="4" w:space="0" w:color="auto"/>
            </w:tcBorders>
          </w:tcPr>
          <w:p w:rsidR="008916A3" w:rsidRPr="00A96716" w:rsidRDefault="008916A3" w:rsidP="00F87A6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- Yêu cầu: Đảm bả</w:t>
            </w:r>
            <w:r w:rsidR="00F87A64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o tính chính xác, </w:t>
            </w:r>
            <w:r w:rsidRPr="00A96716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thẩ</w:t>
            </w:r>
            <w:r w:rsidR="00400CD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m mĩ; c</w:t>
            </w:r>
            <w:r w:rsidRPr="00A96716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ó tên biểu đồ, chú giải…</w:t>
            </w:r>
            <w:r w:rsidR="00F87A64">
              <w:rPr>
                <w:rFonts w:ascii="Times New Roman" w:hAnsi="Times New Roman" w:cs="Times New Roman"/>
                <w:i/>
                <w:spacing w:val="-10"/>
                <w:sz w:val="24"/>
                <w:szCs w:val="24"/>
              </w:rPr>
              <w:t>(t</w:t>
            </w:r>
            <w:r w:rsidRPr="00A96716">
              <w:rPr>
                <w:rFonts w:ascii="Times New Roman" w:hAnsi="Times New Roman" w:cs="Times New Roman"/>
                <w:i/>
                <w:spacing w:val="-10"/>
                <w:sz w:val="24"/>
                <w:szCs w:val="24"/>
              </w:rPr>
              <w:t>hiếu mỗi yếu tố trừ 0,25 điểm)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</w:tcBorders>
            <w:vAlign w:val="center"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916A3" w:rsidRPr="00A96716" w:rsidTr="00650DCE">
        <w:trPr>
          <w:cantSplit/>
          <w:trHeight w:val="227"/>
        </w:trPr>
        <w:tc>
          <w:tcPr>
            <w:tcW w:w="851" w:type="dxa"/>
            <w:vMerge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8916A3" w:rsidRPr="00A96716" w:rsidRDefault="00FE70DC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8916A3" w:rsidRPr="00A96716" w:rsidRDefault="008916A3" w:rsidP="001A55C1">
            <w:pPr>
              <w:spacing w:before="120" w:after="120" w:line="34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b/>
                <w:sz w:val="24"/>
                <w:szCs w:val="24"/>
              </w:rPr>
              <w:t>Nhận xét và giải thích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916A3" w:rsidRPr="00A96716" w:rsidRDefault="00FD7666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2.0</w:t>
            </w:r>
          </w:p>
        </w:tc>
      </w:tr>
      <w:tr w:rsidR="006774AD" w:rsidRPr="00A96716" w:rsidTr="00650DCE">
        <w:trPr>
          <w:cantSplit/>
          <w:trHeight w:val="227"/>
        </w:trPr>
        <w:tc>
          <w:tcPr>
            <w:tcW w:w="851" w:type="dxa"/>
            <w:vMerge/>
          </w:tcPr>
          <w:p w:rsidR="006774AD" w:rsidRPr="00A96716" w:rsidRDefault="006774AD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6774AD" w:rsidRPr="00A96716" w:rsidRDefault="006774AD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6774AD" w:rsidRPr="006774AD" w:rsidRDefault="006774AD" w:rsidP="00650DC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 Nhận xét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774AD" w:rsidRDefault="006774AD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916A3" w:rsidRPr="00A96716" w:rsidTr="00650DCE">
        <w:trPr>
          <w:cantSplit/>
          <w:trHeight w:val="489"/>
        </w:trPr>
        <w:tc>
          <w:tcPr>
            <w:tcW w:w="851" w:type="dxa"/>
            <w:vMerge/>
          </w:tcPr>
          <w:p w:rsidR="008916A3" w:rsidRPr="00A96716" w:rsidRDefault="008916A3" w:rsidP="008916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vAlign w:val="center"/>
          </w:tcPr>
          <w:p w:rsidR="008916A3" w:rsidRPr="00A96716" w:rsidRDefault="008916A3" w:rsidP="00650DCE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bottom w:val="dotted" w:sz="4" w:space="0" w:color="auto"/>
              <w:right w:val="single" w:sz="4" w:space="0" w:color="auto"/>
            </w:tcBorders>
          </w:tcPr>
          <w:p w:rsidR="008916A3" w:rsidRPr="00A96716" w:rsidRDefault="00F15434" w:rsidP="00F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Dân số tăng liên tục; 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sản lượng lương thực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sản lượng lương thực bình quân theo đầu người</w:t>
            </w:r>
            <w:r w:rsidR="004837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biến động</w:t>
            </w:r>
            <w:r w:rsidR="009167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="004837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(dẫn chứng</w:t>
            </w:r>
            <w:r w:rsidR="009167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:rsidR="008916A3" w:rsidRPr="00A96716" w:rsidRDefault="007978BD" w:rsidP="008916A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0,5</w:t>
            </w:r>
          </w:p>
        </w:tc>
      </w:tr>
      <w:tr w:rsidR="00F6786F" w:rsidRPr="00A96716" w:rsidTr="00650DCE">
        <w:trPr>
          <w:cantSplit/>
          <w:trHeight w:val="489"/>
        </w:trPr>
        <w:tc>
          <w:tcPr>
            <w:tcW w:w="851" w:type="dxa"/>
            <w:vMerge/>
          </w:tcPr>
          <w:p w:rsidR="00F6786F" w:rsidRPr="00A96716" w:rsidRDefault="00F6786F" w:rsidP="00F678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vAlign w:val="center"/>
          </w:tcPr>
          <w:p w:rsidR="00F6786F" w:rsidRPr="00A96716" w:rsidRDefault="00F6786F" w:rsidP="00F6786F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bottom w:val="dotted" w:sz="4" w:space="0" w:color="auto"/>
              <w:right w:val="single" w:sz="4" w:space="0" w:color="auto"/>
            </w:tcBorders>
          </w:tcPr>
          <w:p w:rsidR="00F6786F" w:rsidRPr="00A96716" w:rsidRDefault="00F6786F" w:rsidP="00F678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A967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B65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ốc độ tăng trưởng dân số, sản lượng lương thực và lương thực có hạt bình quân theo đầu người đều tăng nhưng tốc độ tăng trưở</w:t>
            </w:r>
            <w:r w:rsidR="009167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ng khác nhau… </w:t>
            </w:r>
            <w:r w:rsidR="009167FF"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(dẫn chứng)</w:t>
            </w:r>
          </w:p>
        </w:tc>
        <w:tc>
          <w:tcPr>
            <w:tcW w:w="850" w:type="dxa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:rsidR="00F6786F" w:rsidRPr="00A96716" w:rsidRDefault="009167FF" w:rsidP="009167F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0,5</w:t>
            </w:r>
          </w:p>
        </w:tc>
      </w:tr>
      <w:tr w:rsidR="006774AD" w:rsidRPr="00A96716" w:rsidTr="00C966A8">
        <w:trPr>
          <w:cantSplit/>
          <w:trHeight w:val="271"/>
        </w:trPr>
        <w:tc>
          <w:tcPr>
            <w:tcW w:w="851" w:type="dxa"/>
            <w:vMerge/>
          </w:tcPr>
          <w:p w:rsidR="006774AD" w:rsidRPr="00A96716" w:rsidRDefault="006774AD" w:rsidP="00F678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vAlign w:val="center"/>
          </w:tcPr>
          <w:p w:rsidR="006774AD" w:rsidRPr="00A96716" w:rsidRDefault="006774AD" w:rsidP="00F6786F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bottom w:val="dotted" w:sz="4" w:space="0" w:color="auto"/>
              <w:right w:val="single" w:sz="4" w:space="0" w:color="auto"/>
            </w:tcBorders>
          </w:tcPr>
          <w:p w:rsidR="006774AD" w:rsidRPr="00C966A8" w:rsidRDefault="006774AD" w:rsidP="006774A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966A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 Giải thích</w:t>
            </w:r>
          </w:p>
        </w:tc>
        <w:tc>
          <w:tcPr>
            <w:tcW w:w="850" w:type="dxa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:rsidR="006774AD" w:rsidRDefault="006774AD" w:rsidP="009167F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F6786F" w:rsidRPr="00A96716" w:rsidTr="009167FF">
        <w:trPr>
          <w:cantSplit/>
          <w:trHeight w:val="267"/>
        </w:trPr>
        <w:tc>
          <w:tcPr>
            <w:tcW w:w="851" w:type="dxa"/>
            <w:vMerge/>
          </w:tcPr>
          <w:p w:rsidR="00F6786F" w:rsidRPr="00A96716" w:rsidRDefault="00F6786F" w:rsidP="00F678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vAlign w:val="center"/>
          </w:tcPr>
          <w:p w:rsidR="00F6786F" w:rsidRPr="00A96716" w:rsidRDefault="00F6786F" w:rsidP="00F6786F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F6786F" w:rsidRPr="00A96716" w:rsidRDefault="009167FF" w:rsidP="009167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D</w:t>
            </w:r>
            <w:r w:rsidR="00F6786F"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ân số tăng liên tục do quy mô dân số lớ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n, tỉ lệ gia tăng vẫn còn cao</w:t>
            </w:r>
            <w:r w:rsidR="00F6786F"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F6786F" w:rsidRPr="00A96716" w:rsidRDefault="00F6786F" w:rsidP="00F67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</w:t>
            </w:r>
            <w:r w:rsidR="004133C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</w:tr>
      <w:tr w:rsidR="00F6786F" w:rsidRPr="00A96716" w:rsidTr="004133CC">
        <w:trPr>
          <w:cantSplit/>
          <w:trHeight w:val="271"/>
        </w:trPr>
        <w:tc>
          <w:tcPr>
            <w:tcW w:w="851" w:type="dxa"/>
            <w:vMerge/>
          </w:tcPr>
          <w:p w:rsidR="00F6786F" w:rsidRPr="00A96716" w:rsidRDefault="00F6786F" w:rsidP="00F678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vAlign w:val="center"/>
          </w:tcPr>
          <w:p w:rsidR="00F6786F" w:rsidRPr="00A96716" w:rsidRDefault="00F6786F" w:rsidP="00F6786F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F6786F" w:rsidRPr="00A96716" w:rsidRDefault="004F55B7" w:rsidP="004133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S</w:t>
            </w:r>
            <w:r w:rsidR="00F6786F"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ản lượng lương thực tăng do thâm canh tăng vụ</w:t>
            </w:r>
            <w:r w:rsidR="00F678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6786F"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thay đổi cơ cấu cây trồng,</w:t>
            </w:r>
            <w:r w:rsidR="00F678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786F"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F6786F" w:rsidRPr="00A96716" w:rsidRDefault="00F6786F" w:rsidP="00F678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0,</w:t>
            </w:r>
            <w:r w:rsidR="004133C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</w:tr>
      <w:tr w:rsidR="00F6786F" w:rsidRPr="00A96716" w:rsidTr="00650DCE">
        <w:trPr>
          <w:cantSplit/>
          <w:trHeight w:val="489"/>
        </w:trPr>
        <w:tc>
          <w:tcPr>
            <w:tcW w:w="851" w:type="dxa"/>
            <w:vMerge/>
          </w:tcPr>
          <w:p w:rsidR="00F6786F" w:rsidRPr="00A96716" w:rsidRDefault="00F6786F" w:rsidP="00F678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vMerge/>
            <w:vAlign w:val="center"/>
          </w:tcPr>
          <w:p w:rsidR="00F6786F" w:rsidRPr="00A96716" w:rsidRDefault="00F6786F" w:rsidP="00F6786F">
            <w:pPr>
              <w:ind w:lef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tcBorders>
              <w:top w:val="dotted" w:sz="4" w:space="0" w:color="auto"/>
              <w:right w:val="single" w:sz="4" w:space="0" w:color="auto"/>
            </w:tcBorders>
          </w:tcPr>
          <w:p w:rsidR="00F6786F" w:rsidRPr="00A96716" w:rsidRDefault="004133CC" w:rsidP="004133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S</w:t>
            </w:r>
            <w:r w:rsidR="00F6786F"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ản lượng lương thực bình quân theo đầu người tăng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kh</w:t>
            </w:r>
            <w:r w:rsidR="00F6786F"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ông ổn định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786F"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="00F678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phụ thuộc tốc độ tăng trưởng dân số và sản lượng lương thực..</w:t>
            </w:r>
            <w:r w:rsidR="00F6786F" w:rsidRPr="00A96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</w:tcBorders>
            <w:vAlign w:val="center"/>
          </w:tcPr>
          <w:p w:rsidR="00F6786F" w:rsidRPr="00A96716" w:rsidRDefault="00F6786F" w:rsidP="00F678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Pr="00A967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</w:tr>
    </w:tbl>
    <w:p w:rsidR="008E6A1D" w:rsidRDefault="00A21FBC" w:rsidP="00E75650">
      <w:pPr>
        <w:spacing w:before="240" w:after="0" w:line="240" w:lineRule="auto"/>
        <w:jc w:val="center"/>
        <w:rPr>
          <w:rFonts w:ascii="Times New Roman" w:hAnsi="Times New Roman" w:cs="Times New Roman"/>
          <w:i/>
          <w:spacing w:val="-4"/>
          <w:sz w:val="24"/>
          <w:szCs w:val="24"/>
        </w:rPr>
      </w:pPr>
      <w:r w:rsidRPr="00A96716">
        <w:rPr>
          <w:rFonts w:ascii="Times New Roman" w:hAnsi="Times New Roman" w:cs="Times New Roman"/>
          <w:i/>
          <w:spacing w:val="-4"/>
          <w:sz w:val="24"/>
          <w:szCs w:val="24"/>
        </w:rPr>
        <w:t>Lưu ý: Thí sinh có thể trình bày theo nhiều cách khác nhau nhưng đủ ý vẫn cho điểm tối đa.</w:t>
      </w:r>
    </w:p>
    <w:p w:rsidR="0016238A" w:rsidRDefault="0016238A" w:rsidP="00220B88">
      <w:pPr>
        <w:spacing w:after="0" w:line="240" w:lineRule="auto"/>
        <w:rPr>
          <w:rFonts w:ascii="Times New Roman" w:hAnsi="Times New Roman" w:cs="Times New Roman"/>
          <w:i/>
          <w:spacing w:val="-4"/>
          <w:sz w:val="24"/>
          <w:szCs w:val="24"/>
        </w:rPr>
      </w:pPr>
    </w:p>
    <w:p w:rsidR="0016238A" w:rsidRPr="00A96716" w:rsidRDefault="0016238A" w:rsidP="00220B88">
      <w:pPr>
        <w:spacing w:after="0" w:line="240" w:lineRule="auto"/>
        <w:rPr>
          <w:rFonts w:ascii="Times New Roman" w:hAnsi="Times New Roman" w:cs="Times New Roman"/>
          <w:i/>
          <w:spacing w:val="-4"/>
          <w:sz w:val="24"/>
          <w:szCs w:val="24"/>
        </w:rPr>
      </w:pPr>
    </w:p>
    <w:sectPr w:rsidR="0016238A" w:rsidRPr="00A96716" w:rsidSect="00FD47E0">
      <w:footerReference w:type="default" r:id="rId8"/>
      <w:pgSz w:w="11906" w:h="16838" w:code="9"/>
      <w:pgMar w:top="851" w:right="1134" w:bottom="851" w:left="1418" w:header="709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481" w:rsidRDefault="00606481" w:rsidP="00DD6A66">
      <w:pPr>
        <w:spacing w:after="0" w:line="240" w:lineRule="auto"/>
      </w:pPr>
      <w:r>
        <w:separator/>
      </w:r>
    </w:p>
  </w:endnote>
  <w:endnote w:type="continuationSeparator" w:id="0">
    <w:p w:rsidR="00606481" w:rsidRDefault="00606481" w:rsidP="00DD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9612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7E0" w:rsidRDefault="00FD47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C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D47E0" w:rsidRDefault="00FD47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481" w:rsidRDefault="00606481" w:rsidP="00DD6A66">
      <w:pPr>
        <w:spacing w:after="0" w:line="240" w:lineRule="auto"/>
      </w:pPr>
      <w:r>
        <w:separator/>
      </w:r>
    </w:p>
  </w:footnote>
  <w:footnote w:type="continuationSeparator" w:id="0">
    <w:p w:rsidR="00606481" w:rsidRDefault="00606481" w:rsidP="00DD6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01D7"/>
    <w:multiLevelType w:val="hybridMultilevel"/>
    <w:tmpl w:val="6554E0BC"/>
    <w:lvl w:ilvl="0" w:tplc="D64841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F2497"/>
    <w:multiLevelType w:val="hybridMultilevel"/>
    <w:tmpl w:val="6D26E5A4"/>
    <w:lvl w:ilvl="0" w:tplc="E90064F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F7BE7"/>
    <w:multiLevelType w:val="hybridMultilevel"/>
    <w:tmpl w:val="26A87DE0"/>
    <w:lvl w:ilvl="0" w:tplc="F92CA2B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403CE"/>
    <w:multiLevelType w:val="hybridMultilevel"/>
    <w:tmpl w:val="FCC81FCC"/>
    <w:lvl w:ilvl="0" w:tplc="06F8C9B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116AA"/>
    <w:multiLevelType w:val="hybridMultilevel"/>
    <w:tmpl w:val="E5D489C4"/>
    <w:lvl w:ilvl="0" w:tplc="B4B635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3367B"/>
    <w:multiLevelType w:val="hybridMultilevel"/>
    <w:tmpl w:val="4F96B490"/>
    <w:lvl w:ilvl="0" w:tplc="A4F4913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F4163"/>
    <w:multiLevelType w:val="hybridMultilevel"/>
    <w:tmpl w:val="BF62900E"/>
    <w:lvl w:ilvl="0" w:tplc="D6E830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D10667"/>
    <w:multiLevelType w:val="hybridMultilevel"/>
    <w:tmpl w:val="68C81CAC"/>
    <w:lvl w:ilvl="0" w:tplc="7F346C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D6A8F"/>
    <w:multiLevelType w:val="hybridMultilevel"/>
    <w:tmpl w:val="3110A4A0"/>
    <w:lvl w:ilvl="0" w:tplc="596E387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2734E"/>
    <w:multiLevelType w:val="hybridMultilevel"/>
    <w:tmpl w:val="5A562522"/>
    <w:lvl w:ilvl="0" w:tplc="400C8C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47902"/>
    <w:multiLevelType w:val="hybridMultilevel"/>
    <w:tmpl w:val="9E1CFE66"/>
    <w:lvl w:ilvl="0" w:tplc="135AD4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84234"/>
    <w:multiLevelType w:val="hybridMultilevel"/>
    <w:tmpl w:val="EA8C966E"/>
    <w:lvl w:ilvl="0" w:tplc="A1223F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C1F18A1"/>
    <w:multiLevelType w:val="hybridMultilevel"/>
    <w:tmpl w:val="A678F17A"/>
    <w:lvl w:ilvl="0" w:tplc="A176C3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59286C"/>
    <w:multiLevelType w:val="hybridMultilevel"/>
    <w:tmpl w:val="390A7D4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3A01D4"/>
    <w:multiLevelType w:val="hybridMultilevel"/>
    <w:tmpl w:val="9C6C6EFC"/>
    <w:lvl w:ilvl="0" w:tplc="D17040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527F01"/>
    <w:multiLevelType w:val="hybridMultilevel"/>
    <w:tmpl w:val="CCDA66EE"/>
    <w:lvl w:ilvl="0" w:tplc="E9DE89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827F5"/>
    <w:multiLevelType w:val="hybridMultilevel"/>
    <w:tmpl w:val="E98C4F84"/>
    <w:lvl w:ilvl="0" w:tplc="D9D66B1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F81AE3"/>
    <w:multiLevelType w:val="hybridMultilevel"/>
    <w:tmpl w:val="57D89340"/>
    <w:lvl w:ilvl="0" w:tplc="10A4C8D0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16"/>
  </w:num>
  <w:num w:numId="5">
    <w:abstractNumId w:val="9"/>
  </w:num>
  <w:num w:numId="6">
    <w:abstractNumId w:val="6"/>
  </w:num>
  <w:num w:numId="7">
    <w:abstractNumId w:val="15"/>
  </w:num>
  <w:num w:numId="8">
    <w:abstractNumId w:val="17"/>
  </w:num>
  <w:num w:numId="9">
    <w:abstractNumId w:val="2"/>
  </w:num>
  <w:num w:numId="10">
    <w:abstractNumId w:val="13"/>
  </w:num>
  <w:num w:numId="11">
    <w:abstractNumId w:val="11"/>
  </w:num>
  <w:num w:numId="12">
    <w:abstractNumId w:val="3"/>
  </w:num>
  <w:num w:numId="13">
    <w:abstractNumId w:val="5"/>
  </w:num>
  <w:num w:numId="14">
    <w:abstractNumId w:val="10"/>
  </w:num>
  <w:num w:numId="15">
    <w:abstractNumId w:val="1"/>
  </w:num>
  <w:num w:numId="16">
    <w:abstractNumId w:val="4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1D"/>
    <w:rsid w:val="00012101"/>
    <w:rsid w:val="00012BDC"/>
    <w:rsid w:val="00020E30"/>
    <w:rsid w:val="0002102E"/>
    <w:rsid w:val="0002164F"/>
    <w:rsid w:val="00022263"/>
    <w:rsid w:val="000341A4"/>
    <w:rsid w:val="000342DC"/>
    <w:rsid w:val="00035749"/>
    <w:rsid w:val="00036484"/>
    <w:rsid w:val="00037BE9"/>
    <w:rsid w:val="00043617"/>
    <w:rsid w:val="0004671A"/>
    <w:rsid w:val="000540F5"/>
    <w:rsid w:val="00057652"/>
    <w:rsid w:val="000653A2"/>
    <w:rsid w:val="00073EE5"/>
    <w:rsid w:val="00074C87"/>
    <w:rsid w:val="000914D1"/>
    <w:rsid w:val="0009792F"/>
    <w:rsid w:val="000A11BB"/>
    <w:rsid w:val="000A5699"/>
    <w:rsid w:val="000A7225"/>
    <w:rsid w:val="000A7547"/>
    <w:rsid w:val="000B3858"/>
    <w:rsid w:val="000B52E1"/>
    <w:rsid w:val="000D05A8"/>
    <w:rsid w:val="000D2382"/>
    <w:rsid w:val="000D32F8"/>
    <w:rsid w:val="000E1305"/>
    <w:rsid w:val="000E1DAC"/>
    <w:rsid w:val="000E3C06"/>
    <w:rsid w:val="000E5EFA"/>
    <w:rsid w:val="000F0980"/>
    <w:rsid w:val="000F3F66"/>
    <w:rsid w:val="00105D29"/>
    <w:rsid w:val="00112689"/>
    <w:rsid w:val="001200AE"/>
    <w:rsid w:val="00120385"/>
    <w:rsid w:val="001210F1"/>
    <w:rsid w:val="00122278"/>
    <w:rsid w:val="00124FF0"/>
    <w:rsid w:val="00135EA7"/>
    <w:rsid w:val="00153693"/>
    <w:rsid w:val="00160FD9"/>
    <w:rsid w:val="0016238A"/>
    <w:rsid w:val="00166498"/>
    <w:rsid w:val="00166AF2"/>
    <w:rsid w:val="00170779"/>
    <w:rsid w:val="001724F3"/>
    <w:rsid w:val="0017321B"/>
    <w:rsid w:val="00177718"/>
    <w:rsid w:val="00180423"/>
    <w:rsid w:val="0018186C"/>
    <w:rsid w:val="001972B4"/>
    <w:rsid w:val="001A2FC7"/>
    <w:rsid w:val="001A3F03"/>
    <w:rsid w:val="001A55C1"/>
    <w:rsid w:val="001A5FE1"/>
    <w:rsid w:val="001B2B00"/>
    <w:rsid w:val="001C02AD"/>
    <w:rsid w:val="001C11B6"/>
    <w:rsid w:val="001C2A60"/>
    <w:rsid w:val="001C53EA"/>
    <w:rsid w:val="001D15EB"/>
    <w:rsid w:val="001D6D25"/>
    <w:rsid w:val="001E02F1"/>
    <w:rsid w:val="001E057B"/>
    <w:rsid w:val="001E074A"/>
    <w:rsid w:val="001E0D86"/>
    <w:rsid w:val="001E604A"/>
    <w:rsid w:val="001E6832"/>
    <w:rsid w:val="001F16C4"/>
    <w:rsid w:val="00207AB5"/>
    <w:rsid w:val="00217070"/>
    <w:rsid w:val="00220B88"/>
    <w:rsid w:val="002222A3"/>
    <w:rsid w:val="00222A9B"/>
    <w:rsid w:val="00222E23"/>
    <w:rsid w:val="00233DAF"/>
    <w:rsid w:val="0023471B"/>
    <w:rsid w:val="002428E3"/>
    <w:rsid w:val="002528C0"/>
    <w:rsid w:val="0026311C"/>
    <w:rsid w:val="0026333E"/>
    <w:rsid w:val="00266673"/>
    <w:rsid w:val="00267531"/>
    <w:rsid w:val="00270C67"/>
    <w:rsid w:val="00270F08"/>
    <w:rsid w:val="00281884"/>
    <w:rsid w:val="00290111"/>
    <w:rsid w:val="00290D4F"/>
    <w:rsid w:val="00293208"/>
    <w:rsid w:val="002A777E"/>
    <w:rsid w:val="002B22D8"/>
    <w:rsid w:val="002B3E82"/>
    <w:rsid w:val="002B6F1D"/>
    <w:rsid w:val="002B7560"/>
    <w:rsid w:val="002C0CB4"/>
    <w:rsid w:val="002C542C"/>
    <w:rsid w:val="002D5F1C"/>
    <w:rsid w:val="002D6B31"/>
    <w:rsid w:val="002D6DB1"/>
    <w:rsid w:val="002E060A"/>
    <w:rsid w:val="002E4EA7"/>
    <w:rsid w:val="002E4FC5"/>
    <w:rsid w:val="002E6E26"/>
    <w:rsid w:val="002F5E4B"/>
    <w:rsid w:val="00300C87"/>
    <w:rsid w:val="00311BC2"/>
    <w:rsid w:val="00315252"/>
    <w:rsid w:val="0031589D"/>
    <w:rsid w:val="00317A5C"/>
    <w:rsid w:val="003210EB"/>
    <w:rsid w:val="00332FEA"/>
    <w:rsid w:val="0033302E"/>
    <w:rsid w:val="003362BF"/>
    <w:rsid w:val="00337141"/>
    <w:rsid w:val="003426D8"/>
    <w:rsid w:val="00346AED"/>
    <w:rsid w:val="00352899"/>
    <w:rsid w:val="003561BA"/>
    <w:rsid w:val="00356DEF"/>
    <w:rsid w:val="0035748F"/>
    <w:rsid w:val="00363292"/>
    <w:rsid w:val="003677B1"/>
    <w:rsid w:val="00367C7B"/>
    <w:rsid w:val="00374015"/>
    <w:rsid w:val="003775AB"/>
    <w:rsid w:val="00385B98"/>
    <w:rsid w:val="00391332"/>
    <w:rsid w:val="00397B69"/>
    <w:rsid w:val="00397C60"/>
    <w:rsid w:val="003B3DD0"/>
    <w:rsid w:val="003B45E0"/>
    <w:rsid w:val="003C150D"/>
    <w:rsid w:val="003C6900"/>
    <w:rsid w:val="003C7EE2"/>
    <w:rsid w:val="003D172B"/>
    <w:rsid w:val="003D7E8B"/>
    <w:rsid w:val="003E5DFE"/>
    <w:rsid w:val="003F2019"/>
    <w:rsid w:val="003F5868"/>
    <w:rsid w:val="00400CDE"/>
    <w:rsid w:val="00406576"/>
    <w:rsid w:val="00411478"/>
    <w:rsid w:val="004133CC"/>
    <w:rsid w:val="004260E4"/>
    <w:rsid w:val="0042659E"/>
    <w:rsid w:val="00427D4A"/>
    <w:rsid w:val="00434D6D"/>
    <w:rsid w:val="00435903"/>
    <w:rsid w:val="0043657A"/>
    <w:rsid w:val="00440253"/>
    <w:rsid w:val="00442B71"/>
    <w:rsid w:val="00444325"/>
    <w:rsid w:val="0045670D"/>
    <w:rsid w:val="004575B3"/>
    <w:rsid w:val="00462BEF"/>
    <w:rsid w:val="00462F34"/>
    <w:rsid w:val="00466290"/>
    <w:rsid w:val="0046690C"/>
    <w:rsid w:val="00471E0D"/>
    <w:rsid w:val="0047355A"/>
    <w:rsid w:val="00475E77"/>
    <w:rsid w:val="00483740"/>
    <w:rsid w:val="00487882"/>
    <w:rsid w:val="00494B7E"/>
    <w:rsid w:val="004971D7"/>
    <w:rsid w:val="004A1CFA"/>
    <w:rsid w:val="004A2CC0"/>
    <w:rsid w:val="004B48BD"/>
    <w:rsid w:val="004B70A5"/>
    <w:rsid w:val="004B759A"/>
    <w:rsid w:val="004C34C1"/>
    <w:rsid w:val="004C4CF4"/>
    <w:rsid w:val="004C7124"/>
    <w:rsid w:val="004D534C"/>
    <w:rsid w:val="004E45D2"/>
    <w:rsid w:val="004E7CF1"/>
    <w:rsid w:val="004F55B7"/>
    <w:rsid w:val="004F7928"/>
    <w:rsid w:val="00500242"/>
    <w:rsid w:val="0050294D"/>
    <w:rsid w:val="00503258"/>
    <w:rsid w:val="005220D7"/>
    <w:rsid w:val="00525E93"/>
    <w:rsid w:val="0052680B"/>
    <w:rsid w:val="005331DD"/>
    <w:rsid w:val="00535AB6"/>
    <w:rsid w:val="005366C6"/>
    <w:rsid w:val="00536F0D"/>
    <w:rsid w:val="00543F38"/>
    <w:rsid w:val="00546068"/>
    <w:rsid w:val="00566434"/>
    <w:rsid w:val="0057568F"/>
    <w:rsid w:val="00582DE6"/>
    <w:rsid w:val="005847E6"/>
    <w:rsid w:val="005853F6"/>
    <w:rsid w:val="00592868"/>
    <w:rsid w:val="00596776"/>
    <w:rsid w:val="00597F52"/>
    <w:rsid w:val="005A24CF"/>
    <w:rsid w:val="005A2EC9"/>
    <w:rsid w:val="005A5106"/>
    <w:rsid w:val="005A7F2C"/>
    <w:rsid w:val="005B60B1"/>
    <w:rsid w:val="005C2AEC"/>
    <w:rsid w:val="005C4A4C"/>
    <w:rsid w:val="005D5BF5"/>
    <w:rsid w:val="005E71C0"/>
    <w:rsid w:val="005F1A47"/>
    <w:rsid w:val="005F3C2F"/>
    <w:rsid w:val="00600A0E"/>
    <w:rsid w:val="00601EF2"/>
    <w:rsid w:val="00606481"/>
    <w:rsid w:val="00606D7B"/>
    <w:rsid w:val="00612DF7"/>
    <w:rsid w:val="00613B10"/>
    <w:rsid w:val="00622B80"/>
    <w:rsid w:val="00630C06"/>
    <w:rsid w:val="00633E3B"/>
    <w:rsid w:val="0063429B"/>
    <w:rsid w:val="00634FBD"/>
    <w:rsid w:val="00650DCE"/>
    <w:rsid w:val="006517CB"/>
    <w:rsid w:val="006536DD"/>
    <w:rsid w:val="006550CC"/>
    <w:rsid w:val="00660E02"/>
    <w:rsid w:val="006774AD"/>
    <w:rsid w:val="006804C3"/>
    <w:rsid w:val="0068180B"/>
    <w:rsid w:val="00682D74"/>
    <w:rsid w:val="00692160"/>
    <w:rsid w:val="006A0CD4"/>
    <w:rsid w:val="006B18D2"/>
    <w:rsid w:val="006B1CA8"/>
    <w:rsid w:val="006B30A7"/>
    <w:rsid w:val="006C1216"/>
    <w:rsid w:val="006C20F8"/>
    <w:rsid w:val="006C2E40"/>
    <w:rsid w:val="006C77F5"/>
    <w:rsid w:val="006D1F09"/>
    <w:rsid w:val="006D4512"/>
    <w:rsid w:val="006D5905"/>
    <w:rsid w:val="006D6061"/>
    <w:rsid w:val="006E224A"/>
    <w:rsid w:val="006E2AAC"/>
    <w:rsid w:val="006F3268"/>
    <w:rsid w:val="006F6E89"/>
    <w:rsid w:val="00702CC6"/>
    <w:rsid w:val="0070559B"/>
    <w:rsid w:val="007131DC"/>
    <w:rsid w:val="00720F93"/>
    <w:rsid w:val="00731064"/>
    <w:rsid w:val="00744278"/>
    <w:rsid w:val="007463D0"/>
    <w:rsid w:val="00747F82"/>
    <w:rsid w:val="00750253"/>
    <w:rsid w:val="007563E9"/>
    <w:rsid w:val="00757E1D"/>
    <w:rsid w:val="00757E9F"/>
    <w:rsid w:val="007645C6"/>
    <w:rsid w:val="00766850"/>
    <w:rsid w:val="0077232B"/>
    <w:rsid w:val="00785D38"/>
    <w:rsid w:val="0079093B"/>
    <w:rsid w:val="007928BB"/>
    <w:rsid w:val="00792916"/>
    <w:rsid w:val="007958E0"/>
    <w:rsid w:val="007978BD"/>
    <w:rsid w:val="007A0684"/>
    <w:rsid w:val="007A1B34"/>
    <w:rsid w:val="007B1C87"/>
    <w:rsid w:val="007B2C20"/>
    <w:rsid w:val="007B3DE3"/>
    <w:rsid w:val="007C03FB"/>
    <w:rsid w:val="007C084B"/>
    <w:rsid w:val="007C4555"/>
    <w:rsid w:val="007C493D"/>
    <w:rsid w:val="007C6F15"/>
    <w:rsid w:val="007D2A92"/>
    <w:rsid w:val="007D418B"/>
    <w:rsid w:val="007D71C1"/>
    <w:rsid w:val="007D74F1"/>
    <w:rsid w:val="007E0C50"/>
    <w:rsid w:val="007F007C"/>
    <w:rsid w:val="007F14CE"/>
    <w:rsid w:val="007F1FAF"/>
    <w:rsid w:val="00805BC1"/>
    <w:rsid w:val="008110DE"/>
    <w:rsid w:val="0081454D"/>
    <w:rsid w:val="00836CC1"/>
    <w:rsid w:val="00842880"/>
    <w:rsid w:val="0084616A"/>
    <w:rsid w:val="00856664"/>
    <w:rsid w:val="00860AB0"/>
    <w:rsid w:val="00862591"/>
    <w:rsid w:val="00862D15"/>
    <w:rsid w:val="008644CD"/>
    <w:rsid w:val="00864A4D"/>
    <w:rsid w:val="00866EE9"/>
    <w:rsid w:val="008670CE"/>
    <w:rsid w:val="00867508"/>
    <w:rsid w:val="008714AD"/>
    <w:rsid w:val="00874FDF"/>
    <w:rsid w:val="008765D5"/>
    <w:rsid w:val="008916A3"/>
    <w:rsid w:val="00897A90"/>
    <w:rsid w:val="00897AF9"/>
    <w:rsid w:val="00897D79"/>
    <w:rsid w:val="008A6301"/>
    <w:rsid w:val="008B0030"/>
    <w:rsid w:val="008B1266"/>
    <w:rsid w:val="008B2588"/>
    <w:rsid w:val="008B6AAD"/>
    <w:rsid w:val="008C12E4"/>
    <w:rsid w:val="008C4362"/>
    <w:rsid w:val="008C47AA"/>
    <w:rsid w:val="008C4841"/>
    <w:rsid w:val="008C6937"/>
    <w:rsid w:val="008D507F"/>
    <w:rsid w:val="008E10E7"/>
    <w:rsid w:val="008E6A1D"/>
    <w:rsid w:val="008F72B9"/>
    <w:rsid w:val="009001F7"/>
    <w:rsid w:val="00902B7A"/>
    <w:rsid w:val="00902ECE"/>
    <w:rsid w:val="0090655F"/>
    <w:rsid w:val="009167FF"/>
    <w:rsid w:val="00917C31"/>
    <w:rsid w:val="00926EFA"/>
    <w:rsid w:val="0092780C"/>
    <w:rsid w:val="009301F3"/>
    <w:rsid w:val="00933404"/>
    <w:rsid w:val="00950502"/>
    <w:rsid w:val="00952CA4"/>
    <w:rsid w:val="009569AA"/>
    <w:rsid w:val="00956E53"/>
    <w:rsid w:val="00957D25"/>
    <w:rsid w:val="00977850"/>
    <w:rsid w:val="00983FC9"/>
    <w:rsid w:val="00986441"/>
    <w:rsid w:val="00987B0E"/>
    <w:rsid w:val="00995727"/>
    <w:rsid w:val="009A1342"/>
    <w:rsid w:val="009A2431"/>
    <w:rsid w:val="009B1F07"/>
    <w:rsid w:val="009B35CC"/>
    <w:rsid w:val="009C3BD8"/>
    <w:rsid w:val="009C46B7"/>
    <w:rsid w:val="009C7528"/>
    <w:rsid w:val="009D6A0A"/>
    <w:rsid w:val="009F0ED3"/>
    <w:rsid w:val="009F5398"/>
    <w:rsid w:val="00A0448A"/>
    <w:rsid w:val="00A0479D"/>
    <w:rsid w:val="00A04A57"/>
    <w:rsid w:val="00A04B52"/>
    <w:rsid w:val="00A05316"/>
    <w:rsid w:val="00A14B2A"/>
    <w:rsid w:val="00A16127"/>
    <w:rsid w:val="00A21FBC"/>
    <w:rsid w:val="00A30817"/>
    <w:rsid w:val="00A43E4F"/>
    <w:rsid w:val="00A454BD"/>
    <w:rsid w:val="00A500BE"/>
    <w:rsid w:val="00A502D0"/>
    <w:rsid w:val="00A531A4"/>
    <w:rsid w:val="00A54CDB"/>
    <w:rsid w:val="00A55039"/>
    <w:rsid w:val="00A6197A"/>
    <w:rsid w:val="00A72F4F"/>
    <w:rsid w:val="00A7436D"/>
    <w:rsid w:val="00A820B3"/>
    <w:rsid w:val="00A93E48"/>
    <w:rsid w:val="00A94415"/>
    <w:rsid w:val="00A95DB3"/>
    <w:rsid w:val="00A96716"/>
    <w:rsid w:val="00A97A5E"/>
    <w:rsid w:val="00AA6120"/>
    <w:rsid w:val="00AB0C6A"/>
    <w:rsid w:val="00AB648D"/>
    <w:rsid w:val="00AC2142"/>
    <w:rsid w:val="00AC24D5"/>
    <w:rsid w:val="00AC2898"/>
    <w:rsid w:val="00AC7552"/>
    <w:rsid w:val="00AD2E14"/>
    <w:rsid w:val="00AD2E59"/>
    <w:rsid w:val="00AD542D"/>
    <w:rsid w:val="00AD6C53"/>
    <w:rsid w:val="00AD7CB3"/>
    <w:rsid w:val="00AE10FF"/>
    <w:rsid w:val="00AE3695"/>
    <w:rsid w:val="00AE4B03"/>
    <w:rsid w:val="00AF1059"/>
    <w:rsid w:val="00AF3196"/>
    <w:rsid w:val="00AF6D53"/>
    <w:rsid w:val="00B0610E"/>
    <w:rsid w:val="00B10D85"/>
    <w:rsid w:val="00B12B28"/>
    <w:rsid w:val="00B35B25"/>
    <w:rsid w:val="00B36086"/>
    <w:rsid w:val="00B42C20"/>
    <w:rsid w:val="00B46148"/>
    <w:rsid w:val="00B4718B"/>
    <w:rsid w:val="00B47247"/>
    <w:rsid w:val="00B5167D"/>
    <w:rsid w:val="00B5215D"/>
    <w:rsid w:val="00B552A1"/>
    <w:rsid w:val="00B57B6F"/>
    <w:rsid w:val="00B65196"/>
    <w:rsid w:val="00B65258"/>
    <w:rsid w:val="00B80695"/>
    <w:rsid w:val="00B81691"/>
    <w:rsid w:val="00B84088"/>
    <w:rsid w:val="00B8485B"/>
    <w:rsid w:val="00B93913"/>
    <w:rsid w:val="00BB0C4A"/>
    <w:rsid w:val="00BB0C9E"/>
    <w:rsid w:val="00BB1C2F"/>
    <w:rsid w:val="00BB6AEA"/>
    <w:rsid w:val="00BC0A24"/>
    <w:rsid w:val="00BC1955"/>
    <w:rsid w:val="00BC1EBA"/>
    <w:rsid w:val="00BC33AC"/>
    <w:rsid w:val="00BC405A"/>
    <w:rsid w:val="00BC6636"/>
    <w:rsid w:val="00BC7DE3"/>
    <w:rsid w:val="00BD03FE"/>
    <w:rsid w:val="00BD40E0"/>
    <w:rsid w:val="00BD4F46"/>
    <w:rsid w:val="00BD53C3"/>
    <w:rsid w:val="00BD5C01"/>
    <w:rsid w:val="00BF00E4"/>
    <w:rsid w:val="00C02365"/>
    <w:rsid w:val="00C03FB0"/>
    <w:rsid w:val="00C11F8E"/>
    <w:rsid w:val="00C12A99"/>
    <w:rsid w:val="00C13B2A"/>
    <w:rsid w:val="00C14D82"/>
    <w:rsid w:val="00C209A5"/>
    <w:rsid w:val="00C238A8"/>
    <w:rsid w:val="00C32CB1"/>
    <w:rsid w:val="00C35109"/>
    <w:rsid w:val="00C50626"/>
    <w:rsid w:val="00C5186E"/>
    <w:rsid w:val="00C55DAC"/>
    <w:rsid w:val="00C56A39"/>
    <w:rsid w:val="00C77334"/>
    <w:rsid w:val="00C82100"/>
    <w:rsid w:val="00C84298"/>
    <w:rsid w:val="00C907E8"/>
    <w:rsid w:val="00C91040"/>
    <w:rsid w:val="00C966A8"/>
    <w:rsid w:val="00C97315"/>
    <w:rsid w:val="00CB2562"/>
    <w:rsid w:val="00CB3318"/>
    <w:rsid w:val="00CB4F9C"/>
    <w:rsid w:val="00CB7BFF"/>
    <w:rsid w:val="00CC32E0"/>
    <w:rsid w:val="00CC579E"/>
    <w:rsid w:val="00CD0EFD"/>
    <w:rsid w:val="00CD2BAC"/>
    <w:rsid w:val="00CE7F2A"/>
    <w:rsid w:val="00CF4A68"/>
    <w:rsid w:val="00CF4ED5"/>
    <w:rsid w:val="00CF79BF"/>
    <w:rsid w:val="00D01A90"/>
    <w:rsid w:val="00D06BFC"/>
    <w:rsid w:val="00D17A6C"/>
    <w:rsid w:val="00D21FFC"/>
    <w:rsid w:val="00D36229"/>
    <w:rsid w:val="00D5143A"/>
    <w:rsid w:val="00D52498"/>
    <w:rsid w:val="00D5562B"/>
    <w:rsid w:val="00D60E57"/>
    <w:rsid w:val="00D65D41"/>
    <w:rsid w:val="00D663EC"/>
    <w:rsid w:val="00D6796D"/>
    <w:rsid w:val="00D73E82"/>
    <w:rsid w:val="00D80C68"/>
    <w:rsid w:val="00D84414"/>
    <w:rsid w:val="00D904B3"/>
    <w:rsid w:val="00D97BC3"/>
    <w:rsid w:val="00DA4FAD"/>
    <w:rsid w:val="00DA5858"/>
    <w:rsid w:val="00DA6008"/>
    <w:rsid w:val="00DB0033"/>
    <w:rsid w:val="00DB01DF"/>
    <w:rsid w:val="00DB17A0"/>
    <w:rsid w:val="00DB3DFF"/>
    <w:rsid w:val="00DC4B0C"/>
    <w:rsid w:val="00DD6A66"/>
    <w:rsid w:val="00DD7E64"/>
    <w:rsid w:val="00DE0A33"/>
    <w:rsid w:val="00DE2F6C"/>
    <w:rsid w:val="00DE6C92"/>
    <w:rsid w:val="00DF7DED"/>
    <w:rsid w:val="00E106A6"/>
    <w:rsid w:val="00E11E96"/>
    <w:rsid w:val="00E1574E"/>
    <w:rsid w:val="00E169CC"/>
    <w:rsid w:val="00E22A1A"/>
    <w:rsid w:val="00E30829"/>
    <w:rsid w:val="00E37DC9"/>
    <w:rsid w:val="00E41EA9"/>
    <w:rsid w:val="00E4631B"/>
    <w:rsid w:val="00E537CD"/>
    <w:rsid w:val="00E54A9A"/>
    <w:rsid w:val="00E56017"/>
    <w:rsid w:val="00E6276F"/>
    <w:rsid w:val="00E67E26"/>
    <w:rsid w:val="00E704CE"/>
    <w:rsid w:val="00E75650"/>
    <w:rsid w:val="00E76E68"/>
    <w:rsid w:val="00E815F5"/>
    <w:rsid w:val="00E85456"/>
    <w:rsid w:val="00E85AFB"/>
    <w:rsid w:val="00E9760C"/>
    <w:rsid w:val="00E978FF"/>
    <w:rsid w:val="00EA0A45"/>
    <w:rsid w:val="00EA29BC"/>
    <w:rsid w:val="00EA2FFE"/>
    <w:rsid w:val="00EA3191"/>
    <w:rsid w:val="00EA6AFF"/>
    <w:rsid w:val="00EB230C"/>
    <w:rsid w:val="00EB25C2"/>
    <w:rsid w:val="00EC0245"/>
    <w:rsid w:val="00EC067B"/>
    <w:rsid w:val="00EC595A"/>
    <w:rsid w:val="00ED1548"/>
    <w:rsid w:val="00ED2EBD"/>
    <w:rsid w:val="00ED5A1D"/>
    <w:rsid w:val="00ED7F96"/>
    <w:rsid w:val="00EE3C08"/>
    <w:rsid w:val="00EE7120"/>
    <w:rsid w:val="00EF30FC"/>
    <w:rsid w:val="00F00F94"/>
    <w:rsid w:val="00F03C3E"/>
    <w:rsid w:val="00F03FE2"/>
    <w:rsid w:val="00F07763"/>
    <w:rsid w:val="00F07BC4"/>
    <w:rsid w:val="00F13813"/>
    <w:rsid w:val="00F15434"/>
    <w:rsid w:val="00F3024A"/>
    <w:rsid w:val="00F34CE0"/>
    <w:rsid w:val="00F41608"/>
    <w:rsid w:val="00F475DC"/>
    <w:rsid w:val="00F47674"/>
    <w:rsid w:val="00F477E7"/>
    <w:rsid w:val="00F51B4E"/>
    <w:rsid w:val="00F55204"/>
    <w:rsid w:val="00F6447C"/>
    <w:rsid w:val="00F64C15"/>
    <w:rsid w:val="00F6612C"/>
    <w:rsid w:val="00F6786F"/>
    <w:rsid w:val="00F73296"/>
    <w:rsid w:val="00F7469B"/>
    <w:rsid w:val="00F7538D"/>
    <w:rsid w:val="00F86BF6"/>
    <w:rsid w:val="00F87A64"/>
    <w:rsid w:val="00F94037"/>
    <w:rsid w:val="00FA19C0"/>
    <w:rsid w:val="00FB3988"/>
    <w:rsid w:val="00FB3B6E"/>
    <w:rsid w:val="00FB4BA5"/>
    <w:rsid w:val="00FB551F"/>
    <w:rsid w:val="00FB5C1F"/>
    <w:rsid w:val="00FC5CF1"/>
    <w:rsid w:val="00FD1ECD"/>
    <w:rsid w:val="00FD47E0"/>
    <w:rsid w:val="00FD6B75"/>
    <w:rsid w:val="00FD7666"/>
    <w:rsid w:val="00FE11AC"/>
    <w:rsid w:val="00FE47BD"/>
    <w:rsid w:val="00FE570E"/>
    <w:rsid w:val="00FE70DC"/>
    <w:rsid w:val="00FF1022"/>
    <w:rsid w:val="00FF1CCD"/>
    <w:rsid w:val="00FF4C6C"/>
    <w:rsid w:val="00FF68D8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6F5732-9784-4744-A5DE-AE67EA57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6A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66"/>
  </w:style>
  <w:style w:type="paragraph" w:styleId="Footer">
    <w:name w:val="footer"/>
    <w:basedOn w:val="Normal"/>
    <w:link w:val="FooterChar"/>
    <w:uiPriority w:val="99"/>
    <w:unhideWhenUsed/>
    <w:rsid w:val="00DD6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A66"/>
  </w:style>
  <w:style w:type="paragraph" w:styleId="BalloonText">
    <w:name w:val="Balloon Text"/>
    <w:basedOn w:val="Normal"/>
    <w:link w:val="BalloonTextChar"/>
    <w:uiPriority w:val="99"/>
    <w:semiHidden/>
    <w:unhideWhenUsed/>
    <w:rsid w:val="00197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283CC-B930-4DCE-8598-1BE97935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4294964653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270</cp:revision>
  <cp:lastPrinted>2020-07-19T05:44:00Z</cp:lastPrinted>
  <dcterms:created xsi:type="dcterms:W3CDTF">2020-09-26T15:32:00Z</dcterms:created>
  <dcterms:modified xsi:type="dcterms:W3CDTF">2021-06-06T04:33:00Z</dcterms:modified>
</cp:coreProperties>
</file>