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BAN QUẢN LÝ DỰ ÁN ĐẦU TƯ XÂY DỰNG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ĐOÀN KIỂM TRA - GIÁM SÁT HIỆN TRƯỜNG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Số: 01/2026/BBKT-HT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4"/>
              </w:rPr>
              <w:t>Hà Nội, ngày 16 tháng 10 năm 2026</w:t>
            </w:r>
          </w:p>
        </w:tc>
      </w:tr>
    </w:tbl>
    <w:p>
      <w:pPr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BIÊN BẢN KIỂM TRA, KHẢO SÁT VÀ NGHIỆM THU CÔNG VIỆC XÂY DỰNG TẠI HIỆN TRƯỜNG</w:t>
      </w:r>
    </w:p>
    <w:p>
      <w:pPr>
        <w:spacing w:before="120" w:after="6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I. CĂN CỨ PHÁP LÝ VÀ TIÊU CHUẨN KỸ THUẬT ÁP DỤNG</w:t>
      </w:r>
    </w:p>
    <w:p>
      <w:pPr>
        <w:spacing w:before="40"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Căn cứ Luật Xây dựng số 135/2025/QH15;</w:t>
      </w:r>
    </w:p>
    <w:p>
      <w:pPr>
        <w:spacing w:before="40"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Căn cứ Luật Phòng cháy, chữa cháy và cứu nạn, cứu hộ số 55/2024/QH15;</w:t>
      </w:r>
    </w:p>
    <w:p>
      <w:pPr>
        <w:spacing w:before="40"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Căn cứ Nghị định số 207/2026/NĐ-CP quy định chi tiết về quản lý chất lượng, thi công xây dựng và bảo trì công trình xây dựng (Điều 22 về nghiệm thu công việc xây dựng);</w:t>
      </w:r>
    </w:p>
    <w:p>
      <w:pPr>
        <w:spacing w:before="40"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Căn cứ Nghị định số 217/2026/NĐ-CP quy định chi tiết một số nội dung về quản lý dự án đầu tư xây dựng;</w:t>
      </w:r>
    </w:p>
    <w:p>
      <w:pPr>
        <w:spacing w:before="40"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Căn cứ Nghị định số 347/2026/NĐ-CP quy định về công tác kiểm tra hiện trường và nghiệm thu về phòng cháy, chữa cháy;</w:t>
      </w:r>
    </w:p>
    <w:p>
      <w:pPr>
        <w:spacing w:before="40"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Căn cứ Hồ sơ thiết kế bản vẽ thi công và Chỉ dẫn kỹ thuật đã được phê duyệt.</w:t>
      </w:r>
    </w:p>
    <w:p>
      <w:pPr>
        <w:spacing w:before="160" w:after="6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II. THỜI GIAN, ĐỊA ĐIỂM VÀ THÀNH PHẦN TRỰC TIẾP KIỂM TRA TẠI HIỆN TRƯỜNG</w:t>
      </w:r>
    </w:p>
    <w:p>
      <w:pPr>
        <w:spacing w:before="60" w:after="6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Thời gian bắt đầu: 08 giờ 30 phút, ngày 16 tháng 10 năm 2026; kết thúc lúc 11 giờ 30 phút cùng ngày.</w:t>
      </w:r>
    </w:p>
    <w:p>
      <w:pPr>
        <w:spacing w:before="60" w:after="6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Địa điểm kiểm tra tại hiện trường: Khu vực Tầng hầm B1, Trục (A-D)/(1-6), Tòa nhà Trung tâm Nghiên cứu và Phát triển Công nghệ.</w:t>
      </w:r>
    </w:p>
    <w:p>
      <w:pPr>
        <w:spacing w:before="60" w:after="6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Đại diện Chủ đầu tư và Bộ phận Giám sát thi công xây dựng:</w:t>
      </w:r>
    </w:p>
    <w:p>
      <w:pPr>
        <w:spacing w:before="60" w:after="6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Ông/Bà: Nguyễn Văn A - Chức vụ: Giám sát trưởng thi công xây dựng.</w:t>
      </w:r>
    </w:p>
    <w:p>
      <w:pPr>
        <w:spacing w:before="60" w:after="6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Đại diện Nhà thầu khảo sát và thi công xây dựng:</w:t>
      </w:r>
    </w:p>
    <w:p>
      <w:pPr>
        <w:spacing w:before="60" w:after="6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Ông/Bà: Trần Văn B - Chức vụ: Chỉ huy trưởng công trường / Phụ trách kỹ thuật thi công trực tiếp.</w:t>
      </w:r>
    </w:p>
    <w:p>
      <w:pPr>
        <w:spacing w:before="160" w:after="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III. KẾT QUẢ KIỂM TRA, ĐO ĐẠC THỰC TẾ TẠI HIỆN TRƯỜNG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TT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Nội dung kiểm tra tại hiện trường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Tiêu chuẩn / Thiết kế yêu cầu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Số liệu thực đo tại hiện trường</w:t>
            </w:r>
          </w:p>
        </w:tc>
        <w:tc>
          <w:tcPr>
            <w:tcW w:type="dxa" w:w="907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Đánh giá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Kiểm tra hệ thống lưới trắc địa và cao độ sàn tầng hầm B1 tại trục (A-D)/(1-6)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TCVN 9398:2012; sai lệch tim trục không quá ±5 mm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Sai lệch thực đo bằng máy toàn đạc điện tử: +2.0 mm</w:t>
            </w:r>
          </w:p>
        </w:tc>
        <w:tc>
          <w:tcPr>
            <w:tcW w:type="dxa" w:w="907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Đạt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Kiểm tra lắp dựng cốt thép dầm sàn tầng hầm B1 và chiều dày lớp bê tông bảo vệ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TCVN 4453:1995; thép D25 CB500-V; lớp bảo vệ dầm a = 25 mm (±5 mm)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Đúng chủng loại thép D25; chiều dày lớp bảo vệ thực đo từ 25 mm đến 27 mm</w:t>
            </w:r>
          </w:p>
        </w:tc>
        <w:tc>
          <w:tcPr>
            <w:tcW w:type="dxa" w:w="907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Đạt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Kiểm tra độ sụt hỗn hợp bê tông thương phẩm B30 và công tác lấy mẫu tại hiện trường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TCVN 3106:2022; độ sụt 160 ± 20 mm; lấy 01 tổ mẫu / 50 m3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Độ sụt thực đo: 165 mm; đã lấy 03 tổ mẫu lập phương có ký nhận tại chỗ</w:t>
            </w:r>
          </w:p>
        </w:tc>
        <w:tc>
          <w:tcPr>
            <w:tcW w:type="dxa" w:w="907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Đạt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Kiểm tra ống chờ xuyên vách và chi tiết chèn bịt ngăn cháy trục kỹ thuật cơ điện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QCVN 06:2022/BXD; Nghị định số 347/2026/NĐ-CP; giới hạn chịu lửa EI 60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3"/>
              </w:rPr>
              <w:t>Ống lồng thép đặt đúng tọa độ thiết kế, vật liệu chèn ngăn cháy có hồ sơ kiểm định</w:t>
            </w:r>
          </w:p>
        </w:tc>
        <w:tc>
          <w:tcPr>
            <w:tcW w:type="dxa" w:w="907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3"/>
              </w:rPr>
              <w:t>Đạt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IV. KẾT LUẬN CỦA ĐOÀN KIỂM TRA VÀ GIÁM SÁT HIỆN TRƯỜNG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Các công việc khảo sát trắc địa, lắp dựng cốt thép và đặt ống chờ kỹ thuật tại khu vực Tầng hầm B1 trục (A-D)/(1-6) đã được thực hiện phù hợp với hồ sơ thiết kế bản vẽ thi công được duyệt và các quy chuẩn, tiêu chuẩn kỹ thuật hiện hành.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- Đồng ý nghiệm thu công việc xây dựng theo quy định tại Điều 22 Nghị định số 207/2026/NĐ-CP và cho phép Nhà thầu thi công chuyển bước thực hiện công tác tiếp theo.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20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NGƯỜI PHỤ TRÁCH KỸ THUẬT THI CÔNG TRỰC TIẾP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3"/>
              </w:rPr>
              <w:t>(Ký, ghi rõ họ tên)</w:t>
            </w:r>
          </w:p>
        </w:tc>
        <w:tc>
          <w:tcPr>
            <w:tcW w:type="dxa" w:w="4677"/>
          </w:tcPr>
          <w:p>
            <w:pPr>
              <w:spacing w:before="20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NGƯỜI GIÁM SÁT THI CÔNG XÂY DỰNG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3"/>
              </w:rPr>
              <w:t>(Ký, ghi rõ họ tên)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