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12B6" w14:textId="77777777" w:rsidR="003E6F56" w:rsidRDefault="001307A2">
      <w:pPr>
        <w:spacing w:after="300" w:line="276" w:lineRule="auto"/>
        <w:jc w:val="center"/>
      </w:pPr>
      <w:r>
        <w:rPr>
          <w:rFonts w:ascii="Times New Roman" w:eastAsia="Times New Roman" w:hAnsi="Times New Roman" w:cs="Times New Roman"/>
          <w:b/>
          <w:sz w:val="26"/>
        </w:rPr>
        <w:t>Chi tiết thủ tục hành chính</w:t>
      </w:r>
    </w:p>
    <w:p w14:paraId="758DC514" w14:textId="77777777" w:rsidR="003E6F56" w:rsidRDefault="001307A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1.000811</w:t>
      </w:r>
    </w:p>
    <w:p w14:paraId="5ACE7EEF" w14:textId="77777777" w:rsidR="003E6F56" w:rsidRDefault="001307A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4977/QĐ-BCA</w:t>
      </w:r>
    </w:p>
    <w:p w14:paraId="3EE87B9A" w14:textId="77777777" w:rsidR="003E6F56" w:rsidRDefault="001307A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thẻ ABTC (thực hiện tại cấp trung ương)</w:t>
      </w:r>
    </w:p>
    <w:p w14:paraId="77DAA88C" w14:textId="77777777" w:rsidR="003E6F56" w:rsidRDefault="001307A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A80E864" w14:textId="77777777" w:rsidR="003E6F56" w:rsidRDefault="001307A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E5FFC99" w14:textId="77777777" w:rsidR="003E6F56" w:rsidRDefault="001307A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236A633C" w14:textId="77777777" w:rsidR="003E6F56" w:rsidRDefault="001307A2">
      <w:pPr>
        <w:spacing w:after="0" w:line="276" w:lineRule="auto"/>
        <w:jc w:val="both"/>
      </w:pPr>
      <w:r>
        <w:rPr>
          <w:rFonts w:ascii="Times New Roman" w:eastAsia="Times New Roman" w:hAnsi="Times New Roman" w:cs="Times New Roman"/>
          <w:b/>
          <w:sz w:val="26"/>
        </w:rPr>
        <w:t xml:space="preserve">Trình tự thực hiện: </w:t>
      </w:r>
    </w:p>
    <w:p w14:paraId="436DAC9E" w14:textId="77777777" w:rsidR="003E6F56" w:rsidRDefault="003E6F56">
      <w:pPr>
        <w:shd w:val="clear" w:color="auto" w:fill="F2F6F9"/>
        <w:spacing w:before="120" w:after="0" w:line="276" w:lineRule="auto"/>
        <w:jc w:val="both"/>
      </w:pPr>
    </w:p>
    <w:p w14:paraId="61840F99" w14:textId="77777777" w:rsidR="003E6F56" w:rsidRDefault="001307A2">
      <w:pPr>
        <w:spacing w:after="0" w:line="276" w:lineRule="auto"/>
        <w:jc w:val="both"/>
      </w:pPr>
      <w:r>
        <w:rPr>
          <w:rFonts w:ascii="Times New Roman" w:eastAsia="Times New Roman" w:hAnsi="Times New Roman" w:cs="Times New Roman"/>
          <w:sz w:val="26"/>
        </w:rPr>
        <w:t>Bước 1: Chuẩn bị hồ sơ theo quy định của pháp luật.</w:t>
      </w:r>
    </w:p>
    <w:p w14:paraId="2257577F" w14:textId="77777777" w:rsidR="003E6F56" w:rsidRDefault="001307A2">
      <w:pPr>
        <w:spacing w:after="0" w:line="276" w:lineRule="auto"/>
        <w:jc w:val="both"/>
      </w:pPr>
      <w:r>
        <w:rPr>
          <w:rFonts w:ascii="Times New Roman" w:eastAsia="Times New Roman" w:hAnsi="Times New Roman" w:cs="Times New Roman"/>
          <w:sz w:val="26"/>
        </w:rPr>
        <w:t>Bước 2: Nộp hồ sơ * Cơ quan, tổ chức, doanh nghiệp đề nghị cấp mới thẻ ABTC cho doanh nhân đang ở trong nước trực tiếp nộp hồ sơ tại một trong hai trụ sở làm việc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Trường hợp nộp hồ sơ trực tiếp thì cơ quan, tổ chức, doanh nghiệp có thể cử người đi n</w:t>
      </w:r>
      <w:r>
        <w:rPr>
          <w:rFonts w:ascii="Times New Roman" w:eastAsia="Times New Roman" w:hAnsi="Times New Roman" w:cs="Times New Roman"/>
          <w:sz w:val="26"/>
        </w:rPr>
        <w:t>ộp hồ sơ và nhận kết quả thay cho doanh nhân. * Cán bộ quản lý xuất nhập cảnh tiếp nhận hồ sơ, kiểm tra tính pháp lý và nội dung hồ sơ:  + Trường hợp hồ sơ hợp lệ thì cấp giấy hẹn trả kết quả hoặc hệ thống của Cổng dịch vụ công thông báo bằng tin nhắn (sms) hoặc thư điện tử (email) về việc tiếp nhận hồ sơ; thu lệ phí theo quy định. + Trường hợp hồ sơ chưa hợp lệ thì cán bộ tiếp nhận hồ sơ hướng dẫn hoàn thiện hồ sơ theo mẫu CV03 hoặc hệ thống của Cổng dịch vụ công thông báo bằng tin nhắ</w:t>
      </w:r>
      <w:r>
        <w:rPr>
          <w:rFonts w:ascii="Times New Roman" w:eastAsia="Times New Roman" w:hAnsi="Times New Roman" w:cs="Times New Roman"/>
          <w:sz w:val="26"/>
        </w:rPr>
        <w:t>n (sms) hoặc thư điện tử (email). * Cơ quan, tổ chức, doanh nghiệp đề nghị cấp mới thẻ ABTC cho doanh nhân có thể đăng ký nhận kết quả trực tiếp hoặc trực tuyến qua Cổng dịch vụ công hoặc qua dịch vụ bưu chính công ích. * Thời gian tiếp nhận hồ sơ: giờ hành chính từ thứ 2 đến sáng thứ 7 hàng tuần (trừ ngày Tết, ngày lễ).</w:t>
      </w:r>
    </w:p>
    <w:p w14:paraId="0BC460BB" w14:textId="77777777" w:rsidR="003E6F56" w:rsidRDefault="001307A2">
      <w:pPr>
        <w:spacing w:after="0" w:line="276" w:lineRule="auto"/>
        <w:jc w:val="both"/>
      </w:pPr>
      <w:r>
        <w:rPr>
          <w:rFonts w:ascii="Times New Roman" w:eastAsia="Times New Roman" w:hAnsi="Times New Roman" w:cs="Times New Roman"/>
          <w:sz w:val="26"/>
        </w:rPr>
        <w:t>Bước 3: Nhận kết quả - Đối với thẻ ABTC cứng: cơ quan, tổ chức, doanh nghiệp đề nghị cấp mới thẻ ABTC cứng cho doanh nhân trực tiếp nhận kết quả tại Cục Quản lý xuất nhập cảnh hoặc đề nghị nhận kết quả qua dịch vụ bưu chính công ích. Trường hợp đề nghị nhận kết quả qua dịch vụ bưu chính thì thực hiện theo hướng dẫn của cơ quan cung cấp dịch vụ bưu chính.  - Đối với thẻ ABTC điện tử: doanh nhân nhận thông tin tài khoản đăng nhập thẻ ABTC điện tử trực tiếp tại Cục Quản lý xuất nhập cảnh hoặc trực tuyến qua Cổ</w:t>
      </w:r>
      <w:r>
        <w:rPr>
          <w:rFonts w:ascii="Times New Roman" w:eastAsia="Times New Roman" w:hAnsi="Times New Roman" w:cs="Times New Roman"/>
          <w:sz w:val="26"/>
        </w:rPr>
        <w:t>ng dịch vụ công quốc gia hoặc Cổng dịch vụ công Bộ Công an. - Trường hợp không đồng ý cấp thẻ ABTC thì Cục Quản lý xuất nhập cảnh phải trả lời bằng văn bản hoặc thông báo trên Cổng dịch vụ công quốc gia hoặc Cổng dịch vụ công Bộ Công an và nêu rõ lý do. + Thời gian trả kết quả: giờ hành chính từ thứ 2 đến thứ 6 hàng tuần (trừ ngày Tết, ngày lễ).</w:t>
      </w:r>
    </w:p>
    <w:p w14:paraId="07BFA540" w14:textId="77777777" w:rsidR="003E6F56" w:rsidRDefault="001307A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05"/>
        <w:gridCol w:w="850"/>
        <w:gridCol w:w="2275"/>
        <w:gridCol w:w="5481"/>
      </w:tblGrid>
      <w:tr w:rsidR="003E6F56" w14:paraId="737A4DF2" w14:textId="77777777">
        <w:tblPrEx>
          <w:tblCellMar>
            <w:top w:w="0" w:type="dxa"/>
            <w:bottom w:w="0" w:type="dxa"/>
          </w:tblCellMar>
        </w:tblPrEx>
        <w:tc>
          <w:tcPr>
            <w:tcW w:w="1500" w:type="dxa"/>
          </w:tcPr>
          <w:p w14:paraId="5E334E62" w14:textId="77777777" w:rsidR="003E6F56" w:rsidRDefault="003E6F56"/>
          <w:p w14:paraId="7152E00A" w14:textId="77777777" w:rsidR="003E6F56" w:rsidRDefault="001307A2">
            <w:pPr>
              <w:spacing w:after="0" w:line="276" w:lineRule="auto"/>
              <w:jc w:val="center"/>
            </w:pPr>
            <w:r>
              <w:rPr>
                <w:rFonts w:ascii="Times New Roman" w:eastAsia="Times New Roman" w:hAnsi="Times New Roman" w:cs="Times New Roman"/>
                <w:b/>
                <w:sz w:val="26"/>
              </w:rPr>
              <w:t>Hình thức nộp</w:t>
            </w:r>
          </w:p>
        </w:tc>
        <w:tc>
          <w:tcPr>
            <w:tcW w:w="2000" w:type="dxa"/>
          </w:tcPr>
          <w:p w14:paraId="1369C2B1" w14:textId="77777777" w:rsidR="003E6F56" w:rsidRDefault="003E6F56"/>
          <w:p w14:paraId="5B5EB8DF" w14:textId="77777777" w:rsidR="003E6F56" w:rsidRDefault="001307A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BE7222B" w14:textId="77777777" w:rsidR="003E6F56" w:rsidRDefault="003E6F56"/>
          <w:p w14:paraId="4D16BFAF" w14:textId="77777777" w:rsidR="003E6F56" w:rsidRDefault="001307A2">
            <w:pPr>
              <w:spacing w:after="0" w:line="276" w:lineRule="auto"/>
              <w:jc w:val="center"/>
            </w:pPr>
            <w:r>
              <w:rPr>
                <w:rFonts w:ascii="Times New Roman" w:eastAsia="Times New Roman" w:hAnsi="Times New Roman" w:cs="Times New Roman"/>
                <w:b/>
                <w:sz w:val="26"/>
              </w:rPr>
              <w:t>Phí, lệ phí</w:t>
            </w:r>
          </w:p>
        </w:tc>
        <w:tc>
          <w:tcPr>
            <w:tcW w:w="3000" w:type="dxa"/>
          </w:tcPr>
          <w:p w14:paraId="7CC48446" w14:textId="77777777" w:rsidR="003E6F56" w:rsidRDefault="003E6F56"/>
          <w:p w14:paraId="1A135A42" w14:textId="77777777" w:rsidR="003E6F56" w:rsidRDefault="001307A2">
            <w:pPr>
              <w:spacing w:after="0" w:line="276" w:lineRule="auto"/>
              <w:jc w:val="center"/>
            </w:pPr>
            <w:r>
              <w:rPr>
                <w:rFonts w:ascii="Times New Roman" w:eastAsia="Times New Roman" w:hAnsi="Times New Roman" w:cs="Times New Roman"/>
                <w:b/>
                <w:sz w:val="26"/>
              </w:rPr>
              <w:t>Mô tả</w:t>
            </w:r>
          </w:p>
        </w:tc>
      </w:tr>
      <w:tr w:rsidR="003E6F56" w14:paraId="2B56C294" w14:textId="77777777">
        <w:tblPrEx>
          <w:tblCellMar>
            <w:top w:w="0" w:type="dxa"/>
            <w:bottom w:w="0" w:type="dxa"/>
          </w:tblCellMar>
        </w:tblPrEx>
        <w:tc>
          <w:tcPr>
            <w:tcW w:w="0" w:type="auto"/>
          </w:tcPr>
          <w:p w14:paraId="360D310E" w14:textId="77777777" w:rsidR="003E6F56" w:rsidRDefault="003E6F56"/>
          <w:p w14:paraId="331FAE8B" w14:textId="77777777" w:rsidR="003E6F56" w:rsidRDefault="001307A2">
            <w:pPr>
              <w:spacing w:after="0" w:line="276" w:lineRule="auto"/>
            </w:pPr>
            <w:r>
              <w:rPr>
                <w:rFonts w:ascii="Times New Roman" w:eastAsia="Times New Roman" w:hAnsi="Times New Roman" w:cs="Times New Roman"/>
                <w:sz w:val="26"/>
              </w:rPr>
              <w:t>Trực tiếp</w:t>
            </w:r>
          </w:p>
        </w:tc>
        <w:tc>
          <w:tcPr>
            <w:tcW w:w="0" w:type="auto"/>
          </w:tcPr>
          <w:p w14:paraId="6177D6C5" w14:textId="77777777" w:rsidR="003E6F56" w:rsidRDefault="003E6F56"/>
          <w:p w14:paraId="4D774052" w14:textId="77777777" w:rsidR="003E6F56" w:rsidRDefault="001307A2">
            <w:pPr>
              <w:spacing w:after="0" w:line="276" w:lineRule="auto"/>
            </w:pPr>
            <w:r>
              <w:rPr>
                <w:rFonts w:ascii="Times New Roman" w:eastAsia="Times New Roman" w:hAnsi="Times New Roman" w:cs="Times New Roman"/>
                <w:sz w:val="26"/>
              </w:rPr>
              <w:t>21 Ngày</w:t>
            </w:r>
          </w:p>
        </w:tc>
        <w:tc>
          <w:tcPr>
            <w:tcW w:w="0" w:type="auto"/>
          </w:tcPr>
          <w:p w14:paraId="72EB742F" w14:textId="77777777" w:rsidR="003E6F56" w:rsidRDefault="003E6F56"/>
          <w:p w14:paraId="4DD52C94" w14:textId="77777777" w:rsidR="003E6F56" w:rsidRDefault="001307A2">
            <w:pPr>
              <w:spacing w:after="0" w:line="276" w:lineRule="auto"/>
            </w:pPr>
            <w:r>
              <w:rPr>
                <w:rFonts w:ascii="Times New Roman" w:eastAsia="Times New Roman" w:hAnsi="Times New Roman" w:cs="Times New Roman"/>
                <w:sz w:val="26"/>
              </w:rPr>
              <w:t>Lệ phí : 1.200.000 Đồng (1.200.000 đồng/thẻ ABTC.)</w:t>
            </w:r>
          </w:p>
        </w:tc>
        <w:tc>
          <w:tcPr>
            <w:tcW w:w="0" w:type="auto"/>
          </w:tcPr>
          <w:p w14:paraId="061C0D33" w14:textId="77777777" w:rsidR="003E6F56" w:rsidRDefault="003E6F56"/>
          <w:p w14:paraId="7D33126C" w14:textId="77777777" w:rsidR="003E6F56" w:rsidRDefault="001307A2">
            <w:pPr>
              <w:spacing w:after="0" w:line="276" w:lineRule="auto"/>
            </w:pPr>
            <w:r>
              <w:rPr>
                <w:rFonts w:ascii="Times New Roman" w:eastAsia="Times New Roman" w:hAnsi="Times New Roman" w:cs="Times New Roman"/>
                <w:sz w:val="26"/>
              </w:rPr>
              <w:t>Nộp hồ sơ, nhận kết quả trực tiếp tại trụ sở Cục Quản lý xuất nhập cảnh. + Trong thời gian 03 ngày làm việc, kể từ ngày nhận đủ hồ sơ hợp lệ và lệ phí theo quy định, Cục Quản lý xuất nhập cảnh có trách nhiệm trao đổi dữ liệu nhân sự của người đề nghị cấp thẻ với cơ quan có thẩm quyền của các nền kinh tế thành viên APEC. + Trong thời hạn 21 ngày kể từ ngày trao đổi dữ liệu nhân sự, các nền kinh tế thành viên APEC xét duyệt nhân sự của người đề nghị cấp thẻ. + Trong thời hạn 03 ngày làm việc kể từ ngày nhận đ</w:t>
            </w:r>
            <w:r>
              <w:rPr>
                <w:rFonts w:ascii="Times New Roman" w:eastAsia="Times New Roman" w:hAnsi="Times New Roman" w:cs="Times New Roman"/>
                <w:sz w:val="26"/>
              </w:rPr>
              <w:t>ược ý kiến của cơ quan có thẩm quyền của tất cả các nền kinh tế thành viên, Cục Quản lý xuất nhập cảnh cấp thẻ ABTC cho người đề nghị. + Trong trường hợp chưa nhận đủ ý kiến của các nền kinh tế thành viên, nếu doanh nhân có nhu cầu cấp thẻ ABTC thì cơ quan, tổ chức, doanh nghiệp có văn bản đề nghị gửi Cục Quản lý xuất nhập cảnh. Trong thời hạn 03 ngày làm việc kể từ ngày nhận được văn bản, Cục Quản lý xuất nhập cảnh trả kết quả cho cơ quan, tổ chức, doanh nghiệp đề nghị.</w:t>
            </w:r>
          </w:p>
        </w:tc>
      </w:tr>
      <w:tr w:rsidR="003E6F56" w14:paraId="4F7C9B79" w14:textId="77777777">
        <w:tblPrEx>
          <w:tblCellMar>
            <w:top w:w="0" w:type="dxa"/>
            <w:bottom w:w="0" w:type="dxa"/>
          </w:tblCellMar>
        </w:tblPrEx>
        <w:tc>
          <w:tcPr>
            <w:tcW w:w="0" w:type="auto"/>
          </w:tcPr>
          <w:p w14:paraId="3A737FA8" w14:textId="77777777" w:rsidR="003E6F56" w:rsidRDefault="003E6F56"/>
          <w:p w14:paraId="7BF52C57" w14:textId="77777777" w:rsidR="003E6F56" w:rsidRDefault="001307A2">
            <w:pPr>
              <w:spacing w:after="0" w:line="276" w:lineRule="auto"/>
            </w:pPr>
            <w:r>
              <w:rPr>
                <w:rFonts w:ascii="Times New Roman" w:eastAsia="Times New Roman" w:hAnsi="Times New Roman" w:cs="Times New Roman"/>
                <w:sz w:val="26"/>
              </w:rPr>
              <w:t>Trực tuyến</w:t>
            </w:r>
          </w:p>
        </w:tc>
        <w:tc>
          <w:tcPr>
            <w:tcW w:w="0" w:type="auto"/>
          </w:tcPr>
          <w:p w14:paraId="07B2FD6B" w14:textId="77777777" w:rsidR="003E6F56" w:rsidRDefault="003E6F56"/>
          <w:p w14:paraId="78B0B66D" w14:textId="77777777" w:rsidR="003E6F56" w:rsidRDefault="001307A2">
            <w:pPr>
              <w:spacing w:after="0" w:line="276" w:lineRule="auto"/>
            </w:pPr>
            <w:r>
              <w:rPr>
                <w:rFonts w:ascii="Times New Roman" w:eastAsia="Times New Roman" w:hAnsi="Times New Roman" w:cs="Times New Roman"/>
                <w:sz w:val="26"/>
              </w:rPr>
              <w:t>21 Ngày</w:t>
            </w:r>
          </w:p>
        </w:tc>
        <w:tc>
          <w:tcPr>
            <w:tcW w:w="0" w:type="auto"/>
          </w:tcPr>
          <w:p w14:paraId="2E537B85" w14:textId="77777777" w:rsidR="003E6F56" w:rsidRDefault="003E6F56"/>
          <w:p w14:paraId="53B663F9" w14:textId="77777777" w:rsidR="003E6F56" w:rsidRDefault="001307A2">
            <w:pPr>
              <w:spacing w:after="0" w:line="276" w:lineRule="auto"/>
            </w:pPr>
            <w:r>
              <w:rPr>
                <w:rFonts w:ascii="Times New Roman" w:eastAsia="Times New Roman" w:hAnsi="Times New Roman" w:cs="Times New Roman"/>
                <w:sz w:val="26"/>
              </w:rPr>
              <w:t>Lệ phí : 1.200.000 Đồng (1.200.000đ/thẻ ABTC.)</w:t>
            </w:r>
          </w:p>
        </w:tc>
        <w:tc>
          <w:tcPr>
            <w:tcW w:w="0" w:type="auto"/>
          </w:tcPr>
          <w:p w14:paraId="17262C50" w14:textId="77777777" w:rsidR="003E6F56" w:rsidRDefault="003E6F56"/>
          <w:p w14:paraId="2E7EBF46" w14:textId="77777777" w:rsidR="003E6F56" w:rsidRDefault="001307A2">
            <w:pPr>
              <w:spacing w:after="0" w:line="276" w:lineRule="auto"/>
            </w:pPr>
            <w:r>
              <w:rPr>
                <w:rFonts w:ascii="Times New Roman" w:eastAsia="Times New Roman" w:hAnsi="Times New Roman" w:cs="Times New Roman"/>
                <w:sz w:val="26"/>
              </w:rPr>
              <w:t>Nộp hồ sơ, nhận kết quả trực tuyến qua Cổng dịch vụ công quốc gia hoặc Cổng dịch vụ công Bộ Công an.  + Trong thời gian 03 ngày làm việc, kể từ ngày nhận đủ hồ sơ hợp lệ và lệ phí theo quy định, Cục Quản lý xuất nhập cảnh có trách nhiệm trao đổi dữ liệu nhân sự của người đề nghị cấp thẻ với cơ quan có thẩm quyền của các nền kinh tế thành viên APEC. + Trong thời hạn 21 ngày kể từ ngày trao đổi dữ liệu nhân sự, các nền kinh tế thành viên APEC xét duyệt nhân sự của người đề nghị cấp thẻ. + Trong thời hạn 03 ng</w:t>
            </w:r>
            <w:r>
              <w:rPr>
                <w:rFonts w:ascii="Times New Roman" w:eastAsia="Times New Roman" w:hAnsi="Times New Roman" w:cs="Times New Roman"/>
                <w:sz w:val="26"/>
              </w:rPr>
              <w:t xml:space="preserve">ày làm việc kể từ ngày nhận </w:t>
            </w:r>
            <w:r>
              <w:rPr>
                <w:rFonts w:ascii="Times New Roman" w:eastAsia="Times New Roman" w:hAnsi="Times New Roman" w:cs="Times New Roman"/>
                <w:sz w:val="26"/>
              </w:rPr>
              <w:lastRenderedPageBreak/>
              <w:t>được ý kiến của cơ quan có thẩm quyền của tất cả các nền kinh tế thành viên, Cục Quản lý xuất nhập cảnh cấp thẻ ABTC cho người đề nghị. + Trong trường hợp chưa nhận đủ ý kiến của các nền kinh tế thành viên, nếu doanh nhân có nhu cầu cấp thẻ ABTC thì cơ quan, tổ chức, doanh nghiệp có văn bản đề nghị gửi Cục Quản lý xuất nhập cảnh. Trong thời hạn 03 ngày làm việc kể từ ngày nhận được văn bản, Cục Quản lý xuất nhập cảnh trả kết quả cho cơ quan, tổ chức, doanh nghiệp đề nghị.</w:t>
            </w:r>
          </w:p>
        </w:tc>
      </w:tr>
      <w:tr w:rsidR="003E6F56" w14:paraId="05E9C97D" w14:textId="77777777">
        <w:tblPrEx>
          <w:tblCellMar>
            <w:top w:w="0" w:type="dxa"/>
            <w:bottom w:w="0" w:type="dxa"/>
          </w:tblCellMar>
        </w:tblPrEx>
        <w:tc>
          <w:tcPr>
            <w:tcW w:w="0" w:type="auto"/>
          </w:tcPr>
          <w:p w14:paraId="7A654FE3" w14:textId="77777777" w:rsidR="003E6F56" w:rsidRDefault="003E6F56"/>
          <w:p w14:paraId="1BB6BCFD" w14:textId="77777777" w:rsidR="003E6F56" w:rsidRDefault="001307A2">
            <w:pPr>
              <w:spacing w:after="0" w:line="276" w:lineRule="auto"/>
            </w:pPr>
            <w:r>
              <w:rPr>
                <w:rFonts w:ascii="Times New Roman" w:eastAsia="Times New Roman" w:hAnsi="Times New Roman" w:cs="Times New Roman"/>
                <w:sz w:val="26"/>
              </w:rPr>
              <w:t>Dịch vụ bưu chính</w:t>
            </w:r>
          </w:p>
        </w:tc>
        <w:tc>
          <w:tcPr>
            <w:tcW w:w="0" w:type="auto"/>
          </w:tcPr>
          <w:p w14:paraId="4C7D03C3" w14:textId="77777777" w:rsidR="003E6F56" w:rsidRDefault="003E6F56"/>
          <w:p w14:paraId="73061F1C" w14:textId="77777777" w:rsidR="003E6F56" w:rsidRDefault="001307A2">
            <w:pPr>
              <w:spacing w:after="0" w:line="276" w:lineRule="auto"/>
            </w:pPr>
            <w:r>
              <w:rPr>
                <w:rFonts w:ascii="Times New Roman" w:eastAsia="Times New Roman" w:hAnsi="Times New Roman" w:cs="Times New Roman"/>
                <w:sz w:val="26"/>
              </w:rPr>
              <w:t>21 Ngày làm việc</w:t>
            </w:r>
          </w:p>
        </w:tc>
        <w:tc>
          <w:tcPr>
            <w:tcW w:w="0" w:type="auto"/>
          </w:tcPr>
          <w:p w14:paraId="4CE47C1E" w14:textId="77777777" w:rsidR="003E6F56" w:rsidRDefault="003E6F56"/>
          <w:p w14:paraId="747A69FB" w14:textId="77777777" w:rsidR="003E6F56" w:rsidRDefault="003E6F56">
            <w:pPr>
              <w:spacing w:after="0" w:line="276" w:lineRule="auto"/>
            </w:pPr>
          </w:p>
        </w:tc>
        <w:tc>
          <w:tcPr>
            <w:tcW w:w="0" w:type="auto"/>
          </w:tcPr>
          <w:p w14:paraId="1740AF48" w14:textId="77777777" w:rsidR="003E6F56" w:rsidRDefault="003E6F56"/>
          <w:p w14:paraId="2791229E" w14:textId="77777777" w:rsidR="003E6F56" w:rsidRDefault="001307A2">
            <w:pPr>
              <w:spacing w:after="0" w:line="276" w:lineRule="auto"/>
            </w:pPr>
            <w:r>
              <w:rPr>
                <w:rFonts w:ascii="Times New Roman" w:eastAsia="Times New Roman" w:hAnsi="Times New Roman" w:cs="Times New Roman"/>
                <w:sz w:val="26"/>
              </w:rPr>
              <w:t>Nhận kết quả qua dịch vụ bưu chính công ích.</w:t>
            </w:r>
          </w:p>
        </w:tc>
      </w:tr>
    </w:tbl>
    <w:p w14:paraId="74E37BD3" w14:textId="77777777" w:rsidR="003E6F56" w:rsidRDefault="001307A2">
      <w:pPr>
        <w:spacing w:before="240" w:after="0" w:line="276" w:lineRule="auto"/>
        <w:jc w:val="both"/>
      </w:pPr>
      <w:r>
        <w:rPr>
          <w:rFonts w:ascii="Times New Roman" w:eastAsia="Times New Roman" w:hAnsi="Times New Roman" w:cs="Times New Roman"/>
          <w:b/>
          <w:sz w:val="26"/>
        </w:rPr>
        <w:t xml:space="preserve">Thành phần hồ sơ: </w:t>
      </w:r>
    </w:p>
    <w:p w14:paraId="56124F6D" w14:textId="77777777" w:rsidR="003E6F56" w:rsidRDefault="001307A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20"/>
        <w:gridCol w:w="1802"/>
        <w:gridCol w:w="903"/>
      </w:tblGrid>
      <w:tr w:rsidR="003E6F56" w14:paraId="384334B4" w14:textId="77777777">
        <w:tblPrEx>
          <w:tblCellMar>
            <w:top w:w="0" w:type="dxa"/>
            <w:bottom w:w="0" w:type="dxa"/>
          </w:tblCellMar>
        </w:tblPrEx>
        <w:tc>
          <w:tcPr>
            <w:tcW w:w="6000" w:type="dxa"/>
          </w:tcPr>
          <w:p w14:paraId="177DF984" w14:textId="77777777" w:rsidR="003E6F56" w:rsidRDefault="003E6F56"/>
          <w:p w14:paraId="56DA0C87" w14:textId="77777777" w:rsidR="003E6F56" w:rsidRDefault="001307A2">
            <w:pPr>
              <w:spacing w:after="0" w:line="276" w:lineRule="auto"/>
              <w:jc w:val="center"/>
            </w:pPr>
            <w:r>
              <w:rPr>
                <w:rFonts w:ascii="Times New Roman" w:eastAsia="Times New Roman" w:hAnsi="Times New Roman" w:cs="Times New Roman"/>
                <w:b/>
                <w:sz w:val="26"/>
              </w:rPr>
              <w:t>Tên giấy tờ</w:t>
            </w:r>
          </w:p>
        </w:tc>
        <w:tc>
          <w:tcPr>
            <w:tcW w:w="2000" w:type="dxa"/>
          </w:tcPr>
          <w:p w14:paraId="061F6D24" w14:textId="77777777" w:rsidR="003E6F56" w:rsidRDefault="003E6F56"/>
          <w:p w14:paraId="7EAAA63C" w14:textId="77777777" w:rsidR="003E6F56" w:rsidRDefault="001307A2">
            <w:pPr>
              <w:spacing w:after="0" w:line="276" w:lineRule="auto"/>
              <w:jc w:val="center"/>
            </w:pPr>
            <w:r>
              <w:rPr>
                <w:rFonts w:ascii="Times New Roman" w:eastAsia="Times New Roman" w:hAnsi="Times New Roman" w:cs="Times New Roman"/>
                <w:b/>
                <w:sz w:val="26"/>
              </w:rPr>
              <w:t>Mẫu đơn, tờ khai</w:t>
            </w:r>
          </w:p>
        </w:tc>
        <w:tc>
          <w:tcPr>
            <w:tcW w:w="2000" w:type="dxa"/>
          </w:tcPr>
          <w:p w14:paraId="73B859C8" w14:textId="77777777" w:rsidR="003E6F56" w:rsidRDefault="003E6F56"/>
          <w:p w14:paraId="025955F4" w14:textId="77777777" w:rsidR="003E6F56" w:rsidRDefault="001307A2">
            <w:pPr>
              <w:spacing w:after="0" w:line="276" w:lineRule="auto"/>
              <w:jc w:val="center"/>
            </w:pPr>
            <w:r>
              <w:rPr>
                <w:rFonts w:ascii="Times New Roman" w:eastAsia="Times New Roman" w:hAnsi="Times New Roman" w:cs="Times New Roman"/>
                <w:b/>
                <w:sz w:val="26"/>
              </w:rPr>
              <w:t>Số lượng</w:t>
            </w:r>
          </w:p>
        </w:tc>
      </w:tr>
      <w:tr w:rsidR="003E6F56" w14:paraId="5F91875A" w14:textId="77777777">
        <w:tblPrEx>
          <w:tblCellMar>
            <w:top w:w="0" w:type="dxa"/>
            <w:bottom w:w="0" w:type="dxa"/>
          </w:tblCellMar>
        </w:tblPrEx>
        <w:tc>
          <w:tcPr>
            <w:tcW w:w="0" w:type="auto"/>
          </w:tcPr>
          <w:p w14:paraId="0549A6AD" w14:textId="77777777" w:rsidR="003E6F56" w:rsidRDefault="003E6F56"/>
          <w:p w14:paraId="758BF7B0" w14:textId="77777777" w:rsidR="003E6F56" w:rsidRDefault="001307A2">
            <w:pPr>
              <w:spacing w:after="0" w:line="276" w:lineRule="auto"/>
            </w:pPr>
            <w:r>
              <w:rPr>
                <w:rFonts w:ascii="Times New Roman" w:eastAsia="Times New Roman" w:hAnsi="Times New Roman" w:cs="Times New Roman"/>
                <w:sz w:val="26"/>
              </w:rPr>
              <w:t>+ 01 tờ khai đề nghị cấp thẻ ABTC (mẫu TK06) ban hành kèm theo Quyết định số 09/2023/QĐ-TTg ngày 12/4/2023 của Thủ tướng Chính phủ có xác nhận và đóng dấu giáp lai ảnh của lãnh đạo doanh nghiệp hoặc cơ quan, tổ chức cán bộ của các ngành kinh tế, cơ quan quản lý nhà nước chuyên ngành về hoạt động của doanh nghiệp.</w:t>
            </w:r>
          </w:p>
        </w:tc>
        <w:tc>
          <w:tcPr>
            <w:tcW w:w="0" w:type="auto"/>
          </w:tcPr>
          <w:p w14:paraId="15AA07A9" w14:textId="77777777" w:rsidR="003E6F56" w:rsidRDefault="003E6F56"/>
          <w:p w14:paraId="36F4A773" w14:textId="77777777" w:rsidR="003E6F56" w:rsidRDefault="001307A2">
            <w:pPr>
              <w:spacing w:after="0" w:line="276" w:lineRule="auto"/>
            </w:pPr>
            <w:r>
              <w:rPr>
                <w:rFonts w:ascii="Times New Roman" w:eastAsia="Times New Roman" w:hAnsi="Times New Roman" w:cs="Times New Roman"/>
                <w:sz w:val="26"/>
              </w:rPr>
              <w:t>Tờ khai đề nghị cấp thẻ ABTC (mẫu TK06).pdf</w:t>
            </w:r>
          </w:p>
        </w:tc>
        <w:tc>
          <w:tcPr>
            <w:tcW w:w="0" w:type="auto"/>
          </w:tcPr>
          <w:p w14:paraId="62C8C470" w14:textId="77777777" w:rsidR="003E6F56" w:rsidRDefault="003E6F56"/>
          <w:p w14:paraId="4B24D879" w14:textId="77777777" w:rsidR="003E6F56" w:rsidRDefault="001307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6F56" w14:paraId="6AD99FF5" w14:textId="77777777">
        <w:tblPrEx>
          <w:tblCellMar>
            <w:top w:w="0" w:type="dxa"/>
            <w:bottom w:w="0" w:type="dxa"/>
          </w:tblCellMar>
        </w:tblPrEx>
        <w:tc>
          <w:tcPr>
            <w:tcW w:w="0" w:type="auto"/>
          </w:tcPr>
          <w:p w14:paraId="6D026906" w14:textId="77777777" w:rsidR="003E6F56" w:rsidRDefault="003E6F56"/>
          <w:p w14:paraId="10840983" w14:textId="77777777" w:rsidR="003E6F56" w:rsidRDefault="001307A2">
            <w:pPr>
              <w:spacing w:after="0" w:line="276" w:lineRule="auto"/>
            </w:pPr>
            <w:r>
              <w:rPr>
                <w:rFonts w:ascii="Times New Roman" w:eastAsia="Times New Roman" w:hAnsi="Times New Roman" w:cs="Times New Roman"/>
                <w:sz w:val="26"/>
              </w:rPr>
              <w:t>+ 02 ảnh mới chụp, cỡ 3cm x 4cm, đầu để trần, mặt nhìn thẳng, không đeo kính, phông nền màu trắng.</w:t>
            </w:r>
          </w:p>
        </w:tc>
        <w:tc>
          <w:tcPr>
            <w:tcW w:w="0" w:type="auto"/>
          </w:tcPr>
          <w:p w14:paraId="346DA3A8" w14:textId="77777777" w:rsidR="003E6F56" w:rsidRDefault="003E6F56"/>
        </w:tc>
        <w:tc>
          <w:tcPr>
            <w:tcW w:w="0" w:type="auto"/>
          </w:tcPr>
          <w:p w14:paraId="6D2C3F4B" w14:textId="77777777" w:rsidR="003E6F56" w:rsidRDefault="003E6F56"/>
          <w:p w14:paraId="5585033A" w14:textId="77777777" w:rsidR="003E6F56" w:rsidRDefault="001307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6F56" w14:paraId="389583DB" w14:textId="77777777">
        <w:tblPrEx>
          <w:tblCellMar>
            <w:top w:w="0" w:type="dxa"/>
            <w:bottom w:w="0" w:type="dxa"/>
          </w:tblCellMar>
        </w:tblPrEx>
        <w:tc>
          <w:tcPr>
            <w:tcW w:w="0" w:type="auto"/>
          </w:tcPr>
          <w:p w14:paraId="39DA7CAE" w14:textId="77777777" w:rsidR="003E6F56" w:rsidRDefault="003E6F56"/>
          <w:p w14:paraId="0DEDF0A9" w14:textId="77777777" w:rsidR="003E6F56" w:rsidRDefault="001307A2">
            <w:pPr>
              <w:spacing w:after="0" w:line="276" w:lineRule="auto"/>
            </w:pPr>
            <w:r>
              <w:rPr>
                <w:rFonts w:ascii="Times New Roman" w:eastAsia="Times New Roman" w:hAnsi="Times New Roman" w:cs="Times New Roman"/>
                <w:sz w:val="26"/>
              </w:rPr>
              <w:t>+ 01 bản chính văn bản đề nghị cấp thẻ ABTC do lãnh đạo của cơ quan, tổ chức hoặc người đại diện theo pháp luật của doanh nghiệp ký (mẫu CV02) ban hành kèm theo Quyết định số 09/2023/QĐ-TTg ngày 12/4/2023 của Thủ tướng Chính phủ.</w:t>
            </w:r>
          </w:p>
        </w:tc>
        <w:tc>
          <w:tcPr>
            <w:tcW w:w="0" w:type="auto"/>
          </w:tcPr>
          <w:p w14:paraId="7C3647E0" w14:textId="77777777" w:rsidR="003E6F56" w:rsidRDefault="003E6F56"/>
        </w:tc>
        <w:tc>
          <w:tcPr>
            <w:tcW w:w="0" w:type="auto"/>
          </w:tcPr>
          <w:p w14:paraId="49705D54" w14:textId="77777777" w:rsidR="003E6F56" w:rsidRDefault="003E6F56"/>
          <w:p w14:paraId="76B92A37" w14:textId="77777777" w:rsidR="003E6F56" w:rsidRDefault="001307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6F56" w14:paraId="45F68467" w14:textId="77777777">
        <w:tblPrEx>
          <w:tblCellMar>
            <w:top w:w="0" w:type="dxa"/>
            <w:bottom w:w="0" w:type="dxa"/>
          </w:tblCellMar>
        </w:tblPrEx>
        <w:tc>
          <w:tcPr>
            <w:tcW w:w="0" w:type="auto"/>
          </w:tcPr>
          <w:p w14:paraId="5AF03668" w14:textId="77777777" w:rsidR="003E6F56" w:rsidRDefault="003E6F56"/>
          <w:p w14:paraId="4C64296B" w14:textId="77777777" w:rsidR="003E6F56" w:rsidRDefault="001307A2">
            <w:pPr>
              <w:spacing w:after="0" w:line="276" w:lineRule="auto"/>
            </w:pPr>
            <w:r>
              <w:rPr>
                <w:rFonts w:ascii="Times New Roman" w:eastAsia="Times New Roman" w:hAnsi="Times New Roman" w:cs="Times New Roman"/>
                <w:sz w:val="26"/>
              </w:rPr>
              <w:t>+ 01 bản chính văn bản cho phép sử dụng thẻ của cấp có thẩm quyền được cấp trong vòng 06 tháng tính đến ngày nộp hồ sơ; trường hợp quá thời hạn 06 tháng cơ quan, tổ chức, doanh nghiệp có trách nhiệm đề nghị cấp có thẩm quyền cấp lại văn bản cho phép doanh nhân sử dụng thẻ ABTC.</w:t>
            </w:r>
          </w:p>
        </w:tc>
        <w:tc>
          <w:tcPr>
            <w:tcW w:w="0" w:type="auto"/>
          </w:tcPr>
          <w:p w14:paraId="3995CE74" w14:textId="77777777" w:rsidR="003E6F56" w:rsidRDefault="003E6F56"/>
        </w:tc>
        <w:tc>
          <w:tcPr>
            <w:tcW w:w="0" w:type="auto"/>
          </w:tcPr>
          <w:p w14:paraId="431E1726" w14:textId="77777777" w:rsidR="003E6F56" w:rsidRDefault="003E6F56"/>
          <w:p w14:paraId="746AF2EE" w14:textId="77777777" w:rsidR="003E6F56" w:rsidRDefault="001307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6F56" w14:paraId="4A395124" w14:textId="77777777">
        <w:tblPrEx>
          <w:tblCellMar>
            <w:top w:w="0" w:type="dxa"/>
            <w:bottom w:w="0" w:type="dxa"/>
          </w:tblCellMar>
        </w:tblPrEx>
        <w:tc>
          <w:tcPr>
            <w:tcW w:w="0" w:type="auto"/>
          </w:tcPr>
          <w:p w14:paraId="1D424BA5" w14:textId="77777777" w:rsidR="003E6F56" w:rsidRDefault="003E6F56"/>
          <w:p w14:paraId="135CC5D2" w14:textId="77777777" w:rsidR="003E6F56" w:rsidRDefault="001307A2">
            <w:pPr>
              <w:spacing w:after="0" w:line="276" w:lineRule="auto"/>
            </w:pPr>
            <w:r>
              <w:rPr>
                <w:rFonts w:ascii="Times New Roman" w:eastAsia="Times New Roman" w:hAnsi="Times New Roman" w:cs="Times New Roman"/>
                <w:sz w:val="26"/>
              </w:rPr>
              <w:t>* Số lượng hồ sơ: 01 (một) bộ.</w:t>
            </w:r>
          </w:p>
        </w:tc>
        <w:tc>
          <w:tcPr>
            <w:tcW w:w="0" w:type="auto"/>
          </w:tcPr>
          <w:p w14:paraId="691DCAB3" w14:textId="77777777" w:rsidR="003E6F56" w:rsidRDefault="003E6F56"/>
        </w:tc>
        <w:tc>
          <w:tcPr>
            <w:tcW w:w="0" w:type="auto"/>
          </w:tcPr>
          <w:p w14:paraId="36F624D2" w14:textId="77777777" w:rsidR="003E6F56" w:rsidRDefault="003E6F56"/>
          <w:p w14:paraId="1BEF666E" w14:textId="77777777" w:rsidR="003E6F56" w:rsidRDefault="001307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3EAC15A" w14:textId="77777777" w:rsidR="003E6F56" w:rsidRDefault="001307A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Tổ chức (không bao gồm doanh nghiệp, HTX)</w:t>
      </w:r>
    </w:p>
    <w:p w14:paraId="3008430F" w14:textId="77777777" w:rsidR="003E6F56" w:rsidRDefault="001307A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4801541D" w14:textId="77777777" w:rsidR="003E6F56" w:rsidRDefault="001307A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7604C92E" w14:textId="77777777" w:rsidR="003E6F56" w:rsidRDefault="001307A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14:paraId="30A6D216" w14:textId="77777777" w:rsidR="003E6F56" w:rsidRDefault="001307A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AD670E2" w14:textId="77777777" w:rsidR="003E6F56" w:rsidRDefault="001307A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FB54E3D" w14:textId="77777777" w:rsidR="003E6F56" w:rsidRDefault="001307A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ABTC (thẻ cứng hoặc thẻ điện tử).</w:t>
      </w:r>
    </w:p>
    <w:p w14:paraId="49876695" w14:textId="77777777" w:rsidR="003E6F56" w:rsidRDefault="001307A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7"/>
        <w:gridCol w:w="3302"/>
        <w:gridCol w:w="1407"/>
        <w:gridCol w:w="2759"/>
      </w:tblGrid>
      <w:tr w:rsidR="003E6F56" w14:paraId="4EA145F2" w14:textId="77777777">
        <w:tblPrEx>
          <w:tblCellMar>
            <w:top w:w="0" w:type="dxa"/>
            <w:bottom w:w="0" w:type="dxa"/>
          </w:tblCellMar>
        </w:tblPrEx>
        <w:tc>
          <w:tcPr>
            <w:tcW w:w="2000" w:type="dxa"/>
          </w:tcPr>
          <w:p w14:paraId="6A773599" w14:textId="77777777" w:rsidR="003E6F56" w:rsidRDefault="003E6F56"/>
          <w:p w14:paraId="7A5015C1" w14:textId="77777777" w:rsidR="003E6F56" w:rsidRDefault="001307A2">
            <w:pPr>
              <w:spacing w:after="0" w:line="276" w:lineRule="auto"/>
              <w:jc w:val="center"/>
            </w:pPr>
            <w:r>
              <w:rPr>
                <w:rFonts w:ascii="Times New Roman" w:eastAsia="Times New Roman" w:hAnsi="Times New Roman" w:cs="Times New Roman"/>
                <w:b/>
                <w:sz w:val="26"/>
              </w:rPr>
              <w:t>Số ký hiệu</w:t>
            </w:r>
          </w:p>
        </w:tc>
        <w:tc>
          <w:tcPr>
            <w:tcW w:w="3500" w:type="dxa"/>
          </w:tcPr>
          <w:p w14:paraId="6D5F91E2" w14:textId="77777777" w:rsidR="003E6F56" w:rsidRDefault="003E6F56"/>
          <w:p w14:paraId="066C8636" w14:textId="77777777" w:rsidR="003E6F56" w:rsidRDefault="001307A2">
            <w:pPr>
              <w:spacing w:after="0" w:line="276" w:lineRule="auto"/>
              <w:jc w:val="center"/>
            </w:pPr>
            <w:r>
              <w:rPr>
                <w:rFonts w:ascii="Times New Roman" w:eastAsia="Times New Roman" w:hAnsi="Times New Roman" w:cs="Times New Roman"/>
                <w:b/>
                <w:sz w:val="26"/>
              </w:rPr>
              <w:t>Trích yếu</w:t>
            </w:r>
          </w:p>
        </w:tc>
        <w:tc>
          <w:tcPr>
            <w:tcW w:w="1500" w:type="dxa"/>
          </w:tcPr>
          <w:p w14:paraId="0C6589E1" w14:textId="77777777" w:rsidR="003E6F56" w:rsidRDefault="003E6F56"/>
          <w:p w14:paraId="2E67426C" w14:textId="77777777" w:rsidR="003E6F56" w:rsidRDefault="001307A2">
            <w:pPr>
              <w:spacing w:after="0" w:line="276" w:lineRule="auto"/>
              <w:jc w:val="center"/>
            </w:pPr>
            <w:r>
              <w:rPr>
                <w:rFonts w:ascii="Times New Roman" w:eastAsia="Times New Roman" w:hAnsi="Times New Roman" w:cs="Times New Roman"/>
                <w:b/>
                <w:sz w:val="26"/>
              </w:rPr>
              <w:t>Ngày ban hành</w:t>
            </w:r>
          </w:p>
        </w:tc>
        <w:tc>
          <w:tcPr>
            <w:tcW w:w="3000" w:type="dxa"/>
          </w:tcPr>
          <w:p w14:paraId="4A6C003A" w14:textId="77777777" w:rsidR="003E6F56" w:rsidRDefault="003E6F56"/>
          <w:p w14:paraId="2C51867D" w14:textId="77777777" w:rsidR="003E6F56" w:rsidRDefault="001307A2">
            <w:pPr>
              <w:spacing w:after="0" w:line="276" w:lineRule="auto"/>
              <w:jc w:val="center"/>
            </w:pPr>
            <w:r>
              <w:rPr>
                <w:rFonts w:ascii="Times New Roman" w:eastAsia="Times New Roman" w:hAnsi="Times New Roman" w:cs="Times New Roman"/>
                <w:b/>
                <w:sz w:val="26"/>
              </w:rPr>
              <w:t>Cơ quan ban hành</w:t>
            </w:r>
          </w:p>
        </w:tc>
      </w:tr>
      <w:tr w:rsidR="003E6F56" w14:paraId="00846066" w14:textId="77777777">
        <w:tblPrEx>
          <w:tblCellMar>
            <w:top w:w="0" w:type="dxa"/>
            <w:bottom w:w="0" w:type="dxa"/>
          </w:tblCellMar>
        </w:tblPrEx>
        <w:tc>
          <w:tcPr>
            <w:tcW w:w="0" w:type="auto"/>
          </w:tcPr>
          <w:p w14:paraId="1C053B45" w14:textId="77777777" w:rsidR="003E6F56" w:rsidRDefault="003E6F56"/>
          <w:p w14:paraId="0FBF7E31" w14:textId="77777777" w:rsidR="003E6F56" w:rsidRDefault="001307A2">
            <w:pPr>
              <w:spacing w:after="0" w:line="276" w:lineRule="auto"/>
            </w:pPr>
            <w:r>
              <w:rPr>
                <w:rFonts w:ascii="Times New Roman" w:eastAsia="Times New Roman" w:hAnsi="Times New Roman" w:cs="Times New Roman"/>
                <w:sz w:val="26"/>
              </w:rPr>
              <w:t>49/2019/QH14</w:t>
            </w:r>
          </w:p>
        </w:tc>
        <w:tc>
          <w:tcPr>
            <w:tcW w:w="0" w:type="auto"/>
          </w:tcPr>
          <w:p w14:paraId="4058D326" w14:textId="77777777" w:rsidR="003E6F56" w:rsidRDefault="003E6F56"/>
          <w:p w14:paraId="2AA93F3C" w14:textId="77777777" w:rsidR="003E6F56" w:rsidRDefault="001307A2">
            <w:pPr>
              <w:spacing w:after="0" w:line="276" w:lineRule="auto"/>
            </w:pPr>
            <w:r>
              <w:rPr>
                <w:rFonts w:ascii="Times New Roman" w:eastAsia="Times New Roman" w:hAnsi="Times New Roman" w:cs="Times New Roman"/>
                <w:sz w:val="26"/>
              </w:rPr>
              <w:t>Luật 49/2019/QH14</w:t>
            </w:r>
          </w:p>
        </w:tc>
        <w:tc>
          <w:tcPr>
            <w:tcW w:w="0" w:type="auto"/>
          </w:tcPr>
          <w:p w14:paraId="39EB9FE3" w14:textId="77777777" w:rsidR="003E6F56" w:rsidRDefault="003E6F56"/>
          <w:p w14:paraId="1F619F0F" w14:textId="77777777" w:rsidR="003E6F56" w:rsidRDefault="001307A2">
            <w:pPr>
              <w:spacing w:after="0" w:line="276" w:lineRule="auto"/>
            </w:pPr>
            <w:r>
              <w:rPr>
                <w:rFonts w:ascii="Times New Roman" w:eastAsia="Times New Roman" w:hAnsi="Times New Roman" w:cs="Times New Roman"/>
                <w:sz w:val="26"/>
              </w:rPr>
              <w:t>22-11-2019</w:t>
            </w:r>
          </w:p>
        </w:tc>
        <w:tc>
          <w:tcPr>
            <w:tcW w:w="0" w:type="auto"/>
          </w:tcPr>
          <w:p w14:paraId="7F1FC2E2" w14:textId="77777777" w:rsidR="003E6F56" w:rsidRDefault="003E6F56"/>
        </w:tc>
      </w:tr>
      <w:tr w:rsidR="003E6F56" w14:paraId="4FE20A97" w14:textId="77777777">
        <w:tblPrEx>
          <w:tblCellMar>
            <w:top w:w="0" w:type="dxa"/>
            <w:bottom w:w="0" w:type="dxa"/>
          </w:tblCellMar>
        </w:tblPrEx>
        <w:tc>
          <w:tcPr>
            <w:tcW w:w="0" w:type="auto"/>
          </w:tcPr>
          <w:p w14:paraId="7172EC1D" w14:textId="77777777" w:rsidR="003E6F56" w:rsidRDefault="003E6F56"/>
          <w:p w14:paraId="60D9042E" w14:textId="77777777" w:rsidR="003E6F56" w:rsidRDefault="001307A2">
            <w:pPr>
              <w:spacing w:after="0" w:line="276" w:lineRule="auto"/>
            </w:pPr>
            <w:r>
              <w:rPr>
                <w:rFonts w:ascii="Times New Roman" w:eastAsia="Times New Roman" w:hAnsi="Times New Roman" w:cs="Times New Roman"/>
                <w:sz w:val="26"/>
              </w:rPr>
              <w:t>25/2021/TT-BTC</w:t>
            </w:r>
          </w:p>
        </w:tc>
        <w:tc>
          <w:tcPr>
            <w:tcW w:w="0" w:type="auto"/>
          </w:tcPr>
          <w:p w14:paraId="00823075" w14:textId="77777777" w:rsidR="003E6F56" w:rsidRDefault="003E6F56"/>
          <w:p w14:paraId="1D89A085" w14:textId="77777777" w:rsidR="003E6F56" w:rsidRDefault="001307A2">
            <w:pPr>
              <w:spacing w:after="0" w:line="276" w:lineRule="auto"/>
            </w:pPr>
            <w:r>
              <w:rPr>
                <w:rFonts w:ascii="Times New Roman" w:eastAsia="Times New Roman" w:hAnsi="Times New Roman" w:cs="Times New Roman"/>
                <w:sz w:val="26"/>
              </w:rPr>
              <w:t>Thông tư 25/2021/TT-BTC</w:t>
            </w:r>
          </w:p>
        </w:tc>
        <w:tc>
          <w:tcPr>
            <w:tcW w:w="0" w:type="auto"/>
          </w:tcPr>
          <w:p w14:paraId="43DFC1A5" w14:textId="77777777" w:rsidR="003E6F56" w:rsidRDefault="003E6F56"/>
          <w:p w14:paraId="7A14A62D" w14:textId="77777777" w:rsidR="003E6F56" w:rsidRDefault="001307A2">
            <w:pPr>
              <w:spacing w:after="0" w:line="276" w:lineRule="auto"/>
            </w:pPr>
            <w:r>
              <w:rPr>
                <w:rFonts w:ascii="Times New Roman" w:eastAsia="Times New Roman" w:hAnsi="Times New Roman" w:cs="Times New Roman"/>
                <w:sz w:val="26"/>
              </w:rPr>
              <w:t>07-04-2021</w:t>
            </w:r>
          </w:p>
        </w:tc>
        <w:tc>
          <w:tcPr>
            <w:tcW w:w="0" w:type="auto"/>
          </w:tcPr>
          <w:p w14:paraId="0537FC98" w14:textId="77777777" w:rsidR="003E6F56" w:rsidRDefault="003E6F56"/>
        </w:tc>
      </w:tr>
      <w:tr w:rsidR="003E6F56" w14:paraId="2CCDBE6C" w14:textId="77777777">
        <w:tblPrEx>
          <w:tblCellMar>
            <w:top w:w="0" w:type="dxa"/>
            <w:bottom w:w="0" w:type="dxa"/>
          </w:tblCellMar>
        </w:tblPrEx>
        <w:tc>
          <w:tcPr>
            <w:tcW w:w="0" w:type="auto"/>
          </w:tcPr>
          <w:p w14:paraId="2DBD259D" w14:textId="77777777" w:rsidR="003E6F56" w:rsidRDefault="003E6F56"/>
          <w:p w14:paraId="4C58BAF2" w14:textId="77777777" w:rsidR="003E6F56" w:rsidRDefault="001307A2">
            <w:pPr>
              <w:spacing w:after="0" w:line="276" w:lineRule="auto"/>
            </w:pPr>
            <w:r>
              <w:rPr>
                <w:rFonts w:ascii="Times New Roman" w:eastAsia="Times New Roman" w:hAnsi="Times New Roman" w:cs="Times New Roman"/>
                <w:sz w:val="26"/>
              </w:rPr>
              <w:t>09/2023/QĐ-TTg</w:t>
            </w:r>
          </w:p>
        </w:tc>
        <w:tc>
          <w:tcPr>
            <w:tcW w:w="0" w:type="auto"/>
          </w:tcPr>
          <w:p w14:paraId="0308B7A0" w14:textId="77777777" w:rsidR="003E6F56" w:rsidRDefault="003E6F56"/>
          <w:p w14:paraId="00792336" w14:textId="77777777" w:rsidR="003E6F56" w:rsidRDefault="001307A2">
            <w:pPr>
              <w:spacing w:after="0" w:line="276" w:lineRule="auto"/>
            </w:pPr>
            <w:r>
              <w:rPr>
                <w:rFonts w:ascii="Times New Roman" w:eastAsia="Times New Roman" w:hAnsi="Times New Roman" w:cs="Times New Roman"/>
                <w:sz w:val="26"/>
              </w:rPr>
              <w:t>Quyết định số 09/2023/QĐ-TTg</w:t>
            </w:r>
          </w:p>
        </w:tc>
        <w:tc>
          <w:tcPr>
            <w:tcW w:w="0" w:type="auto"/>
          </w:tcPr>
          <w:p w14:paraId="424876EE" w14:textId="77777777" w:rsidR="003E6F56" w:rsidRDefault="003E6F56"/>
          <w:p w14:paraId="71076EA8" w14:textId="77777777" w:rsidR="003E6F56" w:rsidRDefault="001307A2">
            <w:pPr>
              <w:spacing w:after="0" w:line="276" w:lineRule="auto"/>
            </w:pPr>
            <w:r>
              <w:rPr>
                <w:rFonts w:ascii="Times New Roman" w:eastAsia="Times New Roman" w:hAnsi="Times New Roman" w:cs="Times New Roman"/>
                <w:sz w:val="26"/>
              </w:rPr>
              <w:t>12-04-2023</w:t>
            </w:r>
          </w:p>
        </w:tc>
        <w:tc>
          <w:tcPr>
            <w:tcW w:w="0" w:type="auto"/>
          </w:tcPr>
          <w:p w14:paraId="452D06D6" w14:textId="77777777" w:rsidR="003E6F56" w:rsidRDefault="003E6F56"/>
          <w:p w14:paraId="6B6C177B" w14:textId="77777777" w:rsidR="003E6F56" w:rsidRDefault="001307A2">
            <w:pPr>
              <w:spacing w:after="0" w:line="276" w:lineRule="auto"/>
            </w:pPr>
            <w:r>
              <w:rPr>
                <w:rFonts w:ascii="Times New Roman" w:eastAsia="Times New Roman" w:hAnsi="Times New Roman" w:cs="Times New Roman"/>
                <w:sz w:val="26"/>
              </w:rPr>
              <w:t>Thủ tướng Chính phủ</w:t>
            </w:r>
          </w:p>
        </w:tc>
      </w:tr>
    </w:tbl>
    <w:p w14:paraId="6C0F0F12" w14:textId="77777777" w:rsidR="003E6F56" w:rsidRDefault="001307A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Điều kiện đối với cơ quan, tổ chức nơi doanh nhân đang làm việc: Có nhu cầu cử nhân sự đi lại thường xuyên, ngắn hạn để tham dự các hội nghị, hội thảo, cuộc họp thường niên và các hoạt động về hợp tác, phát triển kinh tế của APEC. 2. Điều kiện đối với doanh nghiệp nơi doanh nhân làm việc: a) Doanh nghiệp đã có thời gian hoạt động liên tục từ 12 tháng trở lên, chấp hành đúng quy định của pháp luật về thương mại, thuế, hải quan, lao động, bảo hiểm xã hội và các quy định pháp luật có liên quan khác. b) Doan</w:t>
      </w:r>
      <w:r>
        <w:rPr>
          <w:rFonts w:ascii="Times New Roman" w:eastAsia="Times New Roman" w:hAnsi="Times New Roman" w:cs="Times New Roman"/>
          <w:sz w:val="26"/>
        </w:rPr>
        <w:t>h nghiệp phải có hoạt động ký kết, hợp tác kinh doanh trực tiếp với đối tác của các nền kinh tế thành viên APEC. c) Có nhu cầu cử nhân sự đi lại thường xuyên, ngắn hạn để thực hiện các hoạt động hợp tác kinh doanh, thương mại, đầu tư, dịch vụ hoặc các mục đích kinh tế khác tại các nền kinh tế thành viên APEC. 3. Điều kiện đối với doanh nhân đề nghị cấp thẻ ABTC a) Từ đủ 18 tuổi trở lên, có đầy đủ năng lực hành vi dân sự. b) Đang làm việc, giữ chức vụ thực tế tại cơ quan, tổ chức, doanh nghiệp từ 12 tháng tr</w:t>
      </w:r>
      <w:r>
        <w:rPr>
          <w:rFonts w:ascii="Times New Roman" w:eastAsia="Times New Roman" w:hAnsi="Times New Roman" w:cs="Times New Roman"/>
          <w:sz w:val="26"/>
        </w:rPr>
        <w:t>ở lên tính đến thời điểm đề nghị cho phép sử dụng thẻ ABTC. c) Không thuộc các trường hợp tạm hoãn xuất cảnh theo quy định tại Điều 36 Luật Xuất cảnh, nhập cảnh của công dân Việt Nam.</w:t>
      </w:r>
    </w:p>
    <w:p w14:paraId="18C21D94" w14:textId="77777777" w:rsidR="003E6F56" w:rsidRDefault="001307A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mới thẻ ABTC (thực hiện tại cấp trung ương)</w:t>
      </w:r>
    </w:p>
    <w:p w14:paraId="69F569F0" w14:textId="77777777" w:rsidR="003E6F56" w:rsidRDefault="001307A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https://thutuc.dichvucong.gov.vn/p/home/dvc-tthc-thu-tuc-hanh-chinh-chi-tiet.html?ma_thu_tuc=1187</w:t>
      </w:r>
    </w:p>
    <w:sectPr w:rsidR="003E6F5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6F56"/>
    <w:rsid w:val="001307A2"/>
    <w:rsid w:val="003E6F56"/>
    <w:rsid w:val="0080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9FD6"/>
  <w15:docId w15:val="{A2C464B1-43BB-43E9-9E33-2115E11C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1202</Words>
  <Characters>6856</Characters>
  <Application>Microsoft Office Word</Application>
  <DocSecurity>0</DocSecurity>
  <Lines>57</Lines>
  <Paragraphs>16</Paragraphs>
  <ScaleCrop>false</ScaleCrop>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2025-11-24T08:20:00Z</dcterms:created>
  <dcterms:modified xsi:type="dcterms:W3CDTF">2025-11-24T08:20:00Z</dcterms:modified>
</cp:coreProperties>
</file>