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5166" w:rsidRDefault="00851C4C">
      <w:pPr>
        <w:spacing w:after="300" w:line="276" w:lineRule="auto"/>
        <w:jc w:val="center"/>
      </w:pPr>
      <w:r>
        <w:rPr>
          <w:rFonts w:ascii="Times New Roman" w:eastAsia="Times New Roman" w:hAnsi="Times New Roman" w:cs="Times New Roman"/>
          <w:b/>
          <w:sz w:val="26"/>
        </w:rPr>
        <w:t>Chi tiết thủ tục hành chính</w:t>
      </w:r>
    </w:p>
    <w:p w:rsidR="00AD5166" w:rsidRDefault="00851C4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1.010055</w:t>
      </w:r>
    </w:p>
    <w:p w:rsidR="00AD5166" w:rsidRDefault="00851C4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5283/QĐ-BCA</w:t>
      </w:r>
    </w:p>
    <w:p w:rsidR="00AD5166" w:rsidRDefault="00851C4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Trình báo mất giấy thông hành (thực hiện tại cấp xã)</w:t>
      </w:r>
    </w:p>
    <w:p w:rsidR="00AD5166" w:rsidRDefault="00851C4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AD5166" w:rsidRDefault="00851C4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AD5166" w:rsidRDefault="00851C4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AD5166" w:rsidRDefault="00851C4C">
      <w:pPr>
        <w:spacing w:after="0" w:line="276" w:lineRule="auto"/>
        <w:jc w:val="both"/>
      </w:pPr>
      <w:r>
        <w:rPr>
          <w:rFonts w:ascii="Times New Roman" w:eastAsia="Times New Roman" w:hAnsi="Times New Roman" w:cs="Times New Roman"/>
          <w:b/>
          <w:sz w:val="26"/>
        </w:rPr>
        <w:t xml:space="preserve">Trình tự thực hiện: </w:t>
      </w:r>
    </w:p>
    <w:p w:rsidR="00AD5166" w:rsidRDefault="00AD5166">
      <w:pPr>
        <w:shd w:val="clear" w:color="auto" w:fill="F2F6F9"/>
        <w:spacing w:before="120" w:after="0" w:line="276" w:lineRule="auto"/>
        <w:jc w:val="both"/>
      </w:pPr>
    </w:p>
    <w:p w:rsidR="00AD5166" w:rsidRDefault="00851C4C">
      <w:pPr>
        <w:spacing w:after="0" w:line="276" w:lineRule="auto"/>
        <w:jc w:val="both"/>
      </w:pPr>
      <w:r>
        <w:rPr>
          <w:rFonts w:ascii="Times New Roman" w:eastAsia="Times New Roman" w:hAnsi="Times New Roman" w:cs="Times New Roman"/>
          <w:sz w:val="26"/>
        </w:rPr>
        <w:t>Bước 1: Chuẩn bị hồ sơ theo quy định của pháp luật.</w:t>
      </w:r>
    </w:p>
    <w:p w:rsidR="00AD5166" w:rsidRDefault="00851C4C">
      <w:pPr>
        <w:spacing w:after="0" w:line="276" w:lineRule="auto"/>
        <w:jc w:val="both"/>
      </w:pPr>
      <w:r>
        <w:rPr>
          <w:rFonts w:ascii="Times New Roman" w:eastAsia="Times New Roman" w:hAnsi="Times New Roman" w:cs="Times New Roman"/>
          <w:sz w:val="26"/>
        </w:rPr>
        <w:t>Bước 2: Nộp hồ sơ - Công dân Việt Nam thường trú tại các xã, phường, thị trấn tiếp giáp đường biên giới Việt Nam – Trung Quốc bị mất giấy thông hành xuất, nhập cảnh vùng biên giới ở trong nước thực hiện việc trình báo mất giấy thông hành vào giờ hành chính các ngày làm việc trong tuần tại Công an cấp xã đã cấp giấy thông hành đó hoặc thực hiện qua Cổng dịch vụ công quốc gia hoặc Cổng dịch vụ công Bộ Công an. - Thời gian tiếp nhận hồ sơ: từ thứ 2 đến sáng thứ 7 hàng tuần (trừ ngày Tết, ngày lễ). - Cán bộ tiế</w:t>
      </w:r>
      <w:r>
        <w:rPr>
          <w:rFonts w:ascii="Times New Roman" w:eastAsia="Times New Roman" w:hAnsi="Times New Roman" w:cs="Times New Roman"/>
          <w:sz w:val="26"/>
        </w:rPr>
        <w:t>p nhận hồ sơ kiểm tra tính pháp lý và nội dung của hồ sơ: + Nếu hồ sơ đầy đủ, hợp lệ thì tiếp nhận; + Nếu hồ sơ chưa hợp lệ thì hướng dẫn hoặc thông báo trên Cổng dịch vụ công  quốc gia hoặc Cổng dịch vụ công Bộ Công an để người nộp hồ sơ bổ sung cho đầy đủ.</w:t>
      </w:r>
    </w:p>
    <w:p w:rsidR="00AD5166" w:rsidRDefault="00851C4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73"/>
        <w:gridCol w:w="918"/>
        <w:gridCol w:w="1078"/>
        <w:gridCol w:w="6542"/>
      </w:tblGrid>
      <w:tr w:rsidR="00AD5166">
        <w:tblPrEx>
          <w:tblCellMar>
            <w:top w:w="0" w:type="dxa"/>
            <w:bottom w:w="0" w:type="dxa"/>
          </w:tblCellMar>
        </w:tblPrEx>
        <w:tc>
          <w:tcPr>
            <w:tcW w:w="1500" w:type="dxa"/>
          </w:tcPr>
          <w:p w:rsidR="00AD5166" w:rsidRDefault="00AD5166"/>
          <w:p w:rsidR="00AD5166" w:rsidRDefault="00851C4C">
            <w:pPr>
              <w:spacing w:after="0" w:line="276" w:lineRule="auto"/>
              <w:jc w:val="center"/>
            </w:pPr>
            <w:r>
              <w:rPr>
                <w:rFonts w:ascii="Times New Roman" w:eastAsia="Times New Roman" w:hAnsi="Times New Roman" w:cs="Times New Roman"/>
                <w:b/>
                <w:sz w:val="26"/>
              </w:rPr>
              <w:t>Hình thức nộp</w:t>
            </w:r>
          </w:p>
        </w:tc>
        <w:tc>
          <w:tcPr>
            <w:tcW w:w="2000" w:type="dxa"/>
          </w:tcPr>
          <w:p w:rsidR="00AD5166" w:rsidRDefault="00AD5166"/>
          <w:p w:rsidR="00AD5166" w:rsidRDefault="00851C4C">
            <w:pPr>
              <w:spacing w:after="0" w:line="276" w:lineRule="auto"/>
              <w:jc w:val="center"/>
            </w:pPr>
            <w:r>
              <w:rPr>
                <w:rFonts w:ascii="Times New Roman" w:eastAsia="Times New Roman" w:hAnsi="Times New Roman" w:cs="Times New Roman"/>
                <w:b/>
                <w:sz w:val="26"/>
              </w:rPr>
              <w:t>Thời hạn giải quyết</w:t>
            </w:r>
          </w:p>
        </w:tc>
        <w:tc>
          <w:tcPr>
            <w:tcW w:w="3500" w:type="dxa"/>
          </w:tcPr>
          <w:p w:rsidR="00AD5166" w:rsidRDefault="00AD5166"/>
          <w:p w:rsidR="00AD5166" w:rsidRDefault="00851C4C">
            <w:pPr>
              <w:spacing w:after="0" w:line="276" w:lineRule="auto"/>
              <w:jc w:val="center"/>
            </w:pPr>
            <w:r>
              <w:rPr>
                <w:rFonts w:ascii="Times New Roman" w:eastAsia="Times New Roman" w:hAnsi="Times New Roman" w:cs="Times New Roman"/>
                <w:b/>
                <w:sz w:val="26"/>
              </w:rPr>
              <w:t>Phí, lệ phí</w:t>
            </w:r>
          </w:p>
        </w:tc>
        <w:tc>
          <w:tcPr>
            <w:tcW w:w="3000" w:type="dxa"/>
          </w:tcPr>
          <w:p w:rsidR="00AD5166" w:rsidRDefault="00AD5166"/>
          <w:p w:rsidR="00AD5166" w:rsidRDefault="00851C4C">
            <w:pPr>
              <w:spacing w:after="0" w:line="276" w:lineRule="auto"/>
              <w:jc w:val="center"/>
            </w:pPr>
            <w:r>
              <w:rPr>
                <w:rFonts w:ascii="Times New Roman" w:eastAsia="Times New Roman" w:hAnsi="Times New Roman" w:cs="Times New Roman"/>
                <w:b/>
                <w:sz w:val="26"/>
              </w:rPr>
              <w:t>Mô tả</w:t>
            </w:r>
          </w:p>
        </w:tc>
      </w:tr>
      <w:tr w:rsidR="00AD5166">
        <w:tblPrEx>
          <w:tblCellMar>
            <w:top w:w="0" w:type="dxa"/>
            <w:bottom w:w="0" w:type="dxa"/>
          </w:tblCellMar>
        </w:tblPrEx>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Trực tiếp</w:t>
            </w:r>
          </w:p>
        </w:tc>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01 Ngày làm việc</w:t>
            </w:r>
          </w:p>
        </w:tc>
        <w:tc>
          <w:tcPr>
            <w:tcW w:w="0" w:type="auto"/>
          </w:tcPr>
          <w:p w:rsidR="00AD5166" w:rsidRDefault="00AD5166"/>
          <w:p w:rsidR="00AD5166" w:rsidRDefault="00AD5166">
            <w:pPr>
              <w:spacing w:after="0" w:line="276" w:lineRule="auto"/>
            </w:pPr>
          </w:p>
        </w:tc>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Nộp hồ sơ trực tiếp tại Công an cấp xã biên giới tiếp giáp với Trung Quốc. 01 ngày làm việc kể từ ngày nhận được đầy đủ hồ sơ theo quy định, giấy thông hành sẽ bị hủy giá trị sử dụng.</w:t>
            </w:r>
          </w:p>
        </w:tc>
      </w:tr>
      <w:tr w:rsidR="00AD5166">
        <w:tblPrEx>
          <w:tblCellMar>
            <w:top w:w="0" w:type="dxa"/>
            <w:bottom w:w="0" w:type="dxa"/>
          </w:tblCellMar>
        </w:tblPrEx>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Trực tuyến</w:t>
            </w:r>
          </w:p>
        </w:tc>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01 Ngày làm việc</w:t>
            </w:r>
          </w:p>
        </w:tc>
        <w:tc>
          <w:tcPr>
            <w:tcW w:w="0" w:type="auto"/>
          </w:tcPr>
          <w:p w:rsidR="00AD5166" w:rsidRDefault="00AD5166"/>
          <w:p w:rsidR="00AD5166" w:rsidRDefault="00AD5166">
            <w:pPr>
              <w:spacing w:after="0" w:line="276" w:lineRule="auto"/>
            </w:pPr>
          </w:p>
        </w:tc>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Nộp hồ sơ trực tuyến qua Cổng dịch vụ công quốc gia hoặc qua Cổng dịch vụ công Bộ Công an. 01 ngày làm việc kể từ ngày nhận được đầy đủ hồ sơ theo quy định, giấy thông hành sẽ bị hủy giá trị sử dụng.</w:t>
            </w:r>
          </w:p>
        </w:tc>
      </w:tr>
      <w:tr w:rsidR="00AD5166">
        <w:tblPrEx>
          <w:tblCellMar>
            <w:top w:w="0" w:type="dxa"/>
            <w:bottom w:w="0" w:type="dxa"/>
          </w:tblCellMar>
        </w:tblPrEx>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 xml:space="preserve">Dịch vụ </w:t>
            </w:r>
            <w:r>
              <w:rPr>
                <w:rFonts w:ascii="Times New Roman" w:eastAsia="Times New Roman" w:hAnsi="Times New Roman" w:cs="Times New Roman"/>
                <w:sz w:val="26"/>
              </w:rPr>
              <w:lastRenderedPageBreak/>
              <w:t>bưu chính</w:t>
            </w:r>
          </w:p>
        </w:tc>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 xml:space="preserve">01 Ngày </w:t>
            </w:r>
            <w:r>
              <w:rPr>
                <w:rFonts w:ascii="Times New Roman" w:eastAsia="Times New Roman" w:hAnsi="Times New Roman" w:cs="Times New Roman"/>
                <w:sz w:val="26"/>
              </w:rPr>
              <w:lastRenderedPageBreak/>
              <w:t>làm việc</w:t>
            </w:r>
          </w:p>
        </w:tc>
        <w:tc>
          <w:tcPr>
            <w:tcW w:w="0" w:type="auto"/>
          </w:tcPr>
          <w:p w:rsidR="00AD5166" w:rsidRDefault="00AD5166"/>
          <w:p w:rsidR="00AD5166" w:rsidRDefault="00AD5166">
            <w:pPr>
              <w:spacing w:after="0" w:line="276" w:lineRule="auto"/>
            </w:pPr>
          </w:p>
        </w:tc>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 xml:space="preserve">nộp bổ sung hồ sơ qua dịch vụ bưu chính công ích theo thông </w:t>
            </w:r>
            <w:r>
              <w:rPr>
                <w:rFonts w:ascii="Times New Roman" w:eastAsia="Times New Roman" w:hAnsi="Times New Roman" w:cs="Times New Roman"/>
                <w:sz w:val="26"/>
              </w:rPr>
              <w:lastRenderedPageBreak/>
              <w:t>báo của cơ quan tiếp nhận hồ sơ trên Cổng dịch vụ công quốc gia hoặc Cổng dịch vụ công Bộ Công an (nếu có). 01 ngày làm việc kể từ ngày nhận được đầy đủ hồ sơ theo quy định, giấy thông hành sẽ bị hủy giá trị sử dụng.</w:t>
            </w:r>
          </w:p>
        </w:tc>
      </w:tr>
    </w:tbl>
    <w:p w:rsidR="00AD5166" w:rsidRDefault="00851C4C">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AD5166" w:rsidRDefault="00851C4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268"/>
        <w:gridCol w:w="2162"/>
        <w:gridCol w:w="981"/>
      </w:tblGrid>
      <w:tr w:rsidR="00AD5166">
        <w:tblPrEx>
          <w:tblCellMar>
            <w:top w:w="0" w:type="dxa"/>
            <w:bottom w:w="0" w:type="dxa"/>
          </w:tblCellMar>
        </w:tblPrEx>
        <w:tc>
          <w:tcPr>
            <w:tcW w:w="6000" w:type="dxa"/>
          </w:tcPr>
          <w:p w:rsidR="00AD5166" w:rsidRDefault="00AD5166"/>
          <w:p w:rsidR="00AD5166" w:rsidRDefault="00851C4C">
            <w:pPr>
              <w:spacing w:after="0" w:line="276" w:lineRule="auto"/>
              <w:jc w:val="center"/>
            </w:pPr>
            <w:r>
              <w:rPr>
                <w:rFonts w:ascii="Times New Roman" w:eastAsia="Times New Roman" w:hAnsi="Times New Roman" w:cs="Times New Roman"/>
                <w:b/>
                <w:sz w:val="26"/>
              </w:rPr>
              <w:t>Tên giấy tờ</w:t>
            </w:r>
          </w:p>
        </w:tc>
        <w:tc>
          <w:tcPr>
            <w:tcW w:w="2000" w:type="dxa"/>
          </w:tcPr>
          <w:p w:rsidR="00AD5166" w:rsidRDefault="00AD5166"/>
          <w:p w:rsidR="00AD5166" w:rsidRDefault="00851C4C">
            <w:pPr>
              <w:spacing w:after="0" w:line="276" w:lineRule="auto"/>
              <w:jc w:val="center"/>
            </w:pPr>
            <w:r>
              <w:rPr>
                <w:rFonts w:ascii="Times New Roman" w:eastAsia="Times New Roman" w:hAnsi="Times New Roman" w:cs="Times New Roman"/>
                <w:b/>
                <w:sz w:val="26"/>
              </w:rPr>
              <w:t>Mẫu đơn, tờ khai</w:t>
            </w:r>
          </w:p>
        </w:tc>
        <w:tc>
          <w:tcPr>
            <w:tcW w:w="2000" w:type="dxa"/>
          </w:tcPr>
          <w:p w:rsidR="00AD5166" w:rsidRDefault="00AD5166"/>
          <w:p w:rsidR="00AD5166" w:rsidRDefault="00851C4C">
            <w:pPr>
              <w:spacing w:after="0" w:line="276" w:lineRule="auto"/>
              <w:jc w:val="center"/>
            </w:pPr>
            <w:r>
              <w:rPr>
                <w:rFonts w:ascii="Times New Roman" w:eastAsia="Times New Roman" w:hAnsi="Times New Roman" w:cs="Times New Roman"/>
                <w:b/>
                <w:sz w:val="26"/>
              </w:rPr>
              <w:t>Số lượng</w:t>
            </w:r>
          </w:p>
        </w:tc>
      </w:tr>
      <w:tr w:rsidR="00AD5166">
        <w:tblPrEx>
          <w:tblCellMar>
            <w:top w:w="0" w:type="dxa"/>
            <w:bottom w:w="0" w:type="dxa"/>
          </w:tblCellMar>
        </w:tblPrEx>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+ 01 đơn trình báo mất giấy thông hành (mẫu M02);</w:t>
            </w:r>
          </w:p>
        </w:tc>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Mẫu M02 trình báo mất giấy thông hành - BCA.docx</w:t>
            </w:r>
          </w:p>
        </w:tc>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D5166">
        <w:tblPrEx>
          <w:tblCellMar>
            <w:top w:w="0" w:type="dxa"/>
            <w:bottom w:w="0" w:type="dxa"/>
          </w:tblCellMar>
        </w:tblPrEx>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 Giấy tờ chứng minh là cha, mẹ hoặc người đại diện theo pháp luật đối với trường hợp trình báo mất giấy thông hành cho trẻ em dưới 14 tuổi, người mất năng lực hành vi dân sự, người có khó khăn trong nhận thức, làm chủ hành vi.</w:t>
            </w:r>
          </w:p>
        </w:tc>
        <w:tc>
          <w:tcPr>
            <w:tcW w:w="0" w:type="auto"/>
          </w:tcPr>
          <w:p w:rsidR="00AD5166" w:rsidRDefault="00AD5166"/>
        </w:tc>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r w:rsidR="00AD5166">
        <w:tblPrEx>
          <w:tblCellMar>
            <w:top w:w="0" w:type="dxa"/>
            <w:bottom w:w="0" w:type="dxa"/>
          </w:tblCellMar>
        </w:tblPrEx>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Trường hợp nộp hồ sơ trực tuyến thì thành phần hồ sơ phải được chứng thực điện tử theo quy định, trường hợp hồ sơ chưa được chứng thực điện tử thì gửi hồ sơ về cơ quan tiếp nhận thông qua dịch vụ bưu chính công ích.</w:t>
            </w:r>
          </w:p>
        </w:tc>
        <w:tc>
          <w:tcPr>
            <w:tcW w:w="0" w:type="auto"/>
          </w:tcPr>
          <w:p w:rsidR="00AD5166" w:rsidRDefault="00AD5166"/>
        </w:tc>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AD5166" w:rsidRDefault="00851C4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AD5166" w:rsidRDefault="00851C4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AD5166" w:rsidRDefault="00851C4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rsidR="00AD5166" w:rsidRDefault="00851C4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Công an cấp xã biên giới tiếp giáp với Trung Quốc.</w:t>
      </w:r>
    </w:p>
    <w:p w:rsidR="00AD5166" w:rsidRDefault="00851C4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AD5166" w:rsidRDefault="00851C4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AD5166" w:rsidRDefault="00851C4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báo hủy giá trị sử dụng giấy thông hành</w:t>
      </w:r>
    </w:p>
    <w:p w:rsidR="00AD5166" w:rsidRDefault="00851C4C">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957"/>
        <w:gridCol w:w="3300"/>
        <w:gridCol w:w="1406"/>
        <w:gridCol w:w="2748"/>
      </w:tblGrid>
      <w:tr w:rsidR="00AD5166">
        <w:tblPrEx>
          <w:tblCellMar>
            <w:top w:w="0" w:type="dxa"/>
            <w:bottom w:w="0" w:type="dxa"/>
          </w:tblCellMar>
        </w:tblPrEx>
        <w:tc>
          <w:tcPr>
            <w:tcW w:w="2000" w:type="dxa"/>
          </w:tcPr>
          <w:p w:rsidR="00AD5166" w:rsidRDefault="00AD5166"/>
          <w:p w:rsidR="00AD5166" w:rsidRDefault="00851C4C">
            <w:pPr>
              <w:spacing w:after="0" w:line="276" w:lineRule="auto"/>
              <w:jc w:val="center"/>
            </w:pPr>
            <w:r>
              <w:rPr>
                <w:rFonts w:ascii="Times New Roman" w:eastAsia="Times New Roman" w:hAnsi="Times New Roman" w:cs="Times New Roman"/>
                <w:b/>
                <w:sz w:val="26"/>
              </w:rPr>
              <w:t>Số ký hiệu</w:t>
            </w:r>
          </w:p>
        </w:tc>
        <w:tc>
          <w:tcPr>
            <w:tcW w:w="3500" w:type="dxa"/>
          </w:tcPr>
          <w:p w:rsidR="00AD5166" w:rsidRDefault="00AD5166"/>
          <w:p w:rsidR="00AD5166" w:rsidRDefault="00851C4C">
            <w:pPr>
              <w:spacing w:after="0" w:line="276" w:lineRule="auto"/>
              <w:jc w:val="center"/>
            </w:pPr>
            <w:r>
              <w:rPr>
                <w:rFonts w:ascii="Times New Roman" w:eastAsia="Times New Roman" w:hAnsi="Times New Roman" w:cs="Times New Roman"/>
                <w:b/>
                <w:sz w:val="26"/>
              </w:rPr>
              <w:t>Trích yếu</w:t>
            </w:r>
          </w:p>
        </w:tc>
        <w:tc>
          <w:tcPr>
            <w:tcW w:w="1500" w:type="dxa"/>
          </w:tcPr>
          <w:p w:rsidR="00AD5166" w:rsidRDefault="00AD5166"/>
          <w:p w:rsidR="00AD5166" w:rsidRDefault="00851C4C">
            <w:pPr>
              <w:spacing w:after="0" w:line="276" w:lineRule="auto"/>
              <w:jc w:val="center"/>
            </w:pPr>
            <w:r>
              <w:rPr>
                <w:rFonts w:ascii="Times New Roman" w:eastAsia="Times New Roman" w:hAnsi="Times New Roman" w:cs="Times New Roman"/>
                <w:b/>
                <w:sz w:val="26"/>
              </w:rPr>
              <w:t>Ngày ban hành</w:t>
            </w:r>
          </w:p>
        </w:tc>
        <w:tc>
          <w:tcPr>
            <w:tcW w:w="3000" w:type="dxa"/>
          </w:tcPr>
          <w:p w:rsidR="00AD5166" w:rsidRDefault="00AD5166"/>
          <w:p w:rsidR="00AD5166" w:rsidRDefault="00851C4C">
            <w:pPr>
              <w:spacing w:after="0" w:line="276" w:lineRule="auto"/>
              <w:jc w:val="center"/>
            </w:pPr>
            <w:r>
              <w:rPr>
                <w:rFonts w:ascii="Times New Roman" w:eastAsia="Times New Roman" w:hAnsi="Times New Roman" w:cs="Times New Roman"/>
                <w:b/>
                <w:sz w:val="26"/>
              </w:rPr>
              <w:t>Cơ quan ban hành</w:t>
            </w:r>
          </w:p>
        </w:tc>
      </w:tr>
      <w:tr w:rsidR="00AD5166">
        <w:tblPrEx>
          <w:tblCellMar>
            <w:top w:w="0" w:type="dxa"/>
            <w:bottom w:w="0" w:type="dxa"/>
          </w:tblCellMar>
        </w:tblPrEx>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76/2020/NĐ-CP</w:t>
            </w:r>
          </w:p>
        </w:tc>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Nghị định 76/2020/NĐ-CP</w:t>
            </w:r>
          </w:p>
        </w:tc>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01-07-2020</w:t>
            </w:r>
          </w:p>
        </w:tc>
        <w:tc>
          <w:tcPr>
            <w:tcW w:w="0" w:type="auto"/>
          </w:tcPr>
          <w:p w:rsidR="00AD5166" w:rsidRDefault="00AD5166"/>
        </w:tc>
      </w:tr>
      <w:tr w:rsidR="00AD5166">
        <w:tblPrEx>
          <w:tblCellMar>
            <w:top w:w="0" w:type="dxa"/>
            <w:bottom w:w="0" w:type="dxa"/>
          </w:tblCellMar>
        </w:tblPrEx>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49/2019/QH14</w:t>
            </w:r>
          </w:p>
        </w:tc>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Luật 49/2019/QH14</w:t>
            </w:r>
          </w:p>
        </w:tc>
        <w:tc>
          <w:tcPr>
            <w:tcW w:w="0" w:type="auto"/>
          </w:tcPr>
          <w:p w:rsidR="00AD5166" w:rsidRDefault="00AD5166"/>
          <w:p w:rsidR="00AD5166" w:rsidRDefault="00851C4C">
            <w:pPr>
              <w:spacing w:after="0" w:line="276" w:lineRule="auto"/>
            </w:pPr>
            <w:r>
              <w:rPr>
                <w:rFonts w:ascii="Times New Roman" w:eastAsia="Times New Roman" w:hAnsi="Times New Roman" w:cs="Times New Roman"/>
                <w:sz w:val="26"/>
              </w:rPr>
              <w:t>22-11-2019</w:t>
            </w:r>
          </w:p>
        </w:tc>
        <w:tc>
          <w:tcPr>
            <w:tcW w:w="0" w:type="auto"/>
          </w:tcPr>
          <w:p w:rsidR="00AD5166" w:rsidRDefault="00AD5166"/>
        </w:tc>
      </w:tr>
    </w:tbl>
    <w:p w:rsidR="00AD5166" w:rsidRDefault="00851C4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Công dân Việt Nam bị mất giấy thông hành ở trong nước, trong thời hạn 48 giờ kể từ khi phát hiện giấy thông hành bị mất, người bị mất giấy thông hành phải thực hiện thủ tục trình báo cho cơ quan đã cấp giấy thông hành đó.</w:t>
      </w:r>
    </w:p>
    <w:p w:rsidR="00AD5166" w:rsidRDefault="00851C4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Trình báo mất giấy thông hành</w:t>
      </w:r>
    </w:p>
    <w:p w:rsidR="00AD5166" w:rsidRDefault="00851C4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https://thutuc.dichvucong.gov.vn/p/home/dvc-tthc-thu-tuc-hanh-chinh-chi-tiet.html?ma_thu_tuc=273260</w:t>
      </w:r>
    </w:p>
    <w:sectPr w:rsidR="00AD516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D5166"/>
    <w:rsid w:val="001F688D"/>
    <w:rsid w:val="00851C4C"/>
    <w:rsid w:val="00AD5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6A2C0B-88D1-4D68-8BD1-175263234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515</Words>
  <Characters>2936</Characters>
  <Application>Microsoft Office Word</Application>
  <DocSecurity>0</DocSecurity>
  <Lines>24</Lines>
  <Paragraphs>6</Paragraphs>
  <ScaleCrop>false</ScaleCrop>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2025-11-24T08:45:00Z</dcterms:created>
  <dcterms:modified xsi:type="dcterms:W3CDTF">2025-11-24T08:45:00Z</dcterms:modified>
</cp:coreProperties>
</file>