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6EAF" w14:textId="77777777" w:rsidR="00525A0A" w:rsidRDefault="00216B3C">
      <w:pPr>
        <w:spacing w:after="300" w:line="276" w:lineRule="auto"/>
        <w:jc w:val="center"/>
      </w:pPr>
      <w:r>
        <w:rPr>
          <w:rFonts w:ascii="Times New Roman" w:eastAsia="Times New Roman" w:hAnsi="Times New Roman" w:cs="Times New Roman"/>
          <w:b/>
          <w:sz w:val="26"/>
        </w:rPr>
        <w:t>Chi tiết thủ tục hành chính</w:t>
      </w:r>
    </w:p>
    <w:p w14:paraId="2AA20345" w14:textId="77777777" w:rsidR="00525A0A" w:rsidRDefault="00216B3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1.012533</w:t>
      </w:r>
    </w:p>
    <w:p w14:paraId="246443C9" w14:textId="77777777" w:rsidR="00525A0A" w:rsidRDefault="00216B3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4768/QĐ-BCA</w:t>
      </w:r>
    </w:p>
    <w:p w14:paraId="35894811" w14:textId="77777777" w:rsidR="00525A0A" w:rsidRDefault="00216B3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Tuyển chọn Tổ viên Tổ bảo vệ an ninh, trật tự</w:t>
      </w:r>
    </w:p>
    <w:p w14:paraId="6E9E8A0B" w14:textId="77777777" w:rsidR="00525A0A" w:rsidRDefault="00216B3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322A7FA" w14:textId="77777777" w:rsidR="00525A0A" w:rsidRDefault="00216B3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39315E2" w14:textId="77777777" w:rsidR="00525A0A" w:rsidRDefault="00216B3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cán bộ</w:t>
      </w:r>
    </w:p>
    <w:p w14:paraId="6CBB66CD" w14:textId="77777777" w:rsidR="00525A0A" w:rsidRDefault="00216B3C">
      <w:pPr>
        <w:spacing w:after="0" w:line="276" w:lineRule="auto"/>
        <w:jc w:val="both"/>
      </w:pPr>
      <w:r>
        <w:rPr>
          <w:rFonts w:ascii="Times New Roman" w:eastAsia="Times New Roman" w:hAnsi="Times New Roman" w:cs="Times New Roman"/>
          <w:b/>
          <w:sz w:val="26"/>
        </w:rPr>
        <w:t xml:space="preserve">Trình tự thực hiện: </w:t>
      </w:r>
    </w:p>
    <w:p w14:paraId="6C63AF4C" w14:textId="77777777" w:rsidR="00525A0A" w:rsidRDefault="00525A0A">
      <w:pPr>
        <w:shd w:val="clear" w:color="auto" w:fill="F2F6F9"/>
        <w:spacing w:before="120" w:after="0" w:line="276" w:lineRule="auto"/>
        <w:jc w:val="both"/>
      </w:pPr>
    </w:p>
    <w:p w14:paraId="4748D4F2" w14:textId="77777777" w:rsidR="00525A0A" w:rsidRDefault="00216B3C">
      <w:pPr>
        <w:spacing w:after="0" w:line="276" w:lineRule="auto"/>
        <w:jc w:val="both"/>
      </w:pPr>
      <w:r>
        <w:rPr>
          <w:rFonts w:ascii="Times New Roman" w:eastAsia="Times New Roman" w:hAnsi="Times New Roman" w:cs="Times New Roman"/>
          <w:sz w:val="26"/>
        </w:rPr>
        <w:t>- Bước 1: Công dân nghiên cứu Kế hoạch tuyển chọn Tổ viên Tổ bảo vệ an ninh, trật tự do Ủy ban nhân dân cấp xã ban hành được niêm yết công khai tại trụ sở Hội đồng nhân dân, Ủy ban nhân dân, Công an cấp xã, tại nhà văn hóa và các điểm sinh hoạt cộng đồng ở thôn, tổ dân phố; chuẩn bị hồ sơ theo quy định. - Bước 2: Nộp hồ sơ về Công an cấp xã theo thời gian, địa điểm đã thông báo. - Bước 3: Tiếp nhận hồ sơ, thông báo công khai danh sách công dân dự tuyển: + Công an cấp xã tổ chức tiếp nhận hồ sơ dự tuyển. Trư</w:t>
      </w:r>
      <w:r>
        <w:rPr>
          <w:rFonts w:ascii="Times New Roman" w:eastAsia="Times New Roman" w:hAnsi="Times New Roman" w:cs="Times New Roman"/>
          <w:sz w:val="26"/>
        </w:rPr>
        <w:t xml:space="preserve">ờng hợp hồ sơ chưa đầy đủ hoặc chưa hợp lệ theo quy định thì bộ phận tiếp nhận hồ sơ có trách nhiệm thông báo ngay khi tiếp nhận và hướng dẫn để hoàn thiện hồ sơ theo quy định; + Kết thúc thời hạn nhận hồ sơ, Công an cấp xã lập danh sách công dân dự tuyển, báo cáo Ủy ban nhân dân cùng cấp phê duyệt và niêm yết công khai danh sách công dân dự tuyển tại trụ sở Hội đồng nhân dân, Ủy ban nhân dân, Công an cấp xã, tại nhà văn hóa và các điểm sinh hoạt cộng đồng ở thôn, tổ dân phố trong thời hạn 15 ngày làm việc </w:t>
      </w:r>
      <w:r>
        <w:rPr>
          <w:rFonts w:ascii="Times New Roman" w:eastAsia="Times New Roman" w:hAnsi="Times New Roman" w:cs="Times New Roman"/>
          <w:sz w:val="26"/>
        </w:rPr>
        <w:t>trước ngày tổ chức họp xét tuyển. - Bước 4: Thành lập Hội đồng xét tuyển: Chủ tịch Ủy ban nhân dân cấp xã quyết định thành lập Hội đồng xét tuyển. Thành phần Hội đồng xét tuyển gồm Chủ tịch Hội đồng là đại diện lãnh đạo Ủy ban nhân dân cấp xã, Phó Chủ tịch Hội đồng là Trưởng Công an cấp xã hoặc Phó trưởng Công an cấp xã, các thành viên là đại diện: Đoàn thanh niên Cộng sản Hồ Chí Minh cấp xã, Hội Liên hiệp Phụ nữ Việt Nam cấp xã, Hội Nông dân Việt Nam cấp xã, công chức cấp xã và đại diện thôn, tổ dân phố, B</w:t>
      </w:r>
      <w:r>
        <w:rPr>
          <w:rFonts w:ascii="Times New Roman" w:eastAsia="Times New Roman" w:hAnsi="Times New Roman" w:cs="Times New Roman"/>
          <w:sz w:val="26"/>
        </w:rPr>
        <w:t>an công tác Mặt trận ở thôn, tổ dân phố (sau đây gọi chung là thành viên Hội đồng xét tuyển). Số lượng thành viên Hội đồng xét tuyển do Chủ tịch Ủy ban nhân dân cấp xã quyết định. - Bước 5: Tổ chức họp xét tuyển:  + Thời gian tổ chức họp xét tuyển được thực hiện sau khi kết thúc thời hạn niêm yết công khai danh sách công dân dự tuyển và do Chủ tịch Hội đồng xét tuyển quyết định về thời gian; Hội đồng xét tuyển tổ chức họp khi có quá nửa tổng số thành viên Hội đồng xét tuyển tham dự và phải có mặt dự họp của</w:t>
      </w:r>
      <w:r>
        <w:rPr>
          <w:rFonts w:ascii="Times New Roman" w:eastAsia="Times New Roman" w:hAnsi="Times New Roman" w:cs="Times New Roman"/>
          <w:sz w:val="26"/>
        </w:rPr>
        <w:t xml:space="preserve"> Chủ tịch Hội đồng xét tuyển hoặc Phó Chủ tịch Hội đồng xét tuyển được ủy quyền để điều hành cuộc họp. + Nội dung xét tuyển căn cứ trên cơ sở tiêu chuẩn, điều kiện quy định tại Điều 13 Luật Lực lượng tham gia bảo vệ an ninh, trật tự ở cơ sở và hồ sơ tuyển chọn theo quy định tại Thông tư này. - Bước 6: Trình tự thực hiện tại cuộc họp:  + Chủ tịch Hội đồng xét tuyển hoặc Phó Chủ tịch Hội đồng xét tuyển được ủy quyền điều hành </w:t>
      </w:r>
      <w:r>
        <w:rPr>
          <w:rFonts w:ascii="Times New Roman" w:eastAsia="Times New Roman" w:hAnsi="Times New Roman" w:cs="Times New Roman"/>
          <w:sz w:val="26"/>
        </w:rPr>
        <w:lastRenderedPageBreak/>
        <w:t>cuộc họp tuyên bố lý do, nêu mục đích, yêu cầu, nội dung cuộc họp và thông báo: Danh</w:t>
      </w:r>
      <w:r>
        <w:rPr>
          <w:rFonts w:ascii="Times New Roman" w:eastAsia="Times New Roman" w:hAnsi="Times New Roman" w:cs="Times New Roman"/>
          <w:sz w:val="26"/>
        </w:rPr>
        <w:t xml:space="preserve"> sách, lý lịch của công dân dự tuyển; tiêu chuẩn, điều kiện tham gia lực lượng tham gia bảo vệ an ninh, trật tự ở cơ sở theo quy định; danh sách thành viên Hội đồng xét tuyển; hình thức xét tuyển; thư ký cuộc họp và các nội dung khác có liên quan; + Trường hợp xét tuyển bằng hình thức giơ tay biểu quyết công khai, thư ký cuộc họp đếm số lượng thành viên Hội đồng xét tuyển có mặt dự họp biểu quyết và lập Biên bản kết quả xét tuyển có xác nhận của Chủ tịch Hội đồng xét tuyển hoặc Phó Chủ tịch Hội đồng xét tuy</w:t>
      </w:r>
      <w:r>
        <w:rPr>
          <w:rFonts w:ascii="Times New Roman" w:eastAsia="Times New Roman" w:hAnsi="Times New Roman" w:cs="Times New Roman"/>
          <w:sz w:val="26"/>
        </w:rPr>
        <w:t xml:space="preserve">ển được ủy quyền điều hành cuộc họp, thư ký cuộc họp và thông báo công khai tại cuộc họp.  Trường hợp xét tuyển bằng hình thức bỏ phiếu kín thì mẫu phiếu có đóng dấu treo của Ủy ban nhân dân cấp xã. Hội đồng xét tuyển giới thiệu Tổ kiểm phiếu gồm Tổ trưởng, Tổ phó, Ủy viên, Thư ký Tổ kiểm phiếu. Tổ kiểm phiếu kiểm phiếu ngay sau khi kết thúc bỏ phiếu và lập Biên bản kết quả xét tuyển có xác nhận của Tổ trưởng, Thư ký Tổ kiểm phiếu và thông báo công khai tại cuộc họp. - Bước 7: Kết quả xét tuyển và niêm yết </w:t>
      </w:r>
      <w:r>
        <w:rPr>
          <w:rFonts w:ascii="Times New Roman" w:eastAsia="Times New Roman" w:hAnsi="Times New Roman" w:cs="Times New Roman"/>
          <w:sz w:val="26"/>
        </w:rPr>
        <w:t>công khai kết quả xét tuyển:  + Công dân được xét tuyển để đề nghị công nhận là Tổ viên Tổ bảo vệ an ninh, trật tự phải được quá nửa tổng số thành viên Hội đồng xét tuyển có mặt dự họp biểu quyết hoặc bỏ phiếu kín nhất trí; Trường hợp công dân tham gia xét tuyển được quá nửa tổng số thành viên Hội đồng xét tuyển có mặt dự họp nhất trí nhưng nhiều hơn số lượng Tổ viên cần tuyển chọn thì căn cứ số lượng thành viên Hội đồng xét tuyển có mặt dự họp nhất trí đề nghị công nhận Tổ viên để lấy theo thứ tự từ cao xu</w:t>
      </w:r>
      <w:r>
        <w:rPr>
          <w:rFonts w:ascii="Times New Roman" w:eastAsia="Times New Roman" w:hAnsi="Times New Roman" w:cs="Times New Roman"/>
          <w:sz w:val="26"/>
        </w:rPr>
        <w:t xml:space="preserve">ống thấp cho đến khi đủ số lượng Tổ viên cần tuyển chọn. Trường hợp kết quả biểu quyết hoặc bỏ phiếu kín ngang nhau thì Chủ tịch Hội đồng xét tuyển hoặc Phó Chủ tịch Hội đồng xét tuyển được ủy quyền điều hành cuộc họp quyết định. + Trong thời hạn 03 ngày làm việc, kể từ ngày lập Biên bản kết quả xét tuyển, Công an cấp xã niêm yết công khai Biên bản kết quả xét tuyển tại trụ sở Hội đồng nhân dân, Ủy ban nhân dân, Công an cấp xã, tại nhà văn hóa và các điểm sinh hoạt cộng đồng ở thôn, tổ dân phố và thông báo </w:t>
      </w:r>
      <w:r>
        <w:rPr>
          <w:rFonts w:ascii="Times New Roman" w:eastAsia="Times New Roman" w:hAnsi="Times New Roman" w:cs="Times New Roman"/>
          <w:sz w:val="26"/>
        </w:rPr>
        <w:t>kết quả xét tuyển đến địa chỉ của công dân dự tuyển, thông báo thời gian đến nhận nhiệm vụ trong trường hợp được tuyển chọn.</w:t>
      </w:r>
    </w:p>
    <w:p w14:paraId="501E15C4" w14:textId="77777777" w:rsidR="00525A0A" w:rsidRDefault="00216B3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4"/>
        <w:gridCol w:w="1027"/>
        <w:gridCol w:w="1322"/>
        <w:gridCol w:w="6218"/>
      </w:tblGrid>
      <w:tr w:rsidR="00525A0A" w14:paraId="048A9BDA" w14:textId="77777777">
        <w:tblPrEx>
          <w:tblCellMar>
            <w:top w:w="0" w:type="dxa"/>
            <w:bottom w:w="0" w:type="dxa"/>
          </w:tblCellMar>
        </w:tblPrEx>
        <w:tc>
          <w:tcPr>
            <w:tcW w:w="1500" w:type="dxa"/>
          </w:tcPr>
          <w:p w14:paraId="2D35CF7B" w14:textId="77777777" w:rsidR="00525A0A" w:rsidRDefault="00525A0A"/>
          <w:p w14:paraId="04655BE8" w14:textId="77777777" w:rsidR="00525A0A" w:rsidRDefault="00216B3C">
            <w:pPr>
              <w:spacing w:after="0" w:line="276" w:lineRule="auto"/>
              <w:jc w:val="center"/>
            </w:pPr>
            <w:r>
              <w:rPr>
                <w:rFonts w:ascii="Times New Roman" w:eastAsia="Times New Roman" w:hAnsi="Times New Roman" w:cs="Times New Roman"/>
                <w:b/>
                <w:sz w:val="26"/>
              </w:rPr>
              <w:t>Hình thức nộp</w:t>
            </w:r>
          </w:p>
        </w:tc>
        <w:tc>
          <w:tcPr>
            <w:tcW w:w="2000" w:type="dxa"/>
          </w:tcPr>
          <w:p w14:paraId="3F838BED" w14:textId="77777777" w:rsidR="00525A0A" w:rsidRDefault="00525A0A"/>
          <w:p w14:paraId="349BE93A" w14:textId="77777777" w:rsidR="00525A0A" w:rsidRDefault="00216B3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C4F1FA6" w14:textId="77777777" w:rsidR="00525A0A" w:rsidRDefault="00525A0A"/>
          <w:p w14:paraId="627E0B61" w14:textId="77777777" w:rsidR="00525A0A" w:rsidRDefault="00216B3C">
            <w:pPr>
              <w:spacing w:after="0" w:line="276" w:lineRule="auto"/>
              <w:jc w:val="center"/>
            </w:pPr>
            <w:r>
              <w:rPr>
                <w:rFonts w:ascii="Times New Roman" w:eastAsia="Times New Roman" w:hAnsi="Times New Roman" w:cs="Times New Roman"/>
                <w:b/>
                <w:sz w:val="26"/>
              </w:rPr>
              <w:t>Phí, lệ phí</w:t>
            </w:r>
          </w:p>
        </w:tc>
        <w:tc>
          <w:tcPr>
            <w:tcW w:w="3000" w:type="dxa"/>
          </w:tcPr>
          <w:p w14:paraId="18876D8B" w14:textId="77777777" w:rsidR="00525A0A" w:rsidRDefault="00525A0A"/>
          <w:p w14:paraId="1E823727" w14:textId="77777777" w:rsidR="00525A0A" w:rsidRDefault="00216B3C">
            <w:pPr>
              <w:spacing w:after="0" w:line="276" w:lineRule="auto"/>
              <w:jc w:val="center"/>
            </w:pPr>
            <w:r>
              <w:rPr>
                <w:rFonts w:ascii="Times New Roman" w:eastAsia="Times New Roman" w:hAnsi="Times New Roman" w:cs="Times New Roman"/>
                <w:b/>
                <w:sz w:val="26"/>
              </w:rPr>
              <w:t>Mô tả</w:t>
            </w:r>
          </w:p>
        </w:tc>
      </w:tr>
      <w:tr w:rsidR="00525A0A" w14:paraId="400968FD" w14:textId="77777777">
        <w:tblPrEx>
          <w:tblCellMar>
            <w:top w:w="0" w:type="dxa"/>
            <w:bottom w:w="0" w:type="dxa"/>
          </w:tblCellMar>
        </w:tblPrEx>
        <w:tc>
          <w:tcPr>
            <w:tcW w:w="0" w:type="auto"/>
          </w:tcPr>
          <w:p w14:paraId="5489B503" w14:textId="77777777" w:rsidR="00525A0A" w:rsidRDefault="00525A0A"/>
          <w:p w14:paraId="41F2247C" w14:textId="77777777" w:rsidR="00525A0A" w:rsidRDefault="00216B3C">
            <w:pPr>
              <w:spacing w:after="0" w:line="276" w:lineRule="auto"/>
            </w:pPr>
            <w:r>
              <w:rPr>
                <w:rFonts w:ascii="Times New Roman" w:eastAsia="Times New Roman" w:hAnsi="Times New Roman" w:cs="Times New Roman"/>
                <w:sz w:val="26"/>
              </w:rPr>
              <w:t>Trực tiếp</w:t>
            </w:r>
          </w:p>
        </w:tc>
        <w:tc>
          <w:tcPr>
            <w:tcW w:w="0" w:type="auto"/>
          </w:tcPr>
          <w:p w14:paraId="016E6E36" w14:textId="77777777" w:rsidR="00525A0A" w:rsidRDefault="00525A0A"/>
          <w:p w14:paraId="0486B3D6" w14:textId="77777777" w:rsidR="00525A0A" w:rsidRDefault="00216B3C">
            <w:pPr>
              <w:spacing w:after="0" w:line="276" w:lineRule="auto"/>
            </w:pPr>
            <w:r>
              <w:rPr>
                <w:rFonts w:ascii="Times New Roman" w:eastAsia="Times New Roman" w:hAnsi="Times New Roman" w:cs="Times New Roman"/>
                <w:sz w:val="26"/>
              </w:rPr>
              <w:t>15 Ngày làm việc</w:t>
            </w:r>
          </w:p>
        </w:tc>
        <w:tc>
          <w:tcPr>
            <w:tcW w:w="0" w:type="auto"/>
          </w:tcPr>
          <w:p w14:paraId="3EADBE48" w14:textId="77777777" w:rsidR="00525A0A" w:rsidRDefault="00525A0A"/>
          <w:p w14:paraId="2A69B592" w14:textId="77777777" w:rsidR="00525A0A" w:rsidRDefault="00525A0A">
            <w:pPr>
              <w:spacing w:after="0" w:line="276" w:lineRule="auto"/>
            </w:pPr>
          </w:p>
        </w:tc>
        <w:tc>
          <w:tcPr>
            <w:tcW w:w="0" w:type="auto"/>
          </w:tcPr>
          <w:p w14:paraId="34675B5C" w14:textId="77777777" w:rsidR="00525A0A" w:rsidRDefault="00525A0A"/>
          <w:p w14:paraId="7C28B089" w14:textId="77777777" w:rsidR="00525A0A" w:rsidRDefault="00216B3C">
            <w:pPr>
              <w:spacing w:after="0" w:line="276" w:lineRule="auto"/>
            </w:pPr>
            <w:r>
              <w:rPr>
                <w:rFonts w:ascii="Times New Roman" w:eastAsia="Times New Roman" w:hAnsi="Times New Roman" w:cs="Times New Roman"/>
                <w:sz w:val="26"/>
              </w:rPr>
              <w:t>Nộp hồ sơ trực tiếp cho Công an cấp xã (thời hạn và địa điểm tiếp nhận hồ sơ theo thông báo tại kế hoạch tuyển chọn). - Niêm yết công khai danh sách công dân dự tuyển: 15 ngày làm việc;</w:t>
            </w:r>
          </w:p>
        </w:tc>
      </w:tr>
      <w:tr w:rsidR="00525A0A" w14:paraId="3A14C7D8" w14:textId="77777777">
        <w:tblPrEx>
          <w:tblCellMar>
            <w:top w:w="0" w:type="dxa"/>
            <w:bottom w:w="0" w:type="dxa"/>
          </w:tblCellMar>
        </w:tblPrEx>
        <w:tc>
          <w:tcPr>
            <w:tcW w:w="0" w:type="auto"/>
          </w:tcPr>
          <w:p w14:paraId="440D7712" w14:textId="77777777" w:rsidR="00525A0A" w:rsidRDefault="00525A0A"/>
          <w:p w14:paraId="539DBA1D" w14:textId="77777777" w:rsidR="00525A0A" w:rsidRDefault="00216B3C">
            <w:pPr>
              <w:spacing w:after="0" w:line="276" w:lineRule="auto"/>
            </w:pPr>
            <w:r>
              <w:rPr>
                <w:rFonts w:ascii="Times New Roman" w:eastAsia="Times New Roman" w:hAnsi="Times New Roman" w:cs="Times New Roman"/>
                <w:sz w:val="26"/>
              </w:rPr>
              <w:t>Trực tiếp</w:t>
            </w:r>
          </w:p>
        </w:tc>
        <w:tc>
          <w:tcPr>
            <w:tcW w:w="0" w:type="auto"/>
          </w:tcPr>
          <w:p w14:paraId="64F9DCCD" w14:textId="77777777" w:rsidR="00525A0A" w:rsidRDefault="00525A0A"/>
          <w:p w14:paraId="60987E63" w14:textId="77777777" w:rsidR="00525A0A" w:rsidRDefault="00216B3C">
            <w:pPr>
              <w:spacing w:after="0" w:line="276" w:lineRule="auto"/>
            </w:pPr>
            <w:r>
              <w:rPr>
                <w:rFonts w:ascii="Times New Roman" w:eastAsia="Times New Roman" w:hAnsi="Times New Roman" w:cs="Times New Roman"/>
                <w:sz w:val="26"/>
              </w:rPr>
              <w:t>03 Ngày làm việc</w:t>
            </w:r>
          </w:p>
        </w:tc>
        <w:tc>
          <w:tcPr>
            <w:tcW w:w="0" w:type="auto"/>
          </w:tcPr>
          <w:p w14:paraId="5535749B" w14:textId="77777777" w:rsidR="00525A0A" w:rsidRDefault="00525A0A"/>
          <w:p w14:paraId="7EC73393" w14:textId="77777777" w:rsidR="00525A0A" w:rsidRDefault="00525A0A">
            <w:pPr>
              <w:spacing w:after="0" w:line="276" w:lineRule="auto"/>
            </w:pPr>
          </w:p>
        </w:tc>
        <w:tc>
          <w:tcPr>
            <w:tcW w:w="0" w:type="auto"/>
          </w:tcPr>
          <w:p w14:paraId="3B12835E" w14:textId="77777777" w:rsidR="00525A0A" w:rsidRDefault="00525A0A"/>
          <w:p w14:paraId="50467574" w14:textId="77777777" w:rsidR="00525A0A" w:rsidRDefault="00216B3C">
            <w:pPr>
              <w:spacing w:after="0" w:line="276" w:lineRule="auto"/>
            </w:pPr>
            <w:r>
              <w:rPr>
                <w:rFonts w:ascii="Times New Roman" w:eastAsia="Times New Roman" w:hAnsi="Times New Roman" w:cs="Times New Roman"/>
                <w:sz w:val="26"/>
              </w:rPr>
              <w:t>- Trong thời hạn 03 ngày làm việc kể từ ngày lập biên bản xét tuyển, Công an cấp xã niêm yết công khai biên bản xét tuyển và thông báo kết quả xét tuyển đến đến địa chỉ của công dân dự tuyển.</w:t>
            </w:r>
          </w:p>
        </w:tc>
      </w:tr>
    </w:tbl>
    <w:p w14:paraId="4A43881A" w14:textId="77777777" w:rsidR="00525A0A" w:rsidRDefault="00216B3C">
      <w:pPr>
        <w:spacing w:before="240" w:after="0" w:line="276" w:lineRule="auto"/>
        <w:jc w:val="both"/>
      </w:pPr>
      <w:r>
        <w:rPr>
          <w:rFonts w:ascii="Times New Roman" w:eastAsia="Times New Roman" w:hAnsi="Times New Roman" w:cs="Times New Roman"/>
          <w:b/>
          <w:sz w:val="26"/>
        </w:rPr>
        <w:t xml:space="preserve">Thành phần hồ sơ: </w:t>
      </w:r>
    </w:p>
    <w:p w14:paraId="1BC93719" w14:textId="77777777" w:rsidR="00525A0A" w:rsidRDefault="00216B3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097"/>
        <w:gridCol w:w="3429"/>
        <w:gridCol w:w="899"/>
      </w:tblGrid>
      <w:tr w:rsidR="00525A0A" w14:paraId="67FB742B" w14:textId="77777777">
        <w:tblPrEx>
          <w:tblCellMar>
            <w:top w:w="0" w:type="dxa"/>
            <w:bottom w:w="0" w:type="dxa"/>
          </w:tblCellMar>
        </w:tblPrEx>
        <w:tc>
          <w:tcPr>
            <w:tcW w:w="6000" w:type="dxa"/>
          </w:tcPr>
          <w:p w14:paraId="115371E8" w14:textId="77777777" w:rsidR="00525A0A" w:rsidRDefault="00525A0A"/>
          <w:p w14:paraId="4945911F" w14:textId="77777777" w:rsidR="00525A0A" w:rsidRDefault="00216B3C">
            <w:pPr>
              <w:spacing w:after="0" w:line="276" w:lineRule="auto"/>
              <w:jc w:val="center"/>
            </w:pPr>
            <w:r>
              <w:rPr>
                <w:rFonts w:ascii="Times New Roman" w:eastAsia="Times New Roman" w:hAnsi="Times New Roman" w:cs="Times New Roman"/>
                <w:b/>
                <w:sz w:val="26"/>
              </w:rPr>
              <w:t>Tên giấy tờ</w:t>
            </w:r>
          </w:p>
        </w:tc>
        <w:tc>
          <w:tcPr>
            <w:tcW w:w="2000" w:type="dxa"/>
          </w:tcPr>
          <w:p w14:paraId="0CDD22D0" w14:textId="77777777" w:rsidR="00525A0A" w:rsidRDefault="00525A0A"/>
          <w:p w14:paraId="1A8D4328" w14:textId="77777777" w:rsidR="00525A0A" w:rsidRDefault="00216B3C">
            <w:pPr>
              <w:spacing w:after="0" w:line="276" w:lineRule="auto"/>
              <w:jc w:val="center"/>
            </w:pPr>
            <w:r>
              <w:rPr>
                <w:rFonts w:ascii="Times New Roman" w:eastAsia="Times New Roman" w:hAnsi="Times New Roman" w:cs="Times New Roman"/>
                <w:b/>
                <w:sz w:val="26"/>
              </w:rPr>
              <w:t>Mẫu đơn, tờ khai</w:t>
            </w:r>
          </w:p>
        </w:tc>
        <w:tc>
          <w:tcPr>
            <w:tcW w:w="2000" w:type="dxa"/>
          </w:tcPr>
          <w:p w14:paraId="385614D9" w14:textId="77777777" w:rsidR="00525A0A" w:rsidRDefault="00525A0A"/>
          <w:p w14:paraId="596A8EF7" w14:textId="77777777" w:rsidR="00525A0A" w:rsidRDefault="00216B3C">
            <w:pPr>
              <w:spacing w:after="0" w:line="276" w:lineRule="auto"/>
              <w:jc w:val="center"/>
            </w:pPr>
            <w:r>
              <w:rPr>
                <w:rFonts w:ascii="Times New Roman" w:eastAsia="Times New Roman" w:hAnsi="Times New Roman" w:cs="Times New Roman"/>
                <w:b/>
                <w:sz w:val="26"/>
              </w:rPr>
              <w:t>Số lượng</w:t>
            </w:r>
          </w:p>
        </w:tc>
      </w:tr>
      <w:tr w:rsidR="00525A0A" w14:paraId="7DB81DC4" w14:textId="77777777">
        <w:tblPrEx>
          <w:tblCellMar>
            <w:top w:w="0" w:type="dxa"/>
            <w:bottom w:w="0" w:type="dxa"/>
          </w:tblCellMar>
        </w:tblPrEx>
        <w:tc>
          <w:tcPr>
            <w:tcW w:w="0" w:type="auto"/>
          </w:tcPr>
          <w:p w14:paraId="34A478AD" w14:textId="77777777" w:rsidR="00525A0A" w:rsidRDefault="00525A0A"/>
          <w:p w14:paraId="24B663A2" w14:textId="77777777" w:rsidR="00525A0A" w:rsidRDefault="00216B3C">
            <w:pPr>
              <w:spacing w:after="0" w:line="276" w:lineRule="auto"/>
            </w:pPr>
            <w:r>
              <w:rPr>
                <w:rFonts w:ascii="Times New Roman" w:eastAsia="Times New Roman" w:hAnsi="Times New Roman" w:cs="Times New Roman"/>
                <w:sz w:val="26"/>
              </w:rPr>
              <w:t>Đơn đề nghị tham gia lực lượng tham gia bảo vệ an ninh, trật tự ở cơ sở (Mẫu số 01 ban hành kèm theo Thông tư số 14/2024/TT-BCA).</w:t>
            </w:r>
          </w:p>
        </w:tc>
        <w:tc>
          <w:tcPr>
            <w:tcW w:w="0" w:type="auto"/>
          </w:tcPr>
          <w:p w14:paraId="04190F14" w14:textId="77777777" w:rsidR="00525A0A" w:rsidRDefault="00525A0A"/>
          <w:p w14:paraId="506421D8" w14:textId="77777777" w:rsidR="00525A0A" w:rsidRDefault="00216B3C">
            <w:pPr>
              <w:spacing w:after="0" w:line="276" w:lineRule="auto"/>
            </w:pPr>
            <w:r>
              <w:rPr>
                <w:rFonts w:ascii="Times New Roman" w:eastAsia="Times New Roman" w:hAnsi="Times New Roman" w:cs="Times New Roman"/>
                <w:sz w:val="26"/>
              </w:rPr>
              <w:t>Mẫu số 01 - Đơn tham gia lực lượng ANTT cơ sở (TT14.2024.BCA).docx</w:t>
            </w:r>
          </w:p>
        </w:tc>
        <w:tc>
          <w:tcPr>
            <w:tcW w:w="0" w:type="auto"/>
          </w:tcPr>
          <w:p w14:paraId="2C73426C" w14:textId="77777777" w:rsidR="00525A0A" w:rsidRDefault="00525A0A"/>
          <w:p w14:paraId="5CC7F2BD" w14:textId="77777777" w:rsidR="00525A0A" w:rsidRDefault="00216B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25A0A" w14:paraId="5F12E118" w14:textId="77777777">
        <w:tblPrEx>
          <w:tblCellMar>
            <w:top w:w="0" w:type="dxa"/>
            <w:bottom w:w="0" w:type="dxa"/>
          </w:tblCellMar>
        </w:tblPrEx>
        <w:tc>
          <w:tcPr>
            <w:tcW w:w="0" w:type="auto"/>
          </w:tcPr>
          <w:p w14:paraId="1B5AD1A1" w14:textId="77777777" w:rsidR="00525A0A" w:rsidRDefault="00525A0A"/>
          <w:p w14:paraId="0628D6D9" w14:textId="77777777" w:rsidR="00525A0A" w:rsidRDefault="00216B3C">
            <w:pPr>
              <w:spacing w:after="0" w:line="276" w:lineRule="auto"/>
            </w:pPr>
            <w:r>
              <w:rPr>
                <w:rFonts w:ascii="Times New Roman" w:eastAsia="Times New Roman" w:hAnsi="Times New Roman" w:cs="Times New Roman"/>
                <w:sz w:val="26"/>
              </w:rPr>
              <w:t>Bản khai sơ yếu lý lịch</w:t>
            </w:r>
          </w:p>
        </w:tc>
        <w:tc>
          <w:tcPr>
            <w:tcW w:w="0" w:type="auto"/>
          </w:tcPr>
          <w:p w14:paraId="67C6EFA3" w14:textId="77777777" w:rsidR="00525A0A" w:rsidRDefault="00525A0A"/>
        </w:tc>
        <w:tc>
          <w:tcPr>
            <w:tcW w:w="0" w:type="auto"/>
          </w:tcPr>
          <w:p w14:paraId="55E431E1" w14:textId="77777777" w:rsidR="00525A0A" w:rsidRDefault="00525A0A"/>
          <w:p w14:paraId="2E5A73A2" w14:textId="77777777" w:rsidR="00525A0A" w:rsidRDefault="00216B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25A0A" w14:paraId="700ABB37" w14:textId="77777777">
        <w:tblPrEx>
          <w:tblCellMar>
            <w:top w:w="0" w:type="dxa"/>
            <w:bottom w:w="0" w:type="dxa"/>
          </w:tblCellMar>
        </w:tblPrEx>
        <w:tc>
          <w:tcPr>
            <w:tcW w:w="0" w:type="auto"/>
          </w:tcPr>
          <w:p w14:paraId="72524E5A" w14:textId="77777777" w:rsidR="00525A0A" w:rsidRDefault="00525A0A"/>
          <w:p w14:paraId="5A94BD78" w14:textId="77777777" w:rsidR="00525A0A" w:rsidRDefault="00216B3C">
            <w:pPr>
              <w:spacing w:after="0" w:line="276" w:lineRule="auto"/>
            </w:pPr>
            <w:r>
              <w:rPr>
                <w:rFonts w:ascii="Times New Roman" w:eastAsia="Times New Roman" w:hAnsi="Times New Roman" w:cs="Times New Roman"/>
                <w:sz w:val="26"/>
              </w:rPr>
              <w:t>Chứng nhận của cơ sở khám bệnh, chữa bệnh được thành lập, hoạt động theo quy định của pháp luật về việc có đủ sức khoẻ</w:t>
            </w:r>
          </w:p>
        </w:tc>
        <w:tc>
          <w:tcPr>
            <w:tcW w:w="0" w:type="auto"/>
          </w:tcPr>
          <w:p w14:paraId="1735784B" w14:textId="77777777" w:rsidR="00525A0A" w:rsidRDefault="00525A0A"/>
        </w:tc>
        <w:tc>
          <w:tcPr>
            <w:tcW w:w="0" w:type="auto"/>
          </w:tcPr>
          <w:p w14:paraId="79548499" w14:textId="77777777" w:rsidR="00525A0A" w:rsidRDefault="00525A0A"/>
          <w:p w14:paraId="3A6FD9FE" w14:textId="77777777" w:rsidR="00525A0A" w:rsidRDefault="00216B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25A0A" w14:paraId="27CFBC91" w14:textId="77777777">
        <w:tblPrEx>
          <w:tblCellMar>
            <w:top w:w="0" w:type="dxa"/>
            <w:bottom w:w="0" w:type="dxa"/>
          </w:tblCellMar>
        </w:tblPrEx>
        <w:tc>
          <w:tcPr>
            <w:tcW w:w="0" w:type="auto"/>
          </w:tcPr>
          <w:p w14:paraId="66BD13EE" w14:textId="77777777" w:rsidR="00525A0A" w:rsidRDefault="00525A0A"/>
          <w:p w14:paraId="7EB2817A" w14:textId="77777777" w:rsidR="00525A0A" w:rsidRDefault="00216B3C">
            <w:pPr>
              <w:spacing w:after="0" w:line="276" w:lineRule="auto"/>
            </w:pPr>
            <w:r>
              <w:rPr>
                <w:rFonts w:ascii="Times New Roman" w:eastAsia="Times New Roman" w:hAnsi="Times New Roman" w:cs="Times New Roman"/>
                <w:sz w:val="26"/>
              </w:rPr>
              <w:t>Bằng tốt nghiệp hoặc đã hoàn thành chương trình giáo dục trung học cơ sở trở lên hoặc đã học xong chương trình giáo dục tiểu học theo quy định tại khoản 3 Điều 13 Luật Lực lượng tham gia bảo vệ an ninh, trật tự ở cơ sở.</w:t>
            </w:r>
          </w:p>
        </w:tc>
        <w:tc>
          <w:tcPr>
            <w:tcW w:w="0" w:type="auto"/>
          </w:tcPr>
          <w:p w14:paraId="211E145E" w14:textId="77777777" w:rsidR="00525A0A" w:rsidRDefault="00525A0A"/>
        </w:tc>
        <w:tc>
          <w:tcPr>
            <w:tcW w:w="0" w:type="auto"/>
          </w:tcPr>
          <w:p w14:paraId="1A00151F" w14:textId="77777777" w:rsidR="00525A0A" w:rsidRDefault="00525A0A"/>
          <w:p w14:paraId="1036F7DE" w14:textId="77777777" w:rsidR="00525A0A" w:rsidRDefault="00216B3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6781D400" w14:textId="77777777" w:rsidR="00525A0A" w:rsidRDefault="00216B3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7AAEEF38" w14:textId="77777777" w:rsidR="00525A0A" w:rsidRDefault="00216B3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Ủy ban nhân dân cấp xã</w:t>
      </w:r>
    </w:p>
    <w:p w14:paraId="241C34C7" w14:textId="77777777" w:rsidR="00525A0A" w:rsidRDefault="00216B3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Ủy ban nhân dân cấp xã</w:t>
      </w:r>
    </w:p>
    <w:p w14:paraId="69216C77" w14:textId="77777777" w:rsidR="00525A0A" w:rsidRDefault="00216B3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Nộp hồ sơ trực tiếp cho Công an cấp xã (thời hạn và địa điểm tiếp nhận hồ sơ theo thông báo tại kế hoạch tuyển chọn).</w:t>
      </w:r>
    </w:p>
    <w:p w14:paraId="424AF795" w14:textId="77777777" w:rsidR="00525A0A" w:rsidRDefault="00216B3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108ED9D" w14:textId="77777777" w:rsidR="00525A0A" w:rsidRDefault="00216B3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E907BBF" w14:textId="77777777" w:rsidR="00525A0A" w:rsidRDefault="00216B3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xét tuyển Tổ viên Tổ bảo vệ an ninh, trật tự</w:t>
      </w:r>
    </w:p>
    <w:p w14:paraId="67E834D0" w14:textId="77777777" w:rsidR="00525A0A" w:rsidRDefault="00216B3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14"/>
        <w:gridCol w:w="5471"/>
        <w:gridCol w:w="886"/>
        <w:gridCol w:w="1354"/>
      </w:tblGrid>
      <w:tr w:rsidR="00525A0A" w14:paraId="1A9898DE" w14:textId="77777777">
        <w:tblPrEx>
          <w:tblCellMar>
            <w:top w:w="0" w:type="dxa"/>
            <w:bottom w:w="0" w:type="dxa"/>
          </w:tblCellMar>
        </w:tblPrEx>
        <w:tc>
          <w:tcPr>
            <w:tcW w:w="2000" w:type="dxa"/>
          </w:tcPr>
          <w:p w14:paraId="523EF504" w14:textId="77777777" w:rsidR="00525A0A" w:rsidRDefault="00525A0A"/>
          <w:p w14:paraId="544A720B" w14:textId="77777777" w:rsidR="00525A0A" w:rsidRDefault="00216B3C">
            <w:pPr>
              <w:spacing w:after="0" w:line="276" w:lineRule="auto"/>
              <w:jc w:val="center"/>
            </w:pPr>
            <w:r>
              <w:rPr>
                <w:rFonts w:ascii="Times New Roman" w:eastAsia="Times New Roman" w:hAnsi="Times New Roman" w:cs="Times New Roman"/>
                <w:b/>
                <w:sz w:val="26"/>
              </w:rPr>
              <w:t>Số ký hiệu</w:t>
            </w:r>
          </w:p>
        </w:tc>
        <w:tc>
          <w:tcPr>
            <w:tcW w:w="3500" w:type="dxa"/>
          </w:tcPr>
          <w:p w14:paraId="4705F6CC" w14:textId="77777777" w:rsidR="00525A0A" w:rsidRDefault="00525A0A"/>
          <w:p w14:paraId="4AD9D20A" w14:textId="77777777" w:rsidR="00525A0A" w:rsidRDefault="00216B3C">
            <w:pPr>
              <w:spacing w:after="0" w:line="276" w:lineRule="auto"/>
              <w:jc w:val="center"/>
            </w:pPr>
            <w:r>
              <w:rPr>
                <w:rFonts w:ascii="Times New Roman" w:eastAsia="Times New Roman" w:hAnsi="Times New Roman" w:cs="Times New Roman"/>
                <w:b/>
                <w:sz w:val="26"/>
              </w:rPr>
              <w:t>Trích yếu</w:t>
            </w:r>
          </w:p>
        </w:tc>
        <w:tc>
          <w:tcPr>
            <w:tcW w:w="1500" w:type="dxa"/>
          </w:tcPr>
          <w:p w14:paraId="215BB2FC" w14:textId="77777777" w:rsidR="00525A0A" w:rsidRDefault="00525A0A"/>
          <w:p w14:paraId="55EE2FDB" w14:textId="77777777" w:rsidR="00525A0A" w:rsidRDefault="00216B3C">
            <w:pPr>
              <w:spacing w:after="0" w:line="276" w:lineRule="auto"/>
              <w:jc w:val="center"/>
            </w:pPr>
            <w:r>
              <w:rPr>
                <w:rFonts w:ascii="Times New Roman" w:eastAsia="Times New Roman" w:hAnsi="Times New Roman" w:cs="Times New Roman"/>
                <w:b/>
                <w:sz w:val="26"/>
              </w:rPr>
              <w:t>Ngày ban hành</w:t>
            </w:r>
          </w:p>
        </w:tc>
        <w:tc>
          <w:tcPr>
            <w:tcW w:w="3000" w:type="dxa"/>
          </w:tcPr>
          <w:p w14:paraId="2DAEDB3F" w14:textId="77777777" w:rsidR="00525A0A" w:rsidRDefault="00525A0A"/>
          <w:p w14:paraId="281DCEF0" w14:textId="77777777" w:rsidR="00525A0A" w:rsidRDefault="00216B3C">
            <w:pPr>
              <w:spacing w:after="0" w:line="276" w:lineRule="auto"/>
              <w:jc w:val="center"/>
            </w:pPr>
            <w:r>
              <w:rPr>
                <w:rFonts w:ascii="Times New Roman" w:eastAsia="Times New Roman" w:hAnsi="Times New Roman" w:cs="Times New Roman"/>
                <w:b/>
                <w:sz w:val="26"/>
              </w:rPr>
              <w:t>Cơ quan ban hành</w:t>
            </w:r>
          </w:p>
        </w:tc>
      </w:tr>
      <w:tr w:rsidR="00525A0A" w14:paraId="561B153D" w14:textId="77777777">
        <w:tblPrEx>
          <w:tblCellMar>
            <w:top w:w="0" w:type="dxa"/>
            <w:bottom w:w="0" w:type="dxa"/>
          </w:tblCellMar>
        </w:tblPrEx>
        <w:tc>
          <w:tcPr>
            <w:tcW w:w="0" w:type="auto"/>
          </w:tcPr>
          <w:p w14:paraId="6B2D41A8" w14:textId="77777777" w:rsidR="00525A0A" w:rsidRDefault="00525A0A"/>
          <w:p w14:paraId="423CAF09" w14:textId="77777777" w:rsidR="00525A0A" w:rsidRDefault="00216B3C">
            <w:pPr>
              <w:spacing w:after="0" w:line="276" w:lineRule="auto"/>
            </w:pPr>
            <w:r>
              <w:rPr>
                <w:rFonts w:ascii="Times New Roman" w:eastAsia="Times New Roman" w:hAnsi="Times New Roman" w:cs="Times New Roman"/>
                <w:sz w:val="26"/>
              </w:rPr>
              <w:t>30/2023/QH15</w:t>
            </w:r>
          </w:p>
        </w:tc>
        <w:tc>
          <w:tcPr>
            <w:tcW w:w="0" w:type="auto"/>
          </w:tcPr>
          <w:p w14:paraId="2D13C06A" w14:textId="77777777" w:rsidR="00525A0A" w:rsidRDefault="00525A0A"/>
          <w:p w14:paraId="69C97BAC" w14:textId="77777777" w:rsidR="00525A0A" w:rsidRDefault="00216B3C">
            <w:pPr>
              <w:spacing w:after="0" w:line="276" w:lineRule="auto"/>
            </w:pPr>
            <w:r>
              <w:rPr>
                <w:rFonts w:ascii="Times New Roman" w:eastAsia="Times New Roman" w:hAnsi="Times New Roman" w:cs="Times New Roman"/>
                <w:sz w:val="26"/>
              </w:rPr>
              <w:t>Luật Lực lượng tham gia bảo vệ an ninh, trật tự ở cơ sở</w:t>
            </w:r>
          </w:p>
        </w:tc>
        <w:tc>
          <w:tcPr>
            <w:tcW w:w="0" w:type="auto"/>
          </w:tcPr>
          <w:p w14:paraId="719A552A" w14:textId="77777777" w:rsidR="00525A0A" w:rsidRDefault="00525A0A"/>
          <w:p w14:paraId="48C22ABD" w14:textId="77777777" w:rsidR="00525A0A" w:rsidRDefault="00216B3C">
            <w:pPr>
              <w:spacing w:after="0" w:line="276" w:lineRule="auto"/>
            </w:pPr>
            <w:r>
              <w:rPr>
                <w:rFonts w:ascii="Times New Roman" w:eastAsia="Times New Roman" w:hAnsi="Times New Roman" w:cs="Times New Roman"/>
                <w:sz w:val="26"/>
              </w:rPr>
              <w:t>28-11-2023</w:t>
            </w:r>
          </w:p>
        </w:tc>
        <w:tc>
          <w:tcPr>
            <w:tcW w:w="0" w:type="auto"/>
          </w:tcPr>
          <w:p w14:paraId="5BEE5F83" w14:textId="77777777" w:rsidR="00525A0A" w:rsidRDefault="00525A0A"/>
          <w:p w14:paraId="62D31009" w14:textId="77777777" w:rsidR="00525A0A" w:rsidRDefault="00216B3C">
            <w:pPr>
              <w:spacing w:after="0" w:line="276" w:lineRule="auto"/>
            </w:pPr>
            <w:r>
              <w:rPr>
                <w:rFonts w:ascii="Times New Roman" w:eastAsia="Times New Roman" w:hAnsi="Times New Roman" w:cs="Times New Roman"/>
                <w:sz w:val="26"/>
              </w:rPr>
              <w:t>Quốc Hội</w:t>
            </w:r>
          </w:p>
        </w:tc>
      </w:tr>
      <w:tr w:rsidR="00525A0A" w14:paraId="6CEF4A35" w14:textId="77777777">
        <w:tblPrEx>
          <w:tblCellMar>
            <w:top w:w="0" w:type="dxa"/>
            <w:bottom w:w="0" w:type="dxa"/>
          </w:tblCellMar>
        </w:tblPrEx>
        <w:tc>
          <w:tcPr>
            <w:tcW w:w="0" w:type="auto"/>
          </w:tcPr>
          <w:p w14:paraId="680ABB8B" w14:textId="77777777" w:rsidR="00525A0A" w:rsidRDefault="00525A0A"/>
          <w:p w14:paraId="7EC9C365" w14:textId="77777777" w:rsidR="00525A0A" w:rsidRDefault="00216B3C">
            <w:pPr>
              <w:spacing w:after="0" w:line="276" w:lineRule="auto"/>
            </w:pPr>
            <w:r>
              <w:rPr>
                <w:rFonts w:ascii="Times New Roman" w:eastAsia="Times New Roman" w:hAnsi="Times New Roman" w:cs="Times New Roman"/>
                <w:sz w:val="26"/>
              </w:rPr>
              <w:t>14/2024/TT-BCA</w:t>
            </w:r>
          </w:p>
        </w:tc>
        <w:tc>
          <w:tcPr>
            <w:tcW w:w="0" w:type="auto"/>
          </w:tcPr>
          <w:p w14:paraId="1D59FC38" w14:textId="77777777" w:rsidR="00525A0A" w:rsidRDefault="00525A0A"/>
          <w:p w14:paraId="202DB402" w14:textId="77777777" w:rsidR="00525A0A" w:rsidRDefault="00216B3C">
            <w:pPr>
              <w:spacing w:after="0" w:line="276" w:lineRule="auto"/>
            </w:pPr>
            <w:r>
              <w:rPr>
                <w:rFonts w:ascii="Times New Roman" w:eastAsia="Times New Roman" w:hAnsi="Times New Roman" w:cs="Times New Roman"/>
                <w:sz w:val="26"/>
              </w:rPr>
              <w:t>Thông tư số 14/2024/TT-BCA của Bộ Công an: Quy định chi tiết một số điều của Luật Lực lượng tham gia bảo vệ an ninh, trật tự ở cơ sở</w:t>
            </w:r>
          </w:p>
        </w:tc>
        <w:tc>
          <w:tcPr>
            <w:tcW w:w="0" w:type="auto"/>
          </w:tcPr>
          <w:p w14:paraId="145F6508" w14:textId="77777777" w:rsidR="00525A0A" w:rsidRDefault="00525A0A"/>
          <w:p w14:paraId="2AB38F24" w14:textId="77777777" w:rsidR="00525A0A" w:rsidRDefault="00216B3C">
            <w:pPr>
              <w:spacing w:after="0" w:line="276" w:lineRule="auto"/>
            </w:pPr>
            <w:r>
              <w:rPr>
                <w:rFonts w:ascii="Times New Roman" w:eastAsia="Times New Roman" w:hAnsi="Times New Roman" w:cs="Times New Roman"/>
                <w:sz w:val="26"/>
              </w:rPr>
              <w:t>22-04-2024</w:t>
            </w:r>
          </w:p>
        </w:tc>
        <w:tc>
          <w:tcPr>
            <w:tcW w:w="0" w:type="auto"/>
          </w:tcPr>
          <w:p w14:paraId="45872A80" w14:textId="77777777" w:rsidR="00525A0A" w:rsidRDefault="00525A0A"/>
          <w:p w14:paraId="6D7642D8" w14:textId="77777777" w:rsidR="00525A0A" w:rsidRDefault="00216B3C">
            <w:pPr>
              <w:spacing w:after="0" w:line="276" w:lineRule="auto"/>
            </w:pPr>
            <w:r>
              <w:rPr>
                <w:rFonts w:ascii="Times New Roman" w:eastAsia="Times New Roman" w:hAnsi="Times New Roman" w:cs="Times New Roman"/>
                <w:sz w:val="26"/>
              </w:rPr>
              <w:t>Bộ Công an</w:t>
            </w:r>
          </w:p>
        </w:tc>
      </w:tr>
    </w:tbl>
    <w:p w14:paraId="32FEC944" w14:textId="77777777" w:rsidR="00525A0A" w:rsidRDefault="00216B3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Việt Nam có nguyện vọng và có các tiêu chuẩn, điều kiện sau đây được xem xét, tuyển chọn tham gia lực lượng tham gia bảo vệ an ninh, trật tự ở cơ sở:  1. Từ đủ 18 tuổi đến đủ 70 tuổi; trường hợp trên 70 tuổi mà bảo đảm sức khỏe thì Chủ tịch Ủy ban nhân cấp xã xem xét, quyết định trên cơ sở đề nghị của Công an cấp xã;  2. Có lý lịch rõ ràng; phẩm chất đạo đức tốt; bản thân và gia đình chấp hành tốt đường lối, chủ trương của Đảng, chính sách, pháp luật của Nhà nước; không phải là người đang bị truy c</w:t>
      </w:r>
      <w:r>
        <w:rPr>
          <w:rFonts w:ascii="Times New Roman" w:eastAsia="Times New Roman" w:hAnsi="Times New Roman" w:cs="Times New Roman"/>
          <w:sz w:val="26"/>
        </w:rPr>
        <w:t>ứu trách nhiệm hình sự, đang chấp hành án hình sự ở xã, phường, thị trấn, chấp hành biện pháp tư pháp hoặc chấp hành biện pháp xử lý hành chính. Trường hợp đã chấp hành xong bản án của Tòa án thì phải được xóa án tích; đã chấp hành xong quyết định áp dụng biện pháp xử lý hành chính thì phải hết thời hạn được coi là chưa bị áp dụng biện pháp xử lý hành chính theo quy định của pháp luật;  3. Có bằng tốt nghiệp hoặc đã hoàn thành chương trình giáo dục trung học cơ sở trở lên. Đối với khu vực biên giới, hải đảo</w:t>
      </w:r>
      <w:r>
        <w:rPr>
          <w:rFonts w:ascii="Times New Roman" w:eastAsia="Times New Roman" w:hAnsi="Times New Roman" w:cs="Times New Roman"/>
          <w:sz w:val="26"/>
        </w:rPr>
        <w:t xml:space="preserve">, miền núi, vùng có điều kiện kinh tế - xã hội đặc biệt khó khăn, vùng đồng bào dân tộc thiểu số thì có thể tuyển chọn người đã học xong chương trình giáo dục tiểu học;  4. Đang thường trú hoặc tạm trú từ 01 năm trở lên và thường xuyên sinh sống tại nơi công dân nộp đơn đề nghị tham gia lực lượng tham gia bảo vệ an ninh, trật tự ở cơ sở. Trường hợp quy định tại khoản 3 Điều 15 của Luật này thì phải đang thường trú hoặc tạm trú tại nơi nộp đơn đề nghị tham gia lực lượng tham gia bảo vệ an ninh, trật tự ở cơ </w:t>
      </w:r>
      <w:r>
        <w:rPr>
          <w:rFonts w:ascii="Times New Roman" w:eastAsia="Times New Roman" w:hAnsi="Times New Roman" w:cs="Times New Roman"/>
          <w:sz w:val="26"/>
        </w:rPr>
        <w:t>sở; 5. Có đủ sức khỏe theo giấy chứng nhận của cơ sở khám bệnh, chữa bệnh được thành lập, hoạt động theo quy định của pháp luật.</w:t>
      </w:r>
    </w:p>
    <w:p w14:paraId="737C12D6" w14:textId="77777777" w:rsidR="00525A0A" w:rsidRDefault="00216B3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9EB9379" w14:textId="77777777" w:rsidR="00525A0A" w:rsidRDefault="00216B3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https://thutuc.dichvucong.gov.vn/p/home/dvc-tthc-thu-tuc-hanh-chinh-chi-tiet.html?ma_thu_tuc=342065</w:t>
      </w:r>
    </w:p>
    <w:sectPr w:rsidR="00525A0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25A0A"/>
    <w:rsid w:val="00216B3C"/>
    <w:rsid w:val="00525A0A"/>
    <w:rsid w:val="00FB5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CF6DF"/>
  <w15:docId w15:val="{3F3F8446-8F66-42FB-A4BA-F711B8D6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1311</Words>
  <Characters>7475</Characters>
  <Application>Microsoft Office Word</Application>
  <DocSecurity>0</DocSecurity>
  <Lines>62</Lines>
  <Paragraphs>17</Paragraphs>
  <ScaleCrop>false</ScaleCrop>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2025-11-24T08:54:00Z</dcterms:created>
  <dcterms:modified xsi:type="dcterms:W3CDTF">2025-11-24T08:54:00Z</dcterms:modified>
</cp:coreProperties>
</file>