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5FCB5" w14:textId="77777777" w:rsidR="003E5AA9" w:rsidRDefault="0024251E">
      <w:pPr>
        <w:spacing w:after="300" w:line="276" w:lineRule="auto"/>
        <w:jc w:val="center"/>
      </w:pPr>
      <w:r>
        <w:rPr>
          <w:rFonts w:ascii="Times New Roman" w:eastAsia="Times New Roman" w:hAnsi="Times New Roman" w:cs="Times New Roman"/>
          <w:b/>
          <w:sz w:val="26"/>
        </w:rPr>
        <w:t>Chi tiết thủ tục hành chính</w:t>
      </w:r>
    </w:p>
    <w:p w14:paraId="686C6D17" w14:textId="77777777" w:rsidR="003E5AA9" w:rsidRDefault="0024251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1.013082</w:t>
      </w:r>
    </w:p>
    <w:p w14:paraId="22A1F42F" w14:textId="77777777" w:rsidR="003E5AA9" w:rsidRDefault="0024251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1383/QĐ-BCA</w:t>
      </w:r>
    </w:p>
    <w:p w14:paraId="3A2166F9" w14:textId="77777777" w:rsidR="003E5AA9" w:rsidRDefault="0024251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chứng nhận đăng ký  xe, biển số xe thực hiện bằng dịch vụ công trực tuyến một phần hoặc trực tiếp thực hiện tại cấp trung ương, cấp tỉnh, cấp xã</w:t>
      </w:r>
    </w:p>
    <w:p w14:paraId="2E782544" w14:textId="77777777" w:rsidR="003E5AA9" w:rsidRDefault="0024251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 Cấp Xã</w:t>
      </w:r>
    </w:p>
    <w:p w14:paraId="523A6E21" w14:textId="77777777" w:rsidR="003E5AA9" w:rsidRDefault="0024251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69FCC52" w14:textId="77777777" w:rsidR="003E5AA9" w:rsidRDefault="0024251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phương tiện giao thông cơ giới, xe máy chuyên dùng</w:t>
      </w:r>
    </w:p>
    <w:p w14:paraId="5B6E2195" w14:textId="77777777" w:rsidR="003E5AA9" w:rsidRDefault="0024251E">
      <w:pPr>
        <w:spacing w:after="0" w:line="276" w:lineRule="auto"/>
        <w:jc w:val="both"/>
      </w:pPr>
      <w:r>
        <w:rPr>
          <w:rFonts w:ascii="Times New Roman" w:eastAsia="Times New Roman" w:hAnsi="Times New Roman" w:cs="Times New Roman"/>
          <w:b/>
          <w:sz w:val="26"/>
        </w:rPr>
        <w:t xml:space="preserve">Trình tự thực hiện: </w:t>
      </w:r>
    </w:p>
    <w:p w14:paraId="2B0B2905" w14:textId="77777777" w:rsidR="003E5AA9" w:rsidRDefault="003E5AA9">
      <w:pPr>
        <w:shd w:val="clear" w:color="auto" w:fill="F2F6F9"/>
        <w:spacing w:before="120" w:after="0" w:line="276" w:lineRule="auto"/>
        <w:jc w:val="both"/>
      </w:pPr>
    </w:p>
    <w:p w14:paraId="66318120" w14:textId="77777777" w:rsidR="003E5AA9" w:rsidRDefault="0024251E">
      <w:pPr>
        <w:spacing w:after="0" w:line="276" w:lineRule="auto"/>
        <w:jc w:val="both"/>
      </w:pPr>
      <w:r>
        <w:rPr>
          <w:rFonts w:ascii="Times New Roman" w:eastAsia="Times New Roman" w:hAnsi="Times New Roman" w:cs="Times New Roman"/>
          <w:sz w:val="26"/>
        </w:rPr>
        <w:t xml:space="preserve">Bước 1. Chủ xe kê khai giấy khai đăng ký xe theo quy định tại Điều 9 Thông tư số 79/2024/TT-BCA, nộp hồ sơ theo quy định tại khoản 1 và khoản 2 Điều 19 Thông tư số 79/2024/TT-BCA và nộp lệ phí theo quy định; Bước 2. Sau khi kiểm tra hồ sơ xe đảm bảo hợp lệ, cơ quan đăng ký xe thực hiện cấp lại chứng nhận đăng ký xe, biển số xe theo quy định; chủ xe nhận kết quả đăng ký xe tại cơ quan đăng ký xe hoặc từ dịch vụ bưu chính. Trường hợp cấp lại chứng nhận đăng ký xe, biển số xe giữ nguyên biển số định danh; đối </w:t>
      </w:r>
      <w:r>
        <w:rPr>
          <w:rFonts w:ascii="Times New Roman" w:eastAsia="Times New Roman" w:hAnsi="Times New Roman" w:cs="Times New Roman"/>
          <w:sz w:val="26"/>
        </w:rPr>
        <w:t>với xe đã đăng ký biển 3 số hoặc biển 4 số thì cấp sang biển số định danh theo quy định (thu lại chứng nhận đăng ký xe, biển 3 số hoặc biển 4 số đó).</w:t>
      </w:r>
    </w:p>
    <w:p w14:paraId="1433A070" w14:textId="77777777" w:rsidR="003E5AA9" w:rsidRDefault="0024251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4"/>
        <w:gridCol w:w="771"/>
        <w:gridCol w:w="4218"/>
        <w:gridCol w:w="3738"/>
      </w:tblGrid>
      <w:tr w:rsidR="003E5AA9" w14:paraId="1B882F06" w14:textId="77777777">
        <w:tblPrEx>
          <w:tblCellMar>
            <w:top w:w="0" w:type="dxa"/>
            <w:bottom w:w="0" w:type="dxa"/>
          </w:tblCellMar>
        </w:tblPrEx>
        <w:tc>
          <w:tcPr>
            <w:tcW w:w="1500" w:type="dxa"/>
          </w:tcPr>
          <w:p w14:paraId="1B9EAD2D" w14:textId="77777777" w:rsidR="003E5AA9" w:rsidRDefault="003E5AA9"/>
          <w:p w14:paraId="31664B93" w14:textId="77777777" w:rsidR="003E5AA9" w:rsidRDefault="0024251E">
            <w:pPr>
              <w:spacing w:after="0" w:line="276" w:lineRule="auto"/>
              <w:jc w:val="center"/>
            </w:pPr>
            <w:r>
              <w:rPr>
                <w:rFonts w:ascii="Times New Roman" w:eastAsia="Times New Roman" w:hAnsi="Times New Roman" w:cs="Times New Roman"/>
                <w:b/>
                <w:sz w:val="26"/>
              </w:rPr>
              <w:t>Hình thức nộp</w:t>
            </w:r>
          </w:p>
        </w:tc>
        <w:tc>
          <w:tcPr>
            <w:tcW w:w="2000" w:type="dxa"/>
          </w:tcPr>
          <w:p w14:paraId="3C6E1108" w14:textId="77777777" w:rsidR="003E5AA9" w:rsidRDefault="003E5AA9"/>
          <w:p w14:paraId="65903672" w14:textId="77777777" w:rsidR="003E5AA9" w:rsidRDefault="0024251E">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885ABBF" w14:textId="77777777" w:rsidR="003E5AA9" w:rsidRDefault="003E5AA9"/>
          <w:p w14:paraId="6B1AB3A6" w14:textId="77777777" w:rsidR="003E5AA9" w:rsidRDefault="0024251E">
            <w:pPr>
              <w:spacing w:after="0" w:line="276" w:lineRule="auto"/>
              <w:jc w:val="center"/>
            </w:pPr>
            <w:r>
              <w:rPr>
                <w:rFonts w:ascii="Times New Roman" w:eastAsia="Times New Roman" w:hAnsi="Times New Roman" w:cs="Times New Roman"/>
                <w:b/>
                <w:sz w:val="26"/>
              </w:rPr>
              <w:t>Phí, lệ phí</w:t>
            </w:r>
          </w:p>
        </w:tc>
        <w:tc>
          <w:tcPr>
            <w:tcW w:w="3000" w:type="dxa"/>
          </w:tcPr>
          <w:p w14:paraId="7A6ACB68" w14:textId="77777777" w:rsidR="003E5AA9" w:rsidRDefault="003E5AA9"/>
          <w:p w14:paraId="6E0A4865" w14:textId="77777777" w:rsidR="003E5AA9" w:rsidRDefault="0024251E">
            <w:pPr>
              <w:spacing w:after="0" w:line="276" w:lineRule="auto"/>
              <w:jc w:val="center"/>
            </w:pPr>
            <w:r>
              <w:rPr>
                <w:rFonts w:ascii="Times New Roman" w:eastAsia="Times New Roman" w:hAnsi="Times New Roman" w:cs="Times New Roman"/>
                <w:b/>
                <w:sz w:val="26"/>
              </w:rPr>
              <w:t>Mô tả</w:t>
            </w:r>
          </w:p>
        </w:tc>
      </w:tr>
      <w:tr w:rsidR="003E5AA9" w14:paraId="69B4834E" w14:textId="77777777">
        <w:tblPrEx>
          <w:tblCellMar>
            <w:top w:w="0" w:type="dxa"/>
            <w:bottom w:w="0" w:type="dxa"/>
          </w:tblCellMar>
        </w:tblPrEx>
        <w:tc>
          <w:tcPr>
            <w:tcW w:w="0" w:type="auto"/>
          </w:tcPr>
          <w:p w14:paraId="5280B50C" w14:textId="77777777" w:rsidR="003E5AA9" w:rsidRDefault="003E5AA9"/>
          <w:p w14:paraId="2EAE6C38" w14:textId="77777777" w:rsidR="003E5AA9" w:rsidRDefault="0024251E">
            <w:pPr>
              <w:spacing w:after="0" w:line="276" w:lineRule="auto"/>
            </w:pPr>
            <w:r>
              <w:rPr>
                <w:rFonts w:ascii="Times New Roman" w:eastAsia="Times New Roman" w:hAnsi="Times New Roman" w:cs="Times New Roman"/>
                <w:sz w:val="26"/>
              </w:rPr>
              <w:t>Trực tiếp</w:t>
            </w:r>
          </w:p>
        </w:tc>
        <w:tc>
          <w:tcPr>
            <w:tcW w:w="0" w:type="auto"/>
          </w:tcPr>
          <w:p w14:paraId="747A7888" w14:textId="77777777" w:rsidR="003E5AA9" w:rsidRDefault="003E5AA9"/>
          <w:p w14:paraId="196EF198" w14:textId="77777777" w:rsidR="003E5AA9" w:rsidRDefault="0024251E">
            <w:pPr>
              <w:spacing w:after="0" w:line="276" w:lineRule="auto"/>
            </w:pPr>
            <w:r>
              <w:rPr>
                <w:rFonts w:ascii="Times New Roman" w:eastAsia="Times New Roman" w:hAnsi="Times New Roman" w:cs="Times New Roman"/>
                <w:sz w:val="26"/>
              </w:rPr>
              <w:t>02 Ngày làm việc</w:t>
            </w:r>
          </w:p>
        </w:tc>
        <w:tc>
          <w:tcPr>
            <w:tcW w:w="0" w:type="auto"/>
          </w:tcPr>
          <w:p w14:paraId="5037152E" w14:textId="77777777" w:rsidR="003E5AA9" w:rsidRDefault="003E5AA9"/>
          <w:p w14:paraId="6C34720E" w14:textId="77777777" w:rsidR="003E5AA9" w:rsidRDefault="0024251E">
            <w:pPr>
              <w:spacing w:after="0" w:line="276" w:lineRule="auto"/>
            </w:pPr>
            <w:r>
              <w:rPr>
                <w:rFonts w:ascii="Times New Roman" w:eastAsia="Times New Roman" w:hAnsi="Times New Roman" w:cs="Times New Roman"/>
                <w:sz w:val="26"/>
              </w:rPr>
              <w:t>Lệ phí :  Đồng</w:t>
            </w:r>
            <w:r>
              <w:rPr>
                <w:rFonts w:ascii="Times New Roman" w:eastAsia="Times New Roman" w:hAnsi="Times New Roman" w:cs="Times New Roman"/>
                <w:sz w:val="26"/>
              </w:rPr>
              <w:t xml:space="preserve"> (Thông tư số 60/2023/TT-BTC ngày 07/9/2023 của Bộ Tài chính quy định mức thu, chế độ thu, nộp, quản lý lệ phí đăng ký, cấp biển số phương tiện giao thông cơ giới đường bộ. Thông tư số 06/2025/TT-BTC ngày 24/01/2025 sửa đổi, bổ sung một số điều của các Thông tư của Bộ trưởng Bộ Tài chính quy định về phí, lệ phí)</w:t>
            </w:r>
          </w:p>
        </w:tc>
        <w:tc>
          <w:tcPr>
            <w:tcW w:w="0" w:type="auto"/>
          </w:tcPr>
          <w:p w14:paraId="330875F4" w14:textId="77777777" w:rsidR="003E5AA9" w:rsidRDefault="003E5AA9"/>
          <w:p w14:paraId="66A1D6A6" w14:textId="77777777" w:rsidR="003E5AA9" w:rsidRDefault="0024251E">
            <w:pPr>
              <w:spacing w:after="0" w:line="276" w:lineRule="auto"/>
            </w:pPr>
            <w:r>
              <w:rPr>
                <w:rFonts w:ascii="Times New Roman" w:eastAsia="Times New Roman" w:hAnsi="Times New Roman" w:cs="Times New Roman"/>
                <w:sz w:val="26"/>
              </w:rPr>
              <w:t xml:space="preserve">- Cách thức thực hiện:  + Kê khai Giấy khai đăng ký xe trên Cổng Dịch vụ công hoặc kê khai trực tiếp tại cơ quan đăng ký xe. Cơ quan đăng ký xe tiếp nhận hồ sơ trong giờ làm việc. + Trả kết quả tại cơ quan đăng ký xe hoặc qua dịch vụ bưu chính. - Thời hạn giải quyết:  + Cấp lại chứng nhận đăng ký xe: Không quá 2 ngày làm việc kể từ ngày nhận đủ hồ sơ hợp lệ.  Trường </w:t>
            </w:r>
            <w:r>
              <w:rPr>
                <w:rFonts w:ascii="Times New Roman" w:eastAsia="Times New Roman" w:hAnsi="Times New Roman" w:cs="Times New Roman"/>
                <w:sz w:val="26"/>
              </w:rPr>
              <w:lastRenderedPageBreak/>
              <w:t>hợp mất chứng nhận đăng ký xe thì thời hạn xác minh khi giải quyết thủ tục cấp lại chứng nhận đăng ký xe là 30 ngày; thời hạn xác minh không tính vào thời hạn giải quyết cấp lại chứng nhận đăng ký xe. + Thời gian trả kết quả đăng ký xe theo quy định được tính từ ngày nhận đủ hồ sơ hợp lệ và hệ thống đăng ký, quản lý xe đã nhận được kết quả xác thực về việc hoàn thành nộp lệ phí đăng ký xe từ cổng dịch vụ công.</w:t>
            </w:r>
          </w:p>
        </w:tc>
      </w:tr>
      <w:tr w:rsidR="003E5AA9" w14:paraId="456AB3AC" w14:textId="77777777">
        <w:tblPrEx>
          <w:tblCellMar>
            <w:top w:w="0" w:type="dxa"/>
            <w:bottom w:w="0" w:type="dxa"/>
          </w:tblCellMar>
        </w:tblPrEx>
        <w:tc>
          <w:tcPr>
            <w:tcW w:w="0" w:type="auto"/>
          </w:tcPr>
          <w:p w14:paraId="4D1E41D8" w14:textId="77777777" w:rsidR="003E5AA9" w:rsidRDefault="003E5AA9"/>
          <w:p w14:paraId="1CD0D4A3" w14:textId="77777777" w:rsidR="003E5AA9" w:rsidRDefault="0024251E">
            <w:pPr>
              <w:spacing w:after="0" w:line="276" w:lineRule="auto"/>
            </w:pPr>
            <w:r>
              <w:rPr>
                <w:rFonts w:ascii="Times New Roman" w:eastAsia="Times New Roman" w:hAnsi="Times New Roman" w:cs="Times New Roman"/>
                <w:sz w:val="26"/>
              </w:rPr>
              <w:t>Trực tiếp</w:t>
            </w:r>
          </w:p>
        </w:tc>
        <w:tc>
          <w:tcPr>
            <w:tcW w:w="0" w:type="auto"/>
          </w:tcPr>
          <w:p w14:paraId="127A2A8A" w14:textId="77777777" w:rsidR="003E5AA9" w:rsidRDefault="003E5AA9"/>
          <w:p w14:paraId="73BEA1E2" w14:textId="77777777" w:rsidR="003E5AA9" w:rsidRDefault="0024251E">
            <w:pPr>
              <w:spacing w:after="0" w:line="276" w:lineRule="auto"/>
            </w:pPr>
            <w:r>
              <w:rPr>
                <w:rFonts w:ascii="Times New Roman" w:eastAsia="Times New Roman" w:hAnsi="Times New Roman" w:cs="Times New Roman"/>
                <w:sz w:val="26"/>
              </w:rPr>
              <w:t>07 Ngày làm việc</w:t>
            </w:r>
          </w:p>
        </w:tc>
        <w:tc>
          <w:tcPr>
            <w:tcW w:w="0" w:type="auto"/>
          </w:tcPr>
          <w:p w14:paraId="73554C51" w14:textId="77777777" w:rsidR="003E5AA9" w:rsidRDefault="003E5AA9"/>
          <w:p w14:paraId="2A5DAAF3" w14:textId="77777777" w:rsidR="003E5AA9" w:rsidRDefault="0024251E">
            <w:pPr>
              <w:spacing w:after="0" w:line="276" w:lineRule="auto"/>
            </w:pPr>
            <w:r>
              <w:rPr>
                <w:rFonts w:ascii="Times New Roman" w:eastAsia="Times New Roman" w:hAnsi="Times New Roman" w:cs="Times New Roman"/>
                <w:sz w:val="26"/>
              </w:rPr>
              <w:t>Lệ phí :  Đồng</w:t>
            </w:r>
            <w:r>
              <w:rPr>
                <w:rFonts w:ascii="Times New Roman" w:eastAsia="Times New Roman" w:hAnsi="Times New Roman" w:cs="Times New Roman"/>
                <w:sz w:val="26"/>
              </w:rPr>
              <w:t xml:space="preserve"> (Thông tư số 60/2023/TT-BTC ngày 07/9/2023 của Bộ Tài chính quy định mức thu, chế độ thu, nộp, quản lý lệ phí đăng ký, cấp biển số phương tiện giao thông cơ giới đường bộ. Thông tư số 06/2025/TT-BTC ngày 24/01/2025 sửa đổi, bổ sung một số điều của các Thông tư của Bộ trưởng Bộ Tài chính quy định về phí, lệ phí)</w:t>
            </w:r>
          </w:p>
        </w:tc>
        <w:tc>
          <w:tcPr>
            <w:tcW w:w="0" w:type="auto"/>
          </w:tcPr>
          <w:p w14:paraId="6673F8ED" w14:textId="77777777" w:rsidR="003E5AA9" w:rsidRDefault="003E5AA9"/>
          <w:p w14:paraId="0A219556" w14:textId="77777777" w:rsidR="003E5AA9" w:rsidRDefault="0024251E">
            <w:pPr>
              <w:spacing w:after="0" w:line="276" w:lineRule="auto"/>
            </w:pPr>
            <w:r>
              <w:rPr>
                <w:rFonts w:ascii="Times New Roman" w:eastAsia="Times New Roman" w:hAnsi="Times New Roman" w:cs="Times New Roman"/>
                <w:sz w:val="26"/>
              </w:rPr>
              <w:t>- Cách thức thực hiện:  + Kê khai Giấy khai đăng ký xe trên Cổng Dịch vụ công hoặc kê khai trực tiếp tại cơ quan đăng ký xe. Cơ quan đăng ký xe tiếp nhận hồ sơ trong giờ làm việc. + Trả kết quả tại cơ quan đăng ký xe hoặc qua dịch vụ bưu chính. - Thời hạn giải quyết:  + Cấp lại biển số xe: Không quá 07 ngày làm việc, kể từ ngày nhận đủ hồ sơ hợp lệ. Trường hợp mất biển số xe thì thời hạn xác minh khi giải quyết thủ tục cấp lại biển số xe là 30 ngày; thời hạn xác minh không tính vào thời hạn giải quyết cấp l</w:t>
            </w:r>
            <w:r>
              <w:rPr>
                <w:rFonts w:ascii="Times New Roman" w:eastAsia="Times New Roman" w:hAnsi="Times New Roman" w:cs="Times New Roman"/>
                <w:sz w:val="26"/>
              </w:rPr>
              <w:t>ại chứng nhận đăng ký xe. + Thời gian trả kết quả đăng ký xe theo quy định được tính từ ngày nhận đủ hồ sơ hợp lệ và hệ thống đăng ký, quản lý xe đã nhận được kết quả xác thực về việc hoàn thành nộp lệ phí đăng ký xe từ cổng dịch vụ công.</w:t>
            </w:r>
          </w:p>
        </w:tc>
      </w:tr>
      <w:tr w:rsidR="003E5AA9" w14:paraId="0D7AFF38" w14:textId="77777777">
        <w:tblPrEx>
          <w:tblCellMar>
            <w:top w:w="0" w:type="dxa"/>
            <w:bottom w:w="0" w:type="dxa"/>
          </w:tblCellMar>
        </w:tblPrEx>
        <w:tc>
          <w:tcPr>
            <w:tcW w:w="0" w:type="auto"/>
          </w:tcPr>
          <w:p w14:paraId="297BA680" w14:textId="77777777" w:rsidR="003E5AA9" w:rsidRDefault="003E5AA9"/>
          <w:p w14:paraId="07AF4E40" w14:textId="77777777" w:rsidR="003E5AA9" w:rsidRDefault="0024251E">
            <w:pPr>
              <w:spacing w:after="0" w:line="276" w:lineRule="auto"/>
            </w:pPr>
            <w:r>
              <w:rPr>
                <w:rFonts w:ascii="Times New Roman" w:eastAsia="Times New Roman" w:hAnsi="Times New Roman" w:cs="Times New Roman"/>
                <w:sz w:val="26"/>
              </w:rPr>
              <w:lastRenderedPageBreak/>
              <w:t>Trực tuyến</w:t>
            </w:r>
          </w:p>
        </w:tc>
        <w:tc>
          <w:tcPr>
            <w:tcW w:w="0" w:type="auto"/>
          </w:tcPr>
          <w:p w14:paraId="6B59A73E" w14:textId="77777777" w:rsidR="003E5AA9" w:rsidRDefault="003E5AA9"/>
          <w:p w14:paraId="6971E5FD" w14:textId="77777777" w:rsidR="003E5AA9" w:rsidRDefault="0024251E">
            <w:pPr>
              <w:spacing w:after="0" w:line="276" w:lineRule="auto"/>
            </w:pPr>
            <w:r>
              <w:rPr>
                <w:rFonts w:ascii="Times New Roman" w:eastAsia="Times New Roman" w:hAnsi="Times New Roman" w:cs="Times New Roman"/>
                <w:sz w:val="26"/>
              </w:rPr>
              <w:lastRenderedPageBreak/>
              <w:t>02 Ngày làm việc</w:t>
            </w:r>
          </w:p>
        </w:tc>
        <w:tc>
          <w:tcPr>
            <w:tcW w:w="0" w:type="auto"/>
          </w:tcPr>
          <w:p w14:paraId="51910D7A" w14:textId="77777777" w:rsidR="003E5AA9" w:rsidRDefault="003E5AA9"/>
          <w:p w14:paraId="44BED0BF" w14:textId="77777777" w:rsidR="003E5AA9" w:rsidRDefault="0024251E">
            <w:pPr>
              <w:spacing w:after="0" w:line="276" w:lineRule="auto"/>
            </w:pPr>
            <w:r>
              <w:rPr>
                <w:rFonts w:ascii="Times New Roman" w:eastAsia="Times New Roman" w:hAnsi="Times New Roman" w:cs="Times New Roman"/>
                <w:sz w:val="26"/>
              </w:rPr>
              <w:lastRenderedPageBreak/>
              <w:t>Lệ phí :  Đồng (Thông tư số 60/2023/TT-BTC ngày 07/9/2023 của Bộ Tài chính quy định mức thu, chế độ thu, nộp, quản lý lệ phí đăng ký, cấp biển số phương tiện giao thông cơ giới đường bộ. Thông tư số 06/2025/TT-BTC ngày 24/01/2025 sửa đổi, bổ sung một số điều của các Thông tư của Bộ trưởng Bộ Tài chính quy định về phí, lệ phí)</w:t>
            </w:r>
          </w:p>
        </w:tc>
        <w:tc>
          <w:tcPr>
            <w:tcW w:w="0" w:type="auto"/>
          </w:tcPr>
          <w:p w14:paraId="675AF78A" w14:textId="77777777" w:rsidR="003E5AA9" w:rsidRDefault="003E5AA9"/>
          <w:p w14:paraId="27D76644" w14:textId="77777777" w:rsidR="003E5AA9" w:rsidRDefault="0024251E">
            <w:pPr>
              <w:spacing w:after="0" w:line="276" w:lineRule="auto"/>
            </w:pPr>
            <w:r>
              <w:rPr>
                <w:rFonts w:ascii="Times New Roman" w:eastAsia="Times New Roman" w:hAnsi="Times New Roman" w:cs="Times New Roman"/>
                <w:sz w:val="26"/>
              </w:rPr>
              <w:lastRenderedPageBreak/>
              <w:t>- Cách thức thực hiện:  + Kê khai Giấy khai đăng ký xe trên Cổng Dịch vụ công hoặc kê khai trực tiếp tại cơ quan đăng ký xe. Cơ quan đăng ký xe tiếp nhận hồ sơ trong giờ làm việc. + Trả kết quả tại cơ quan đăng ký xe hoặc qua dịch vụ bưu chính. - Thời hạn giải quyết:  + Cấp lại chứng nhận đăng ký xe: Không quá 2 ngày làm việc kể từ ngày nhận đủ hồ sơ hợp lệ.  Trường hợp mất chứng nhận đăng ký xe thì thời hạn xác minh khi giải quyết thủ tục cấp lại chứng nhận đăng ký xe là 30 ngày; thời hạn xác minh không tí</w:t>
            </w:r>
            <w:r>
              <w:rPr>
                <w:rFonts w:ascii="Times New Roman" w:eastAsia="Times New Roman" w:hAnsi="Times New Roman" w:cs="Times New Roman"/>
                <w:sz w:val="26"/>
              </w:rPr>
              <w:t>nh vào thời hạn giải quyết cấp lại chứng nhận đăng ký xe. + Thời gian trả kết quả đăng ký xe theo quy định được tính từ ngày nhận đủ hồ sơ hợp lệ và hệ thống đăng ký, quản lý xe đã nhận được kết quả xác thực về việc hoàn thành nộp lệ phí đăng ký xe từ cổng dịch vụ công.</w:t>
            </w:r>
          </w:p>
        </w:tc>
      </w:tr>
      <w:tr w:rsidR="003E5AA9" w14:paraId="6AD0DFDB" w14:textId="77777777">
        <w:tblPrEx>
          <w:tblCellMar>
            <w:top w:w="0" w:type="dxa"/>
            <w:bottom w:w="0" w:type="dxa"/>
          </w:tblCellMar>
        </w:tblPrEx>
        <w:tc>
          <w:tcPr>
            <w:tcW w:w="0" w:type="auto"/>
          </w:tcPr>
          <w:p w14:paraId="429DC9E1" w14:textId="77777777" w:rsidR="003E5AA9" w:rsidRDefault="003E5AA9"/>
          <w:p w14:paraId="3A56A1F8" w14:textId="77777777" w:rsidR="003E5AA9" w:rsidRDefault="0024251E">
            <w:pPr>
              <w:spacing w:after="0" w:line="276" w:lineRule="auto"/>
            </w:pPr>
            <w:r>
              <w:rPr>
                <w:rFonts w:ascii="Times New Roman" w:eastAsia="Times New Roman" w:hAnsi="Times New Roman" w:cs="Times New Roman"/>
                <w:sz w:val="26"/>
              </w:rPr>
              <w:t>Trực tuyến</w:t>
            </w:r>
          </w:p>
        </w:tc>
        <w:tc>
          <w:tcPr>
            <w:tcW w:w="0" w:type="auto"/>
          </w:tcPr>
          <w:p w14:paraId="289069C8" w14:textId="77777777" w:rsidR="003E5AA9" w:rsidRDefault="003E5AA9"/>
          <w:p w14:paraId="4736EA75" w14:textId="77777777" w:rsidR="003E5AA9" w:rsidRDefault="0024251E">
            <w:pPr>
              <w:spacing w:after="0" w:line="276" w:lineRule="auto"/>
            </w:pPr>
            <w:r>
              <w:rPr>
                <w:rFonts w:ascii="Times New Roman" w:eastAsia="Times New Roman" w:hAnsi="Times New Roman" w:cs="Times New Roman"/>
                <w:sz w:val="26"/>
              </w:rPr>
              <w:t>07 Ngày làm việc</w:t>
            </w:r>
          </w:p>
        </w:tc>
        <w:tc>
          <w:tcPr>
            <w:tcW w:w="0" w:type="auto"/>
          </w:tcPr>
          <w:p w14:paraId="20CD6B50" w14:textId="77777777" w:rsidR="003E5AA9" w:rsidRDefault="003E5AA9"/>
          <w:p w14:paraId="039AA99E" w14:textId="77777777" w:rsidR="003E5AA9" w:rsidRDefault="0024251E">
            <w:pPr>
              <w:spacing w:after="0" w:line="276" w:lineRule="auto"/>
            </w:pPr>
            <w:r>
              <w:rPr>
                <w:rFonts w:ascii="Times New Roman" w:eastAsia="Times New Roman" w:hAnsi="Times New Roman" w:cs="Times New Roman"/>
                <w:sz w:val="26"/>
              </w:rPr>
              <w:t>Lệ phí :  Đồng</w:t>
            </w:r>
            <w:r>
              <w:rPr>
                <w:rFonts w:ascii="Times New Roman" w:eastAsia="Times New Roman" w:hAnsi="Times New Roman" w:cs="Times New Roman"/>
                <w:sz w:val="26"/>
              </w:rPr>
              <w:t xml:space="preserve"> (Thông tư số 60/2023/TT-BTC ngày 07/9/2023 của Bộ Tài chính quy định mức thu, chế độ thu, nộp, quản lý lệ phí đăng ký, cấp biển số phương tiện giao thông cơ giới đường bộ. Thông tư số 06/2025/TT-BTC ngày 24/01/2025 sửa đổi, bổ sung một số điều của các Thông tư của Bộ trưởng Bộ Tài chính quy định về phí, lệ phí)</w:t>
            </w:r>
          </w:p>
        </w:tc>
        <w:tc>
          <w:tcPr>
            <w:tcW w:w="0" w:type="auto"/>
          </w:tcPr>
          <w:p w14:paraId="5F69C5CC" w14:textId="77777777" w:rsidR="003E5AA9" w:rsidRDefault="003E5AA9"/>
          <w:p w14:paraId="77D6142C" w14:textId="77777777" w:rsidR="003E5AA9" w:rsidRDefault="0024251E">
            <w:pPr>
              <w:spacing w:after="0" w:line="276" w:lineRule="auto"/>
            </w:pPr>
            <w:r>
              <w:rPr>
                <w:rFonts w:ascii="Times New Roman" w:eastAsia="Times New Roman" w:hAnsi="Times New Roman" w:cs="Times New Roman"/>
                <w:sz w:val="26"/>
              </w:rPr>
              <w:t>- Cách thức thực hiện:  + Kê khai Giấy khai đăng ký xe trên Cổng Dịch vụ công hoặc kê khai trực tiếp tại cơ quan đăng ký xe. Cơ quan đăng ký xe tiếp nhận hồ sơ trong giờ làm việc. + Trả kết quả tại cơ quan đăng ký xe hoặc qua dịch vụ bưu chính. - Thời hạn giải quyết:  + Cấp lại biển số xe: Không quá 07 ngày làm việc, kể từ ngày nhận đủ hồ sơ hợp lệ. Trường hợp mất biển số xe thì thời hạn xác minh khi giải quyết thủ tục cấp lại biển số xe là 30 ngày; thời hạn xác minh không tính vào thời hạn giải quyết cấp l</w:t>
            </w:r>
            <w:r>
              <w:rPr>
                <w:rFonts w:ascii="Times New Roman" w:eastAsia="Times New Roman" w:hAnsi="Times New Roman" w:cs="Times New Roman"/>
                <w:sz w:val="26"/>
              </w:rPr>
              <w:t>ại chứng nhận đăng ký xe. + Thời gian trả kết quả đăng ký xe theo quy định được tính từ ngày nhận đủ hồ sơ hợp lệ và hệ thống đăng ký, quản lý xe đã nhận được kết quả xác thực về việc hoàn thành nộp lệ phí đăng ký xe từ cổng dịch vụ công.</w:t>
            </w:r>
          </w:p>
        </w:tc>
      </w:tr>
    </w:tbl>
    <w:p w14:paraId="6A28C8C5" w14:textId="77777777" w:rsidR="003E5AA9" w:rsidRDefault="0024251E">
      <w:pPr>
        <w:spacing w:before="240" w:after="0" w:line="276" w:lineRule="auto"/>
        <w:jc w:val="both"/>
      </w:pPr>
      <w:r>
        <w:rPr>
          <w:rFonts w:ascii="Times New Roman" w:eastAsia="Times New Roman" w:hAnsi="Times New Roman" w:cs="Times New Roman"/>
          <w:b/>
          <w:sz w:val="26"/>
        </w:rPr>
        <w:t xml:space="preserve">Thành phần hồ sơ: </w:t>
      </w:r>
    </w:p>
    <w:p w14:paraId="39AB2348" w14:textId="77777777" w:rsidR="003E5AA9" w:rsidRDefault="0024251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290"/>
        <w:gridCol w:w="1977"/>
        <w:gridCol w:w="1158"/>
      </w:tblGrid>
      <w:tr w:rsidR="003E5AA9" w14:paraId="51A8FFDA" w14:textId="77777777">
        <w:tblPrEx>
          <w:tblCellMar>
            <w:top w:w="0" w:type="dxa"/>
            <w:bottom w:w="0" w:type="dxa"/>
          </w:tblCellMar>
        </w:tblPrEx>
        <w:tc>
          <w:tcPr>
            <w:tcW w:w="6000" w:type="dxa"/>
          </w:tcPr>
          <w:p w14:paraId="75754257" w14:textId="77777777" w:rsidR="003E5AA9" w:rsidRDefault="003E5AA9"/>
          <w:p w14:paraId="2E7F04DC" w14:textId="77777777" w:rsidR="003E5AA9" w:rsidRDefault="0024251E">
            <w:pPr>
              <w:spacing w:after="0" w:line="276" w:lineRule="auto"/>
              <w:jc w:val="center"/>
            </w:pPr>
            <w:r>
              <w:rPr>
                <w:rFonts w:ascii="Times New Roman" w:eastAsia="Times New Roman" w:hAnsi="Times New Roman" w:cs="Times New Roman"/>
                <w:b/>
                <w:sz w:val="26"/>
              </w:rPr>
              <w:t>Tên giấy tờ</w:t>
            </w:r>
          </w:p>
        </w:tc>
        <w:tc>
          <w:tcPr>
            <w:tcW w:w="2000" w:type="dxa"/>
          </w:tcPr>
          <w:p w14:paraId="59EA2C22" w14:textId="77777777" w:rsidR="003E5AA9" w:rsidRDefault="003E5AA9"/>
          <w:p w14:paraId="07AC07BF" w14:textId="77777777" w:rsidR="003E5AA9" w:rsidRDefault="0024251E">
            <w:pPr>
              <w:spacing w:after="0" w:line="276" w:lineRule="auto"/>
              <w:jc w:val="center"/>
            </w:pPr>
            <w:r>
              <w:rPr>
                <w:rFonts w:ascii="Times New Roman" w:eastAsia="Times New Roman" w:hAnsi="Times New Roman" w:cs="Times New Roman"/>
                <w:b/>
                <w:sz w:val="26"/>
              </w:rPr>
              <w:t>Mẫu đơn, tờ khai</w:t>
            </w:r>
          </w:p>
        </w:tc>
        <w:tc>
          <w:tcPr>
            <w:tcW w:w="2000" w:type="dxa"/>
          </w:tcPr>
          <w:p w14:paraId="6DB1D35F" w14:textId="77777777" w:rsidR="003E5AA9" w:rsidRDefault="003E5AA9"/>
          <w:p w14:paraId="5A06CB10" w14:textId="77777777" w:rsidR="003E5AA9" w:rsidRDefault="0024251E">
            <w:pPr>
              <w:spacing w:after="0" w:line="276" w:lineRule="auto"/>
              <w:jc w:val="center"/>
            </w:pPr>
            <w:r>
              <w:rPr>
                <w:rFonts w:ascii="Times New Roman" w:eastAsia="Times New Roman" w:hAnsi="Times New Roman" w:cs="Times New Roman"/>
                <w:b/>
                <w:sz w:val="26"/>
              </w:rPr>
              <w:t>Số lượng</w:t>
            </w:r>
          </w:p>
        </w:tc>
      </w:tr>
      <w:tr w:rsidR="003E5AA9" w14:paraId="76DD68DF" w14:textId="77777777">
        <w:tblPrEx>
          <w:tblCellMar>
            <w:top w:w="0" w:type="dxa"/>
            <w:bottom w:w="0" w:type="dxa"/>
          </w:tblCellMar>
        </w:tblPrEx>
        <w:tc>
          <w:tcPr>
            <w:tcW w:w="0" w:type="auto"/>
          </w:tcPr>
          <w:p w14:paraId="5B6C1C45" w14:textId="77777777" w:rsidR="003E5AA9" w:rsidRDefault="003E5AA9"/>
          <w:p w14:paraId="5D85673E" w14:textId="77777777" w:rsidR="003E5AA9" w:rsidRDefault="0024251E">
            <w:pPr>
              <w:spacing w:after="0" w:line="276" w:lineRule="auto"/>
            </w:pPr>
            <w:r>
              <w:rPr>
                <w:rFonts w:ascii="Times New Roman" w:eastAsia="Times New Roman" w:hAnsi="Times New Roman" w:cs="Times New Roman"/>
                <w:sz w:val="26"/>
              </w:rPr>
              <w:t>Giấy khai đăng ký xe (theo mẫu ĐKX10/79 ban hành kèm theo Thông tư số 13/2025/TT-BCA  ngày  28/02/2025  của Bộ trưởng Bộ Công an);</w:t>
            </w:r>
          </w:p>
        </w:tc>
        <w:tc>
          <w:tcPr>
            <w:tcW w:w="0" w:type="auto"/>
          </w:tcPr>
          <w:p w14:paraId="61D6B01B" w14:textId="77777777" w:rsidR="003E5AA9" w:rsidRDefault="003E5AA9"/>
          <w:p w14:paraId="042EDBF2" w14:textId="77777777" w:rsidR="003E5AA9" w:rsidRDefault="0024251E">
            <w:pPr>
              <w:spacing w:after="0" w:line="276" w:lineRule="auto"/>
            </w:pPr>
            <w:r>
              <w:rPr>
                <w:rFonts w:ascii="Times New Roman" w:eastAsia="Times New Roman" w:hAnsi="Times New Roman" w:cs="Times New Roman"/>
                <w:sz w:val="26"/>
              </w:rPr>
              <w:t>MauKX1079.docx</w:t>
            </w:r>
          </w:p>
        </w:tc>
        <w:tc>
          <w:tcPr>
            <w:tcW w:w="0" w:type="auto"/>
          </w:tcPr>
          <w:p w14:paraId="14B8881E" w14:textId="77777777" w:rsidR="003E5AA9" w:rsidRDefault="003E5AA9"/>
          <w:p w14:paraId="064A9908" w14:textId="77777777" w:rsidR="003E5AA9" w:rsidRDefault="0024251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E5AA9" w14:paraId="33392609" w14:textId="77777777">
        <w:tblPrEx>
          <w:tblCellMar>
            <w:top w:w="0" w:type="dxa"/>
            <w:bottom w:w="0" w:type="dxa"/>
          </w:tblCellMar>
        </w:tblPrEx>
        <w:tc>
          <w:tcPr>
            <w:tcW w:w="0" w:type="auto"/>
          </w:tcPr>
          <w:p w14:paraId="270D3038" w14:textId="77777777" w:rsidR="003E5AA9" w:rsidRDefault="003E5AA9"/>
          <w:p w14:paraId="3FFF9BE7" w14:textId="77777777" w:rsidR="003E5AA9" w:rsidRDefault="0024251E">
            <w:pPr>
              <w:spacing w:after="0" w:line="276" w:lineRule="auto"/>
            </w:pPr>
            <w:r>
              <w:rPr>
                <w:rFonts w:ascii="Times New Roman" w:eastAsia="Times New Roman" w:hAnsi="Times New Roman" w:cs="Times New Roman"/>
                <w:sz w:val="26"/>
              </w:rPr>
              <w:t>Giấy   tờ  của  chủ  xe.</w:t>
            </w:r>
          </w:p>
        </w:tc>
        <w:tc>
          <w:tcPr>
            <w:tcW w:w="0" w:type="auto"/>
          </w:tcPr>
          <w:p w14:paraId="4C0CB24D" w14:textId="77777777" w:rsidR="003E5AA9" w:rsidRDefault="003E5AA9"/>
        </w:tc>
        <w:tc>
          <w:tcPr>
            <w:tcW w:w="0" w:type="auto"/>
          </w:tcPr>
          <w:p w14:paraId="1E211575" w14:textId="77777777" w:rsidR="003E5AA9" w:rsidRDefault="003E5AA9"/>
          <w:p w14:paraId="7640E90A" w14:textId="77777777" w:rsidR="003E5AA9" w:rsidRDefault="0024251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274F56C" w14:textId="77777777" w:rsidR="003E5AA9" w:rsidRDefault="0024251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 Doanh nghiệp, Doanh nghiệp có vốn đầu tư nước ngoài, Tổ chức (không bao gồm doanh nghiệp, HTX), Tổ chức nước ngoài, Hợp tác xã</w:t>
      </w:r>
    </w:p>
    <w:p w14:paraId="4BF7F505" w14:textId="77777777" w:rsidR="003E5AA9" w:rsidRDefault="0024251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 Công an tỉnh, Cục Cảnh sát giao thông</w:t>
      </w:r>
    </w:p>
    <w:p w14:paraId="027F90EB" w14:textId="77777777" w:rsidR="003E5AA9" w:rsidRDefault="0024251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 Công an tỉnh, Cục Cảnh sát giao thông</w:t>
      </w:r>
    </w:p>
    <w:p w14:paraId="72E74183" w14:textId="77777777" w:rsidR="003E5AA9" w:rsidRDefault="0024251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CC93CFF" w14:textId="77777777" w:rsidR="003E5AA9" w:rsidRDefault="0024251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F35DD86" w14:textId="77777777" w:rsidR="003E5AA9" w:rsidRDefault="0024251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080442F" w14:textId="77777777" w:rsidR="003E5AA9" w:rsidRDefault="0024251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đăng ký xe, Biển số xe</w:t>
      </w:r>
    </w:p>
    <w:p w14:paraId="23C48522" w14:textId="77777777" w:rsidR="003E5AA9" w:rsidRDefault="0024251E">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83"/>
        <w:gridCol w:w="5739"/>
        <w:gridCol w:w="818"/>
        <w:gridCol w:w="1185"/>
      </w:tblGrid>
      <w:tr w:rsidR="003E5AA9" w14:paraId="77242E94" w14:textId="77777777">
        <w:tblPrEx>
          <w:tblCellMar>
            <w:top w:w="0" w:type="dxa"/>
            <w:bottom w:w="0" w:type="dxa"/>
          </w:tblCellMar>
        </w:tblPrEx>
        <w:tc>
          <w:tcPr>
            <w:tcW w:w="2000" w:type="dxa"/>
          </w:tcPr>
          <w:p w14:paraId="45343CD2" w14:textId="77777777" w:rsidR="003E5AA9" w:rsidRDefault="003E5AA9"/>
          <w:p w14:paraId="000E2B78" w14:textId="77777777" w:rsidR="003E5AA9" w:rsidRDefault="0024251E">
            <w:pPr>
              <w:spacing w:after="0" w:line="276" w:lineRule="auto"/>
              <w:jc w:val="center"/>
            </w:pPr>
            <w:r>
              <w:rPr>
                <w:rFonts w:ascii="Times New Roman" w:eastAsia="Times New Roman" w:hAnsi="Times New Roman" w:cs="Times New Roman"/>
                <w:b/>
                <w:sz w:val="26"/>
              </w:rPr>
              <w:t>Số ký hiệu</w:t>
            </w:r>
          </w:p>
        </w:tc>
        <w:tc>
          <w:tcPr>
            <w:tcW w:w="3500" w:type="dxa"/>
          </w:tcPr>
          <w:p w14:paraId="3AA652A4" w14:textId="77777777" w:rsidR="003E5AA9" w:rsidRDefault="003E5AA9"/>
          <w:p w14:paraId="19BD3253" w14:textId="77777777" w:rsidR="003E5AA9" w:rsidRDefault="0024251E">
            <w:pPr>
              <w:spacing w:after="0" w:line="276" w:lineRule="auto"/>
              <w:jc w:val="center"/>
            </w:pPr>
            <w:r>
              <w:rPr>
                <w:rFonts w:ascii="Times New Roman" w:eastAsia="Times New Roman" w:hAnsi="Times New Roman" w:cs="Times New Roman"/>
                <w:b/>
                <w:sz w:val="26"/>
              </w:rPr>
              <w:t>Trích yếu</w:t>
            </w:r>
          </w:p>
        </w:tc>
        <w:tc>
          <w:tcPr>
            <w:tcW w:w="1500" w:type="dxa"/>
          </w:tcPr>
          <w:p w14:paraId="0A406BFA" w14:textId="77777777" w:rsidR="003E5AA9" w:rsidRDefault="003E5AA9"/>
          <w:p w14:paraId="647B16C8" w14:textId="77777777" w:rsidR="003E5AA9" w:rsidRDefault="0024251E">
            <w:pPr>
              <w:spacing w:after="0" w:line="276" w:lineRule="auto"/>
              <w:jc w:val="center"/>
            </w:pPr>
            <w:r>
              <w:rPr>
                <w:rFonts w:ascii="Times New Roman" w:eastAsia="Times New Roman" w:hAnsi="Times New Roman" w:cs="Times New Roman"/>
                <w:b/>
                <w:sz w:val="26"/>
              </w:rPr>
              <w:t>Ngày ban hành</w:t>
            </w:r>
          </w:p>
        </w:tc>
        <w:tc>
          <w:tcPr>
            <w:tcW w:w="3000" w:type="dxa"/>
          </w:tcPr>
          <w:p w14:paraId="6125E300" w14:textId="77777777" w:rsidR="003E5AA9" w:rsidRDefault="003E5AA9"/>
          <w:p w14:paraId="058269DE" w14:textId="77777777" w:rsidR="003E5AA9" w:rsidRDefault="0024251E">
            <w:pPr>
              <w:spacing w:after="0" w:line="276" w:lineRule="auto"/>
              <w:jc w:val="center"/>
            </w:pPr>
            <w:r>
              <w:rPr>
                <w:rFonts w:ascii="Times New Roman" w:eastAsia="Times New Roman" w:hAnsi="Times New Roman" w:cs="Times New Roman"/>
                <w:b/>
                <w:sz w:val="26"/>
              </w:rPr>
              <w:t>Cơ quan ban hành</w:t>
            </w:r>
          </w:p>
        </w:tc>
      </w:tr>
      <w:tr w:rsidR="003E5AA9" w14:paraId="75FACD4A" w14:textId="77777777">
        <w:tblPrEx>
          <w:tblCellMar>
            <w:top w:w="0" w:type="dxa"/>
            <w:bottom w:w="0" w:type="dxa"/>
          </w:tblCellMar>
        </w:tblPrEx>
        <w:tc>
          <w:tcPr>
            <w:tcW w:w="0" w:type="auto"/>
          </w:tcPr>
          <w:p w14:paraId="421BE82A" w14:textId="77777777" w:rsidR="003E5AA9" w:rsidRDefault="003E5AA9"/>
          <w:p w14:paraId="43A66B99" w14:textId="77777777" w:rsidR="003E5AA9" w:rsidRDefault="0024251E">
            <w:pPr>
              <w:spacing w:after="0" w:line="276" w:lineRule="auto"/>
            </w:pPr>
            <w:r>
              <w:rPr>
                <w:rFonts w:ascii="Times New Roman" w:eastAsia="Times New Roman" w:hAnsi="Times New Roman" w:cs="Times New Roman"/>
                <w:sz w:val="26"/>
              </w:rPr>
              <w:t>60/2023/TT-BTC</w:t>
            </w:r>
          </w:p>
        </w:tc>
        <w:tc>
          <w:tcPr>
            <w:tcW w:w="0" w:type="auto"/>
          </w:tcPr>
          <w:p w14:paraId="627AAC57" w14:textId="77777777" w:rsidR="003E5AA9" w:rsidRDefault="003E5AA9"/>
          <w:p w14:paraId="173264B1" w14:textId="77777777" w:rsidR="003E5AA9" w:rsidRDefault="0024251E">
            <w:pPr>
              <w:spacing w:after="0" w:line="276" w:lineRule="auto"/>
            </w:pPr>
            <w:r>
              <w:rPr>
                <w:rFonts w:ascii="Times New Roman" w:eastAsia="Times New Roman" w:hAnsi="Times New Roman" w:cs="Times New Roman"/>
                <w:sz w:val="26"/>
              </w:rPr>
              <w:t>Thông tư số 60/2023/TT-BTC ngày 07/9/2023 của Bộ Tài chính quy định mức thu, chế độ thu, nộp, quản lý lệ phí đăng ký, cấp biển số phương tiện giao thông cơ giới đường bộ</w:t>
            </w:r>
          </w:p>
        </w:tc>
        <w:tc>
          <w:tcPr>
            <w:tcW w:w="0" w:type="auto"/>
          </w:tcPr>
          <w:p w14:paraId="034DA10A" w14:textId="77777777" w:rsidR="003E5AA9" w:rsidRDefault="003E5AA9"/>
          <w:p w14:paraId="54279BBA" w14:textId="77777777" w:rsidR="003E5AA9" w:rsidRDefault="0024251E">
            <w:pPr>
              <w:spacing w:after="0" w:line="276" w:lineRule="auto"/>
            </w:pPr>
            <w:r>
              <w:rPr>
                <w:rFonts w:ascii="Times New Roman" w:eastAsia="Times New Roman" w:hAnsi="Times New Roman" w:cs="Times New Roman"/>
                <w:sz w:val="26"/>
              </w:rPr>
              <w:t>07-09-2023</w:t>
            </w:r>
          </w:p>
        </w:tc>
        <w:tc>
          <w:tcPr>
            <w:tcW w:w="0" w:type="auto"/>
          </w:tcPr>
          <w:p w14:paraId="0E8E1707" w14:textId="77777777" w:rsidR="003E5AA9" w:rsidRDefault="003E5AA9"/>
          <w:p w14:paraId="7C161399" w14:textId="77777777" w:rsidR="003E5AA9" w:rsidRDefault="0024251E">
            <w:pPr>
              <w:spacing w:after="0" w:line="276" w:lineRule="auto"/>
            </w:pPr>
            <w:r>
              <w:rPr>
                <w:rFonts w:ascii="Times New Roman" w:eastAsia="Times New Roman" w:hAnsi="Times New Roman" w:cs="Times New Roman"/>
                <w:sz w:val="26"/>
              </w:rPr>
              <w:t>Bộ Tài chính</w:t>
            </w:r>
          </w:p>
        </w:tc>
      </w:tr>
      <w:tr w:rsidR="003E5AA9" w14:paraId="15E905D2" w14:textId="77777777">
        <w:tblPrEx>
          <w:tblCellMar>
            <w:top w:w="0" w:type="dxa"/>
            <w:bottom w:w="0" w:type="dxa"/>
          </w:tblCellMar>
        </w:tblPrEx>
        <w:tc>
          <w:tcPr>
            <w:tcW w:w="0" w:type="auto"/>
          </w:tcPr>
          <w:p w14:paraId="31A281B3" w14:textId="77777777" w:rsidR="003E5AA9" w:rsidRDefault="003E5AA9"/>
          <w:p w14:paraId="42568692" w14:textId="77777777" w:rsidR="003E5AA9" w:rsidRDefault="0024251E">
            <w:pPr>
              <w:spacing w:after="0" w:line="276" w:lineRule="auto"/>
            </w:pPr>
            <w:r>
              <w:rPr>
                <w:rFonts w:ascii="Times New Roman" w:eastAsia="Times New Roman" w:hAnsi="Times New Roman" w:cs="Times New Roman"/>
                <w:sz w:val="26"/>
              </w:rPr>
              <w:t>36/2024/QH15</w:t>
            </w:r>
          </w:p>
        </w:tc>
        <w:tc>
          <w:tcPr>
            <w:tcW w:w="0" w:type="auto"/>
          </w:tcPr>
          <w:p w14:paraId="0C756104" w14:textId="77777777" w:rsidR="003E5AA9" w:rsidRDefault="003E5AA9"/>
          <w:p w14:paraId="0E177EFE" w14:textId="77777777" w:rsidR="003E5AA9" w:rsidRDefault="0024251E">
            <w:pPr>
              <w:spacing w:after="0" w:line="276" w:lineRule="auto"/>
            </w:pPr>
            <w:r>
              <w:rPr>
                <w:rFonts w:ascii="Times New Roman" w:eastAsia="Times New Roman" w:hAnsi="Times New Roman" w:cs="Times New Roman"/>
                <w:sz w:val="26"/>
              </w:rPr>
              <w:t>Luật Trật tự, an toàn Giao thông đường bộ (Luật số 36/2024/QH15, ngày 27/06/2024);</w:t>
            </w:r>
          </w:p>
        </w:tc>
        <w:tc>
          <w:tcPr>
            <w:tcW w:w="0" w:type="auto"/>
          </w:tcPr>
          <w:p w14:paraId="366F9404" w14:textId="77777777" w:rsidR="003E5AA9" w:rsidRDefault="003E5AA9"/>
          <w:p w14:paraId="718E2AB4" w14:textId="77777777" w:rsidR="003E5AA9" w:rsidRDefault="0024251E">
            <w:pPr>
              <w:spacing w:after="0" w:line="276" w:lineRule="auto"/>
            </w:pPr>
            <w:r>
              <w:rPr>
                <w:rFonts w:ascii="Times New Roman" w:eastAsia="Times New Roman" w:hAnsi="Times New Roman" w:cs="Times New Roman"/>
                <w:sz w:val="26"/>
              </w:rPr>
              <w:t>27-06-2024</w:t>
            </w:r>
          </w:p>
        </w:tc>
        <w:tc>
          <w:tcPr>
            <w:tcW w:w="0" w:type="auto"/>
          </w:tcPr>
          <w:p w14:paraId="76091FA4" w14:textId="77777777" w:rsidR="003E5AA9" w:rsidRDefault="003E5AA9"/>
          <w:p w14:paraId="570FD847" w14:textId="77777777" w:rsidR="003E5AA9" w:rsidRDefault="0024251E">
            <w:pPr>
              <w:spacing w:after="0" w:line="276" w:lineRule="auto"/>
            </w:pPr>
            <w:r>
              <w:rPr>
                <w:rFonts w:ascii="Times New Roman" w:eastAsia="Times New Roman" w:hAnsi="Times New Roman" w:cs="Times New Roman"/>
                <w:sz w:val="26"/>
              </w:rPr>
              <w:t>Quốc Hội</w:t>
            </w:r>
          </w:p>
        </w:tc>
      </w:tr>
      <w:tr w:rsidR="003E5AA9" w14:paraId="202BE6F2" w14:textId="77777777">
        <w:tblPrEx>
          <w:tblCellMar>
            <w:top w:w="0" w:type="dxa"/>
            <w:bottom w:w="0" w:type="dxa"/>
          </w:tblCellMar>
        </w:tblPrEx>
        <w:tc>
          <w:tcPr>
            <w:tcW w:w="0" w:type="auto"/>
          </w:tcPr>
          <w:p w14:paraId="2790FD97" w14:textId="77777777" w:rsidR="003E5AA9" w:rsidRDefault="003E5AA9"/>
          <w:p w14:paraId="005D5B75" w14:textId="77777777" w:rsidR="003E5AA9" w:rsidRDefault="0024251E">
            <w:pPr>
              <w:spacing w:after="0" w:line="276" w:lineRule="auto"/>
            </w:pPr>
            <w:r>
              <w:rPr>
                <w:rFonts w:ascii="Times New Roman" w:eastAsia="Times New Roman" w:hAnsi="Times New Roman" w:cs="Times New Roman"/>
                <w:sz w:val="26"/>
              </w:rPr>
              <w:t>79/2024/TT-BCA</w:t>
            </w:r>
          </w:p>
        </w:tc>
        <w:tc>
          <w:tcPr>
            <w:tcW w:w="0" w:type="auto"/>
          </w:tcPr>
          <w:p w14:paraId="188A4391" w14:textId="77777777" w:rsidR="003E5AA9" w:rsidRDefault="003E5AA9"/>
          <w:p w14:paraId="0B4EBDAA" w14:textId="77777777" w:rsidR="003E5AA9" w:rsidRDefault="0024251E">
            <w:pPr>
              <w:spacing w:after="0" w:line="276" w:lineRule="auto"/>
            </w:pPr>
            <w:r>
              <w:rPr>
                <w:rFonts w:ascii="Times New Roman" w:eastAsia="Times New Roman" w:hAnsi="Times New Roman" w:cs="Times New Roman"/>
                <w:sz w:val="26"/>
              </w:rPr>
              <w:t>Thông tư số 79/2024/TT-BCA ngày 15/11/2024 của Bộ trưởng Bộ Công an quy định về cấp, thu hồi chứng nhận đăng ký, biển số xe cơ giới, xe máy chuyên dùng.</w:t>
            </w:r>
          </w:p>
        </w:tc>
        <w:tc>
          <w:tcPr>
            <w:tcW w:w="0" w:type="auto"/>
          </w:tcPr>
          <w:p w14:paraId="66CED623" w14:textId="77777777" w:rsidR="003E5AA9" w:rsidRDefault="003E5AA9"/>
          <w:p w14:paraId="27F9F5A2" w14:textId="77777777" w:rsidR="003E5AA9" w:rsidRDefault="0024251E">
            <w:pPr>
              <w:spacing w:after="0" w:line="276" w:lineRule="auto"/>
            </w:pPr>
            <w:r>
              <w:rPr>
                <w:rFonts w:ascii="Times New Roman" w:eastAsia="Times New Roman" w:hAnsi="Times New Roman" w:cs="Times New Roman"/>
                <w:sz w:val="26"/>
              </w:rPr>
              <w:t>15-11-2024</w:t>
            </w:r>
          </w:p>
        </w:tc>
        <w:tc>
          <w:tcPr>
            <w:tcW w:w="0" w:type="auto"/>
          </w:tcPr>
          <w:p w14:paraId="3B5109A4" w14:textId="77777777" w:rsidR="003E5AA9" w:rsidRDefault="003E5AA9"/>
          <w:p w14:paraId="2EEB9E7D" w14:textId="77777777" w:rsidR="003E5AA9" w:rsidRDefault="0024251E">
            <w:pPr>
              <w:spacing w:after="0" w:line="276" w:lineRule="auto"/>
            </w:pPr>
            <w:r>
              <w:rPr>
                <w:rFonts w:ascii="Times New Roman" w:eastAsia="Times New Roman" w:hAnsi="Times New Roman" w:cs="Times New Roman"/>
                <w:sz w:val="26"/>
              </w:rPr>
              <w:t>Bộ Công an</w:t>
            </w:r>
          </w:p>
        </w:tc>
      </w:tr>
      <w:tr w:rsidR="003E5AA9" w14:paraId="06D88E18" w14:textId="77777777">
        <w:tblPrEx>
          <w:tblCellMar>
            <w:top w:w="0" w:type="dxa"/>
            <w:bottom w:w="0" w:type="dxa"/>
          </w:tblCellMar>
        </w:tblPrEx>
        <w:tc>
          <w:tcPr>
            <w:tcW w:w="0" w:type="auto"/>
          </w:tcPr>
          <w:p w14:paraId="4F479AF8" w14:textId="77777777" w:rsidR="003E5AA9" w:rsidRDefault="003E5AA9"/>
          <w:p w14:paraId="0910F9C2" w14:textId="77777777" w:rsidR="003E5AA9" w:rsidRDefault="0024251E">
            <w:pPr>
              <w:spacing w:after="0" w:line="276" w:lineRule="auto"/>
            </w:pPr>
            <w:r>
              <w:rPr>
                <w:rFonts w:ascii="Times New Roman" w:eastAsia="Times New Roman" w:hAnsi="Times New Roman" w:cs="Times New Roman"/>
                <w:sz w:val="26"/>
              </w:rPr>
              <w:t>06/2025/TT-BTC</w:t>
            </w:r>
          </w:p>
        </w:tc>
        <w:tc>
          <w:tcPr>
            <w:tcW w:w="0" w:type="auto"/>
          </w:tcPr>
          <w:p w14:paraId="6B4A3CE6" w14:textId="77777777" w:rsidR="003E5AA9" w:rsidRDefault="003E5AA9"/>
          <w:p w14:paraId="1A0F30F4" w14:textId="77777777" w:rsidR="003E5AA9" w:rsidRDefault="0024251E">
            <w:pPr>
              <w:spacing w:after="0" w:line="276" w:lineRule="auto"/>
            </w:pPr>
            <w:r>
              <w:rPr>
                <w:rFonts w:ascii="Times New Roman" w:eastAsia="Times New Roman" w:hAnsi="Times New Roman" w:cs="Times New Roman"/>
                <w:sz w:val="26"/>
              </w:rPr>
              <w:t>hông tư số 06/2025/TT-BTC của Bộ Tài chính: Sửa đổi, bổ sung một số điều của các Thông tư của Bộ trưởng Bộ Tài chính quy định về phí, lệ phí</w:t>
            </w:r>
          </w:p>
        </w:tc>
        <w:tc>
          <w:tcPr>
            <w:tcW w:w="0" w:type="auto"/>
          </w:tcPr>
          <w:p w14:paraId="53D5BB9C" w14:textId="77777777" w:rsidR="003E5AA9" w:rsidRDefault="003E5AA9"/>
          <w:p w14:paraId="498B27A3" w14:textId="77777777" w:rsidR="003E5AA9" w:rsidRDefault="0024251E">
            <w:pPr>
              <w:spacing w:after="0" w:line="276" w:lineRule="auto"/>
            </w:pPr>
            <w:r>
              <w:rPr>
                <w:rFonts w:ascii="Times New Roman" w:eastAsia="Times New Roman" w:hAnsi="Times New Roman" w:cs="Times New Roman"/>
                <w:sz w:val="26"/>
              </w:rPr>
              <w:t>24-01-2025</w:t>
            </w:r>
          </w:p>
        </w:tc>
        <w:tc>
          <w:tcPr>
            <w:tcW w:w="0" w:type="auto"/>
          </w:tcPr>
          <w:p w14:paraId="7A7C7B7E" w14:textId="77777777" w:rsidR="003E5AA9" w:rsidRDefault="003E5AA9"/>
          <w:p w14:paraId="149A8477" w14:textId="77777777" w:rsidR="003E5AA9" w:rsidRDefault="0024251E">
            <w:pPr>
              <w:spacing w:after="0" w:line="276" w:lineRule="auto"/>
            </w:pPr>
            <w:r>
              <w:rPr>
                <w:rFonts w:ascii="Times New Roman" w:eastAsia="Times New Roman" w:hAnsi="Times New Roman" w:cs="Times New Roman"/>
                <w:sz w:val="26"/>
              </w:rPr>
              <w:t>Bộ Tài chính</w:t>
            </w:r>
          </w:p>
        </w:tc>
      </w:tr>
      <w:tr w:rsidR="003E5AA9" w14:paraId="3F96FF5A" w14:textId="77777777">
        <w:tblPrEx>
          <w:tblCellMar>
            <w:top w:w="0" w:type="dxa"/>
            <w:bottom w:w="0" w:type="dxa"/>
          </w:tblCellMar>
        </w:tblPrEx>
        <w:tc>
          <w:tcPr>
            <w:tcW w:w="0" w:type="auto"/>
          </w:tcPr>
          <w:p w14:paraId="3CCFDF6C" w14:textId="77777777" w:rsidR="003E5AA9" w:rsidRDefault="003E5AA9"/>
          <w:p w14:paraId="0DBB0EA0" w14:textId="77777777" w:rsidR="003E5AA9" w:rsidRDefault="0024251E">
            <w:pPr>
              <w:spacing w:after="0" w:line="276" w:lineRule="auto"/>
            </w:pPr>
            <w:r>
              <w:rPr>
                <w:rFonts w:ascii="Times New Roman" w:eastAsia="Times New Roman" w:hAnsi="Times New Roman" w:cs="Times New Roman"/>
                <w:sz w:val="26"/>
              </w:rPr>
              <w:t>13/2025/TT-BCA</w:t>
            </w:r>
          </w:p>
        </w:tc>
        <w:tc>
          <w:tcPr>
            <w:tcW w:w="0" w:type="auto"/>
          </w:tcPr>
          <w:p w14:paraId="5C2CC22D" w14:textId="77777777" w:rsidR="003E5AA9" w:rsidRDefault="003E5AA9"/>
          <w:p w14:paraId="3C221F13" w14:textId="77777777" w:rsidR="003E5AA9" w:rsidRDefault="0024251E">
            <w:pPr>
              <w:spacing w:after="0" w:line="276" w:lineRule="auto"/>
            </w:pPr>
            <w:r>
              <w:rPr>
                <w:rFonts w:ascii="Times New Roman" w:eastAsia="Times New Roman" w:hAnsi="Times New Roman" w:cs="Times New Roman"/>
                <w:sz w:val="26"/>
              </w:rPr>
              <w:t>Thông tư sửa đổi, bổ sung một số điều của các thông tư quy định về trật tự, an toàn giao thông đường bộ, đường sắt và đường thủy nội địa.</w:t>
            </w:r>
          </w:p>
        </w:tc>
        <w:tc>
          <w:tcPr>
            <w:tcW w:w="0" w:type="auto"/>
          </w:tcPr>
          <w:p w14:paraId="040EF6DF" w14:textId="77777777" w:rsidR="003E5AA9" w:rsidRDefault="003E5AA9"/>
          <w:p w14:paraId="4D2169C1" w14:textId="77777777" w:rsidR="003E5AA9" w:rsidRDefault="0024251E">
            <w:pPr>
              <w:spacing w:after="0" w:line="276" w:lineRule="auto"/>
            </w:pPr>
            <w:r>
              <w:rPr>
                <w:rFonts w:ascii="Times New Roman" w:eastAsia="Times New Roman" w:hAnsi="Times New Roman" w:cs="Times New Roman"/>
                <w:sz w:val="26"/>
              </w:rPr>
              <w:t>28-02-2025</w:t>
            </w:r>
          </w:p>
        </w:tc>
        <w:tc>
          <w:tcPr>
            <w:tcW w:w="0" w:type="auto"/>
          </w:tcPr>
          <w:p w14:paraId="15E2F96B" w14:textId="77777777" w:rsidR="003E5AA9" w:rsidRDefault="003E5AA9"/>
          <w:p w14:paraId="3F872B5A" w14:textId="77777777" w:rsidR="003E5AA9" w:rsidRDefault="0024251E">
            <w:pPr>
              <w:spacing w:after="0" w:line="276" w:lineRule="auto"/>
            </w:pPr>
            <w:r>
              <w:rPr>
                <w:rFonts w:ascii="Times New Roman" w:eastAsia="Times New Roman" w:hAnsi="Times New Roman" w:cs="Times New Roman"/>
                <w:sz w:val="26"/>
              </w:rPr>
              <w:t>Bộ Công an</w:t>
            </w:r>
          </w:p>
        </w:tc>
      </w:tr>
    </w:tbl>
    <w:p w14:paraId="1ECEE981" w14:textId="77777777" w:rsidR="003E5AA9" w:rsidRDefault="0024251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Chủ xe thực hiện cấp lại chứng nhận đăng ký xe, biển số xe.</w:t>
      </w:r>
    </w:p>
    <w:p w14:paraId="02E0AA1F" w14:textId="77777777" w:rsidR="003E5AA9" w:rsidRDefault="0024251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FEB19D6" w14:textId="77777777" w:rsidR="003E5AA9" w:rsidRDefault="0024251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https://thutuc.dichvucong.gov.vn/p/home/dvc-tthc-thu-tuc-hanh-chinh-chi-tiet.html?ma_thu_tuc=365715</w:t>
      </w:r>
    </w:p>
    <w:sectPr w:rsidR="003E5AA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E5AA9"/>
    <w:rsid w:val="0024251E"/>
    <w:rsid w:val="003E5AA9"/>
    <w:rsid w:val="00DB4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75BC3"/>
  <w15:docId w15:val="{F86067BD-06B8-4605-975A-0577E72F6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1134</Words>
  <Characters>6465</Characters>
  <Application>Microsoft Office Word</Application>
  <DocSecurity>0</DocSecurity>
  <Lines>53</Lines>
  <Paragraphs>15</Paragraphs>
  <ScaleCrop>false</ScaleCrop>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2025-11-24T09:02:00Z</dcterms:created>
  <dcterms:modified xsi:type="dcterms:W3CDTF">2025-11-24T09:02:00Z</dcterms:modified>
</cp:coreProperties>
</file>