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EBDD" w14:textId="77777777" w:rsidR="003D16FD" w:rsidRDefault="00BD15DC">
      <w:pPr>
        <w:spacing w:after="300" w:line="276" w:lineRule="auto"/>
        <w:jc w:val="center"/>
      </w:pPr>
      <w:r>
        <w:rPr>
          <w:rFonts w:ascii="Times New Roman" w:eastAsia="Times New Roman" w:hAnsi="Times New Roman" w:cs="Times New Roman"/>
          <w:b/>
          <w:sz w:val="26"/>
        </w:rPr>
        <w:t>Chi tiết thủ tục hành chính</w:t>
      </w:r>
    </w:p>
    <w:p w14:paraId="53CD4750" w14:textId="77777777" w:rsidR="003D16FD" w:rsidRDefault="00BD15D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1.013083</w:t>
      </w:r>
    </w:p>
    <w:p w14:paraId="0535B397" w14:textId="77777777" w:rsidR="003D16FD" w:rsidRDefault="00BD15D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78374E11" w14:textId="77777777" w:rsidR="003D16FD" w:rsidRDefault="00BD15D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xe tạm thời thực hiện bằng dịch vụ công  trực  tuyến toàn trình</w:t>
      </w:r>
    </w:p>
    <w:p w14:paraId="7CBAD470" w14:textId="77777777" w:rsidR="003D16FD" w:rsidRDefault="00BD15D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14:paraId="2674CD0B" w14:textId="77777777" w:rsidR="003D16FD" w:rsidRDefault="00BD15D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9EAD850" w14:textId="77777777" w:rsidR="003D16FD" w:rsidRDefault="00BD15D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7179738A" w14:textId="77777777" w:rsidR="003D16FD" w:rsidRDefault="00BD15DC">
      <w:pPr>
        <w:spacing w:after="0" w:line="276" w:lineRule="auto"/>
        <w:jc w:val="both"/>
      </w:pPr>
      <w:r>
        <w:rPr>
          <w:rFonts w:ascii="Times New Roman" w:eastAsia="Times New Roman" w:hAnsi="Times New Roman" w:cs="Times New Roman"/>
          <w:b/>
          <w:sz w:val="26"/>
        </w:rPr>
        <w:t xml:space="preserve">Trình tự thực hiện: </w:t>
      </w:r>
    </w:p>
    <w:p w14:paraId="5B526659" w14:textId="77777777" w:rsidR="003D16FD" w:rsidRDefault="003D16FD">
      <w:pPr>
        <w:shd w:val="clear" w:color="auto" w:fill="F2F6F9"/>
        <w:spacing w:before="120" w:after="0" w:line="276" w:lineRule="auto"/>
        <w:jc w:val="both"/>
      </w:pPr>
    </w:p>
    <w:p w14:paraId="032D4FDC" w14:textId="77777777" w:rsidR="003D16FD" w:rsidRDefault="00BD15DC">
      <w:pPr>
        <w:spacing w:after="0" w:line="276" w:lineRule="auto"/>
        <w:jc w:val="both"/>
      </w:pPr>
      <w:r>
        <w:rPr>
          <w:rFonts w:ascii="Times New Roman" w:eastAsia="Times New Roman" w:hAnsi="Times New Roman" w:cs="Times New Roman"/>
          <w:sz w:val="26"/>
        </w:rPr>
        <w:t>Bước 1: Chủ xe đăng nhập bằng tài khoản định danh mức độ 2 trên cổng dịch vụ công và kê khai chính xác, đầy đủ, trung thực các nội dung quy định trong mẫu giấy khai đăng ký xe điện tử.  Bước 2: Sau khi kê khai thành công, chủ xe nhận mã hồ sơ đăng ký xe trực tuyến do cổng dịch vụ công thông báo qua tin nhắn điện thoại hoặc qua địa chỉ thư điện tử;  Bước 3: Sau khi kiểm tra hồ sơ hợp lệ, cơ quan đăng ký xe gửi dữ liệu cho cổng dịch vụ công để thông báo cho chủ xe nộp lệ phí theo quy định;  Bước 4: Chủ xe nhậ</w:t>
      </w:r>
      <w:r>
        <w:rPr>
          <w:rFonts w:ascii="Times New Roman" w:eastAsia="Times New Roman" w:hAnsi="Times New Roman" w:cs="Times New Roman"/>
          <w:sz w:val="26"/>
        </w:rPr>
        <w:t>n kết quả xác thực và in chứng nhận đăng ký xe tạm thời trên cổng dịch vụ công.</w:t>
      </w:r>
    </w:p>
    <w:p w14:paraId="7C5D5122" w14:textId="77777777" w:rsidR="003D16FD" w:rsidRDefault="00BD15D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5"/>
        <w:gridCol w:w="774"/>
        <w:gridCol w:w="4272"/>
        <w:gridCol w:w="3680"/>
      </w:tblGrid>
      <w:tr w:rsidR="003D16FD" w14:paraId="2177FBBA" w14:textId="77777777">
        <w:tblPrEx>
          <w:tblCellMar>
            <w:top w:w="0" w:type="dxa"/>
            <w:bottom w:w="0" w:type="dxa"/>
          </w:tblCellMar>
        </w:tblPrEx>
        <w:tc>
          <w:tcPr>
            <w:tcW w:w="1500" w:type="dxa"/>
          </w:tcPr>
          <w:p w14:paraId="22FE779F" w14:textId="77777777" w:rsidR="003D16FD" w:rsidRDefault="003D16FD"/>
          <w:p w14:paraId="173FD951" w14:textId="77777777" w:rsidR="003D16FD" w:rsidRDefault="00BD15DC">
            <w:pPr>
              <w:spacing w:after="0" w:line="276" w:lineRule="auto"/>
              <w:jc w:val="center"/>
            </w:pPr>
            <w:r>
              <w:rPr>
                <w:rFonts w:ascii="Times New Roman" w:eastAsia="Times New Roman" w:hAnsi="Times New Roman" w:cs="Times New Roman"/>
                <w:b/>
                <w:sz w:val="26"/>
              </w:rPr>
              <w:t>Hình thức nộp</w:t>
            </w:r>
          </w:p>
        </w:tc>
        <w:tc>
          <w:tcPr>
            <w:tcW w:w="2000" w:type="dxa"/>
          </w:tcPr>
          <w:p w14:paraId="0780C801" w14:textId="77777777" w:rsidR="003D16FD" w:rsidRDefault="003D16FD"/>
          <w:p w14:paraId="72857E17" w14:textId="77777777" w:rsidR="003D16FD" w:rsidRDefault="00BD15D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6432D3F" w14:textId="77777777" w:rsidR="003D16FD" w:rsidRDefault="003D16FD"/>
          <w:p w14:paraId="5A2B8B26" w14:textId="77777777" w:rsidR="003D16FD" w:rsidRDefault="00BD15DC">
            <w:pPr>
              <w:spacing w:after="0" w:line="276" w:lineRule="auto"/>
              <w:jc w:val="center"/>
            </w:pPr>
            <w:r>
              <w:rPr>
                <w:rFonts w:ascii="Times New Roman" w:eastAsia="Times New Roman" w:hAnsi="Times New Roman" w:cs="Times New Roman"/>
                <w:b/>
                <w:sz w:val="26"/>
              </w:rPr>
              <w:t>Phí, lệ phí</w:t>
            </w:r>
          </w:p>
        </w:tc>
        <w:tc>
          <w:tcPr>
            <w:tcW w:w="3000" w:type="dxa"/>
          </w:tcPr>
          <w:p w14:paraId="538612A9" w14:textId="77777777" w:rsidR="003D16FD" w:rsidRDefault="003D16FD"/>
          <w:p w14:paraId="5986BFC6" w14:textId="77777777" w:rsidR="003D16FD" w:rsidRDefault="00BD15DC">
            <w:pPr>
              <w:spacing w:after="0" w:line="276" w:lineRule="auto"/>
              <w:jc w:val="center"/>
            </w:pPr>
            <w:r>
              <w:rPr>
                <w:rFonts w:ascii="Times New Roman" w:eastAsia="Times New Roman" w:hAnsi="Times New Roman" w:cs="Times New Roman"/>
                <w:b/>
                <w:sz w:val="26"/>
              </w:rPr>
              <w:t>Mô tả</w:t>
            </w:r>
          </w:p>
        </w:tc>
      </w:tr>
      <w:tr w:rsidR="003D16FD" w14:paraId="1952E905" w14:textId="77777777">
        <w:tblPrEx>
          <w:tblCellMar>
            <w:top w:w="0" w:type="dxa"/>
            <w:bottom w:w="0" w:type="dxa"/>
          </w:tblCellMar>
        </w:tblPrEx>
        <w:tc>
          <w:tcPr>
            <w:tcW w:w="0" w:type="auto"/>
          </w:tcPr>
          <w:p w14:paraId="1300DE86" w14:textId="77777777" w:rsidR="003D16FD" w:rsidRDefault="003D16FD"/>
          <w:p w14:paraId="236566E4" w14:textId="77777777" w:rsidR="003D16FD" w:rsidRDefault="00BD15DC">
            <w:pPr>
              <w:spacing w:after="0" w:line="276" w:lineRule="auto"/>
            </w:pPr>
            <w:r>
              <w:rPr>
                <w:rFonts w:ascii="Times New Roman" w:eastAsia="Times New Roman" w:hAnsi="Times New Roman" w:cs="Times New Roman"/>
                <w:sz w:val="26"/>
              </w:rPr>
              <w:t>Trực tuyến</w:t>
            </w:r>
          </w:p>
        </w:tc>
        <w:tc>
          <w:tcPr>
            <w:tcW w:w="0" w:type="auto"/>
          </w:tcPr>
          <w:p w14:paraId="0428F2C0" w14:textId="77777777" w:rsidR="003D16FD" w:rsidRDefault="003D16FD"/>
          <w:p w14:paraId="31F572E3" w14:textId="77777777" w:rsidR="003D16FD" w:rsidRDefault="00BD15DC">
            <w:pPr>
              <w:spacing w:after="0" w:line="276" w:lineRule="auto"/>
            </w:pPr>
            <w:r>
              <w:rPr>
                <w:rFonts w:ascii="Times New Roman" w:eastAsia="Times New Roman" w:hAnsi="Times New Roman" w:cs="Times New Roman"/>
                <w:sz w:val="26"/>
              </w:rPr>
              <w:t>08 Giờ</w:t>
            </w:r>
          </w:p>
        </w:tc>
        <w:tc>
          <w:tcPr>
            <w:tcW w:w="0" w:type="auto"/>
          </w:tcPr>
          <w:p w14:paraId="30453EB7" w14:textId="77777777" w:rsidR="003D16FD" w:rsidRDefault="003D16FD"/>
          <w:p w14:paraId="6B83BA8F" w14:textId="77777777" w:rsidR="003D16FD" w:rsidRDefault="00BD15DC">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3798F61D" w14:textId="77777777" w:rsidR="003D16FD" w:rsidRDefault="003D16FD"/>
          <w:p w14:paraId="02267B40" w14:textId="77777777" w:rsidR="003D16FD" w:rsidRDefault="00BD15DC">
            <w:pPr>
              <w:spacing w:after="0" w:line="276" w:lineRule="auto"/>
            </w:pPr>
            <w:r>
              <w:rPr>
                <w:rFonts w:ascii="Times New Roman" w:eastAsia="Times New Roman" w:hAnsi="Times New Roman" w:cs="Times New Roman"/>
                <w:sz w:val="26"/>
              </w:rPr>
              <w:t xml:space="preserve">- Cách thức thực hiện:  + Chủ xe thực hiện kê khai đăng ký xe trên cổng dịch vụ công. Cơ quan đăng ký xe tiếp nhận hồ sơ trong giờ làm việc. + Nhận kết quả xác thực và in chứng nhận đăng ký xe tạm thời trên cổng dịch vụ công. - Thời hạn giải quyết:  + Cấp chứng nhận đăng ký xe tạm thời: Trong thời hạn 08 giờ làm việc kể từ kể khi nhận đủ hồ sơ hợp lệ trên cổng dịch vụ công.  + Thời gian trả kết quả đăng ký xe theo quy định </w:t>
            </w:r>
            <w:r>
              <w:rPr>
                <w:rFonts w:ascii="Times New Roman" w:eastAsia="Times New Roman" w:hAnsi="Times New Roman" w:cs="Times New Roman"/>
                <w:sz w:val="26"/>
              </w:rPr>
              <w:lastRenderedPageBreak/>
              <w:t>được tính từ ngày nhận đủ hồ sơ hợp lệ và hệ thống đăng ký, quản lý xe đã nhận được kết quả xác thực về việc hoàn thành nộp lệ phí đăng ký xe từ cổng dịch vụ công.</w:t>
            </w:r>
          </w:p>
        </w:tc>
      </w:tr>
    </w:tbl>
    <w:p w14:paraId="1CC22316" w14:textId="77777777" w:rsidR="003D16FD" w:rsidRDefault="00BD15DC">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5EC8CB4C" w14:textId="77777777" w:rsidR="003D16FD" w:rsidRDefault="00BD15D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46"/>
        <w:gridCol w:w="1975"/>
        <w:gridCol w:w="1090"/>
      </w:tblGrid>
      <w:tr w:rsidR="003D16FD" w14:paraId="07BBF5E0" w14:textId="77777777">
        <w:tblPrEx>
          <w:tblCellMar>
            <w:top w:w="0" w:type="dxa"/>
            <w:bottom w:w="0" w:type="dxa"/>
          </w:tblCellMar>
        </w:tblPrEx>
        <w:tc>
          <w:tcPr>
            <w:tcW w:w="6000" w:type="dxa"/>
          </w:tcPr>
          <w:p w14:paraId="582C0750" w14:textId="77777777" w:rsidR="003D16FD" w:rsidRDefault="003D16FD"/>
          <w:p w14:paraId="2C2166B3" w14:textId="77777777" w:rsidR="003D16FD" w:rsidRDefault="00BD15DC">
            <w:pPr>
              <w:spacing w:after="0" w:line="276" w:lineRule="auto"/>
              <w:jc w:val="center"/>
            </w:pPr>
            <w:r>
              <w:rPr>
                <w:rFonts w:ascii="Times New Roman" w:eastAsia="Times New Roman" w:hAnsi="Times New Roman" w:cs="Times New Roman"/>
                <w:b/>
                <w:sz w:val="26"/>
              </w:rPr>
              <w:t>Tên giấy tờ</w:t>
            </w:r>
          </w:p>
        </w:tc>
        <w:tc>
          <w:tcPr>
            <w:tcW w:w="2000" w:type="dxa"/>
          </w:tcPr>
          <w:p w14:paraId="186DA451" w14:textId="77777777" w:rsidR="003D16FD" w:rsidRDefault="003D16FD"/>
          <w:p w14:paraId="41456F3F" w14:textId="77777777" w:rsidR="003D16FD" w:rsidRDefault="00BD15DC">
            <w:pPr>
              <w:spacing w:after="0" w:line="276" w:lineRule="auto"/>
              <w:jc w:val="center"/>
            </w:pPr>
            <w:r>
              <w:rPr>
                <w:rFonts w:ascii="Times New Roman" w:eastAsia="Times New Roman" w:hAnsi="Times New Roman" w:cs="Times New Roman"/>
                <w:b/>
                <w:sz w:val="26"/>
              </w:rPr>
              <w:t>Mẫu đơn, tờ khai</w:t>
            </w:r>
          </w:p>
        </w:tc>
        <w:tc>
          <w:tcPr>
            <w:tcW w:w="2000" w:type="dxa"/>
          </w:tcPr>
          <w:p w14:paraId="1FC9AA17" w14:textId="77777777" w:rsidR="003D16FD" w:rsidRDefault="003D16FD"/>
          <w:p w14:paraId="168F04E8" w14:textId="77777777" w:rsidR="003D16FD" w:rsidRDefault="00BD15DC">
            <w:pPr>
              <w:spacing w:after="0" w:line="276" w:lineRule="auto"/>
              <w:jc w:val="center"/>
            </w:pPr>
            <w:r>
              <w:rPr>
                <w:rFonts w:ascii="Times New Roman" w:eastAsia="Times New Roman" w:hAnsi="Times New Roman" w:cs="Times New Roman"/>
                <w:b/>
                <w:sz w:val="26"/>
              </w:rPr>
              <w:t>Số lượng</w:t>
            </w:r>
          </w:p>
        </w:tc>
      </w:tr>
      <w:tr w:rsidR="003D16FD" w14:paraId="73F24D08" w14:textId="77777777">
        <w:tblPrEx>
          <w:tblCellMar>
            <w:top w:w="0" w:type="dxa"/>
            <w:bottom w:w="0" w:type="dxa"/>
          </w:tblCellMar>
        </w:tblPrEx>
        <w:tc>
          <w:tcPr>
            <w:tcW w:w="0" w:type="auto"/>
          </w:tcPr>
          <w:p w14:paraId="50D451B0" w14:textId="77777777" w:rsidR="003D16FD" w:rsidRDefault="003D16FD"/>
          <w:p w14:paraId="7C4EB96E" w14:textId="77777777" w:rsidR="003D16FD" w:rsidRDefault="00BD15DC">
            <w:pPr>
              <w:spacing w:after="0" w:line="276" w:lineRule="auto"/>
            </w:pPr>
            <w:r>
              <w:rPr>
                <w:rFonts w:ascii="Times New Roman" w:eastAsia="Times New Roman" w:hAnsi="Times New Roman" w:cs="Times New Roman"/>
                <w:sz w:val="26"/>
              </w:rPr>
              <w:t>Giấy khai đăng ký xe (mẫu ĐKX10/79  ban hành  kèm theo  Thông tư số 13/2025/TT-BCA ngày 28/02/2025 của Bộ trưởng Bộ Công an).</w:t>
            </w:r>
          </w:p>
        </w:tc>
        <w:tc>
          <w:tcPr>
            <w:tcW w:w="0" w:type="auto"/>
          </w:tcPr>
          <w:p w14:paraId="732CB1C3" w14:textId="77777777" w:rsidR="003D16FD" w:rsidRDefault="003D16FD"/>
          <w:p w14:paraId="14AC68F9" w14:textId="77777777" w:rsidR="003D16FD" w:rsidRDefault="00BD15DC">
            <w:pPr>
              <w:spacing w:after="0" w:line="276" w:lineRule="auto"/>
            </w:pPr>
            <w:r>
              <w:rPr>
                <w:rFonts w:ascii="Times New Roman" w:eastAsia="Times New Roman" w:hAnsi="Times New Roman" w:cs="Times New Roman"/>
                <w:sz w:val="26"/>
              </w:rPr>
              <w:t>MauKX1079.docx</w:t>
            </w:r>
          </w:p>
        </w:tc>
        <w:tc>
          <w:tcPr>
            <w:tcW w:w="0" w:type="auto"/>
          </w:tcPr>
          <w:p w14:paraId="3543D7EC" w14:textId="77777777" w:rsidR="003D16FD" w:rsidRDefault="003D16FD"/>
          <w:p w14:paraId="06BF4CCF" w14:textId="77777777" w:rsidR="003D16FD" w:rsidRDefault="00BD15D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D16FD" w14:paraId="32E66464" w14:textId="77777777">
        <w:tblPrEx>
          <w:tblCellMar>
            <w:top w:w="0" w:type="dxa"/>
            <w:bottom w:w="0" w:type="dxa"/>
          </w:tblCellMar>
        </w:tblPrEx>
        <w:tc>
          <w:tcPr>
            <w:tcW w:w="0" w:type="auto"/>
          </w:tcPr>
          <w:p w14:paraId="31820FB6" w14:textId="77777777" w:rsidR="003D16FD" w:rsidRDefault="003D16FD"/>
          <w:p w14:paraId="65A190DB" w14:textId="77777777" w:rsidR="003D16FD" w:rsidRDefault="00BD15DC">
            <w:pPr>
              <w:spacing w:after="0" w:line="276" w:lineRule="auto"/>
            </w:pPr>
            <w:r>
              <w:rPr>
                <w:rFonts w:ascii="Times New Roman" w:eastAsia="Times New Roman" w:hAnsi="Times New Roman" w:cs="Times New Roman"/>
                <w:sz w:val="26"/>
              </w:rPr>
              <w:t>Giấy tờ của chủ xe (sử dụng tài khoản  định danh  mức độ 2);</w:t>
            </w:r>
          </w:p>
        </w:tc>
        <w:tc>
          <w:tcPr>
            <w:tcW w:w="0" w:type="auto"/>
          </w:tcPr>
          <w:p w14:paraId="023F164D" w14:textId="77777777" w:rsidR="003D16FD" w:rsidRDefault="003D16FD"/>
        </w:tc>
        <w:tc>
          <w:tcPr>
            <w:tcW w:w="0" w:type="auto"/>
          </w:tcPr>
          <w:p w14:paraId="49473B4C" w14:textId="77777777" w:rsidR="003D16FD" w:rsidRDefault="003D16FD"/>
          <w:p w14:paraId="4CBABCB6" w14:textId="77777777" w:rsidR="003D16FD" w:rsidRDefault="00BD15D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D16FD" w14:paraId="1F23EA94" w14:textId="77777777">
        <w:tblPrEx>
          <w:tblCellMar>
            <w:top w:w="0" w:type="dxa"/>
            <w:bottom w:w="0" w:type="dxa"/>
          </w:tblCellMar>
        </w:tblPrEx>
        <w:tc>
          <w:tcPr>
            <w:tcW w:w="0" w:type="auto"/>
          </w:tcPr>
          <w:p w14:paraId="4BA614BD" w14:textId="77777777" w:rsidR="003D16FD" w:rsidRDefault="003D16FD"/>
          <w:p w14:paraId="3D766A48" w14:textId="77777777" w:rsidR="003D16FD" w:rsidRDefault="00BD15DC">
            <w:pPr>
              <w:spacing w:after="0" w:line="276" w:lineRule="auto"/>
            </w:pPr>
            <w:r>
              <w:rPr>
                <w:rFonts w:ascii="Times New Roman" w:eastAsia="Times New Roman" w:hAnsi="Times New Roman" w:cs="Times New Roman"/>
                <w:sz w:val="26"/>
              </w:rPr>
              <w:t>Chứng nhận nguồn gốc xe: Dữ liệu điện  tử phiếu  kiểm tra  chất lượng xuất xưởng hoặc dữ liệu điện tử chứng nhận an toàn kỹ thuật bảo vệ môi trường xe nhập khẩu</w:t>
            </w:r>
          </w:p>
        </w:tc>
        <w:tc>
          <w:tcPr>
            <w:tcW w:w="0" w:type="auto"/>
          </w:tcPr>
          <w:p w14:paraId="02D81AE9" w14:textId="77777777" w:rsidR="003D16FD" w:rsidRDefault="003D16FD"/>
        </w:tc>
        <w:tc>
          <w:tcPr>
            <w:tcW w:w="0" w:type="auto"/>
          </w:tcPr>
          <w:p w14:paraId="378D0C73" w14:textId="77777777" w:rsidR="003D16FD" w:rsidRDefault="003D16FD"/>
          <w:p w14:paraId="39236D46" w14:textId="77777777" w:rsidR="003D16FD" w:rsidRDefault="00BD15D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FEAE291" w14:textId="77777777" w:rsidR="003D16FD" w:rsidRDefault="00BD15D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Doanh nghiệp có vốn đầu tư nước ngoài, Tổ chức (không bao gồm doanh nghiệp, HTX), Tổ chức nước ngoài, Hợp tác xã</w:t>
      </w:r>
    </w:p>
    <w:p w14:paraId="3102B45C" w14:textId="77777777" w:rsidR="003D16FD" w:rsidRDefault="00BD15D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4FCE0589" w14:textId="77777777" w:rsidR="003D16FD" w:rsidRDefault="00BD15D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14:paraId="2DB749FD" w14:textId="77777777" w:rsidR="003D16FD" w:rsidRDefault="00BD15D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B9E33FE" w14:textId="77777777" w:rsidR="003D16FD" w:rsidRDefault="00BD15D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F3D833F" w14:textId="77777777" w:rsidR="003D16FD" w:rsidRDefault="00BD15D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5E0D7FC" w14:textId="77777777" w:rsidR="003D16FD" w:rsidRDefault="00BD15D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xe tạm thời, Biển số xe tạm thời</w:t>
      </w:r>
    </w:p>
    <w:p w14:paraId="7DCABF0D" w14:textId="77777777" w:rsidR="003D16FD" w:rsidRDefault="00BD15D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2"/>
        <w:gridCol w:w="5728"/>
        <w:gridCol w:w="818"/>
        <w:gridCol w:w="1183"/>
      </w:tblGrid>
      <w:tr w:rsidR="003D16FD" w14:paraId="0230BFA0" w14:textId="77777777">
        <w:tblPrEx>
          <w:tblCellMar>
            <w:top w:w="0" w:type="dxa"/>
            <w:bottom w:w="0" w:type="dxa"/>
          </w:tblCellMar>
        </w:tblPrEx>
        <w:tc>
          <w:tcPr>
            <w:tcW w:w="2000" w:type="dxa"/>
          </w:tcPr>
          <w:p w14:paraId="66105420" w14:textId="77777777" w:rsidR="003D16FD" w:rsidRDefault="003D16FD"/>
          <w:p w14:paraId="1B7839F3" w14:textId="77777777" w:rsidR="003D16FD" w:rsidRDefault="00BD15DC">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14:paraId="6E53EF73" w14:textId="77777777" w:rsidR="003D16FD" w:rsidRDefault="003D16FD"/>
          <w:p w14:paraId="2515F641" w14:textId="77777777" w:rsidR="003D16FD" w:rsidRDefault="00BD15DC">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14:paraId="5694EF9B" w14:textId="77777777" w:rsidR="003D16FD" w:rsidRDefault="003D16FD"/>
          <w:p w14:paraId="2AB8FEE7" w14:textId="77777777" w:rsidR="003D16FD" w:rsidRDefault="00BD15DC">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14:paraId="1617A57C" w14:textId="77777777" w:rsidR="003D16FD" w:rsidRDefault="003D16FD"/>
          <w:p w14:paraId="2434370D" w14:textId="77777777" w:rsidR="003D16FD" w:rsidRDefault="00BD15DC">
            <w:pPr>
              <w:spacing w:after="0" w:line="276" w:lineRule="auto"/>
              <w:jc w:val="center"/>
            </w:pPr>
            <w:r>
              <w:rPr>
                <w:rFonts w:ascii="Times New Roman" w:eastAsia="Times New Roman" w:hAnsi="Times New Roman" w:cs="Times New Roman"/>
                <w:b/>
                <w:sz w:val="26"/>
              </w:rPr>
              <w:lastRenderedPageBreak/>
              <w:t>Cơ quan ban hành</w:t>
            </w:r>
          </w:p>
        </w:tc>
      </w:tr>
      <w:tr w:rsidR="003D16FD" w14:paraId="467FEAE2" w14:textId="77777777">
        <w:tblPrEx>
          <w:tblCellMar>
            <w:top w:w="0" w:type="dxa"/>
            <w:bottom w:w="0" w:type="dxa"/>
          </w:tblCellMar>
        </w:tblPrEx>
        <w:tc>
          <w:tcPr>
            <w:tcW w:w="0" w:type="auto"/>
          </w:tcPr>
          <w:p w14:paraId="2333FEB2" w14:textId="77777777" w:rsidR="003D16FD" w:rsidRDefault="003D16FD"/>
          <w:p w14:paraId="1CBEB488" w14:textId="77777777" w:rsidR="003D16FD" w:rsidRDefault="00BD15DC">
            <w:pPr>
              <w:spacing w:after="0" w:line="276" w:lineRule="auto"/>
            </w:pPr>
            <w:r>
              <w:rPr>
                <w:rFonts w:ascii="Times New Roman" w:eastAsia="Times New Roman" w:hAnsi="Times New Roman" w:cs="Times New Roman"/>
                <w:sz w:val="26"/>
              </w:rPr>
              <w:t>60/2023/TT-BTC</w:t>
            </w:r>
          </w:p>
        </w:tc>
        <w:tc>
          <w:tcPr>
            <w:tcW w:w="0" w:type="auto"/>
          </w:tcPr>
          <w:p w14:paraId="5B2082EC" w14:textId="77777777" w:rsidR="003D16FD" w:rsidRDefault="003D16FD"/>
          <w:p w14:paraId="094B7673" w14:textId="77777777" w:rsidR="003D16FD" w:rsidRDefault="00BD15DC">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14:paraId="2F0BBDAB" w14:textId="77777777" w:rsidR="003D16FD" w:rsidRDefault="003D16FD"/>
          <w:p w14:paraId="7078232F" w14:textId="77777777" w:rsidR="003D16FD" w:rsidRDefault="00BD15DC">
            <w:pPr>
              <w:spacing w:after="0" w:line="276" w:lineRule="auto"/>
            </w:pPr>
            <w:r>
              <w:rPr>
                <w:rFonts w:ascii="Times New Roman" w:eastAsia="Times New Roman" w:hAnsi="Times New Roman" w:cs="Times New Roman"/>
                <w:sz w:val="26"/>
              </w:rPr>
              <w:t>07-09-2023</w:t>
            </w:r>
          </w:p>
        </w:tc>
        <w:tc>
          <w:tcPr>
            <w:tcW w:w="0" w:type="auto"/>
          </w:tcPr>
          <w:p w14:paraId="4BEAA8A7" w14:textId="77777777" w:rsidR="003D16FD" w:rsidRDefault="003D16FD"/>
          <w:p w14:paraId="0454DBC6" w14:textId="77777777" w:rsidR="003D16FD" w:rsidRDefault="00BD15DC">
            <w:pPr>
              <w:spacing w:after="0" w:line="276" w:lineRule="auto"/>
            </w:pPr>
            <w:r>
              <w:rPr>
                <w:rFonts w:ascii="Times New Roman" w:eastAsia="Times New Roman" w:hAnsi="Times New Roman" w:cs="Times New Roman"/>
                <w:sz w:val="26"/>
              </w:rPr>
              <w:t>Bộ Tài chính</w:t>
            </w:r>
          </w:p>
        </w:tc>
      </w:tr>
      <w:tr w:rsidR="003D16FD" w14:paraId="2F40F31D" w14:textId="77777777">
        <w:tblPrEx>
          <w:tblCellMar>
            <w:top w:w="0" w:type="dxa"/>
            <w:bottom w:w="0" w:type="dxa"/>
          </w:tblCellMar>
        </w:tblPrEx>
        <w:tc>
          <w:tcPr>
            <w:tcW w:w="0" w:type="auto"/>
          </w:tcPr>
          <w:p w14:paraId="3462C388" w14:textId="77777777" w:rsidR="003D16FD" w:rsidRDefault="003D16FD"/>
          <w:p w14:paraId="4BF413AB" w14:textId="77777777" w:rsidR="003D16FD" w:rsidRDefault="00BD15DC">
            <w:pPr>
              <w:spacing w:after="0" w:line="276" w:lineRule="auto"/>
            </w:pPr>
            <w:r>
              <w:rPr>
                <w:rFonts w:ascii="Times New Roman" w:eastAsia="Times New Roman" w:hAnsi="Times New Roman" w:cs="Times New Roman"/>
                <w:sz w:val="26"/>
              </w:rPr>
              <w:t>36/2024/QH15</w:t>
            </w:r>
          </w:p>
        </w:tc>
        <w:tc>
          <w:tcPr>
            <w:tcW w:w="0" w:type="auto"/>
          </w:tcPr>
          <w:p w14:paraId="6DA36A19" w14:textId="77777777" w:rsidR="003D16FD" w:rsidRDefault="003D16FD"/>
          <w:p w14:paraId="312A3F43" w14:textId="77777777" w:rsidR="003D16FD" w:rsidRDefault="00BD15DC">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14:paraId="3CC9C2AF" w14:textId="77777777" w:rsidR="003D16FD" w:rsidRDefault="003D16FD"/>
          <w:p w14:paraId="233E8925" w14:textId="77777777" w:rsidR="003D16FD" w:rsidRDefault="00BD15DC">
            <w:pPr>
              <w:spacing w:after="0" w:line="276" w:lineRule="auto"/>
            </w:pPr>
            <w:r>
              <w:rPr>
                <w:rFonts w:ascii="Times New Roman" w:eastAsia="Times New Roman" w:hAnsi="Times New Roman" w:cs="Times New Roman"/>
                <w:sz w:val="26"/>
              </w:rPr>
              <w:t>27-06-2024</w:t>
            </w:r>
          </w:p>
        </w:tc>
        <w:tc>
          <w:tcPr>
            <w:tcW w:w="0" w:type="auto"/>
          </w:tcPr>
          <w:p w14:paraId="3120148D" w14:textId="77777777" w:rsidR="003D16FD" w:rsidRDefault="003D16FD"/>
          <w:p w14:paraId="36C14355" w14:textId="77777777" w:rsidR="003D16FD" w:rsidRDefault="00BD15DC">
            <w:pPr>
              <w:spacing w:after="0" w:line="276" w:lineRule="auto"/>
            </w:pPr>
            <w:r>
              <w:rPr>
                <w:rFonts w:ascii="Times New Roman" w:eastAsia="Times New Roman" w:hAnsi="Times New Roman" w:cs="Times New Roman"/>
                <w:sz w:val="26"/>
              </w:rPr>
              <w:t>Quốc Hội</w:t>
            </w:r>
          </w:p>
        </w:tc>
      </w:tr>
      <w:tr w:rsidR="003D16FD" w14:paraId="3FDED4E6" w14:textId="77777777">
        <w:tblPrEx>
          <w:tblCellMar>
            <w:top w:w="0" w:type="dxa"/>
            <w:bottom w:w="0" w:type="dxa"/>
          </w:tblCellMar>
        </w:tblPrEx>
        <w:tc>
          <w:tcPr>
            <w:tcW w:w="0" w:type="auto"/>
          </w:tcPr>
          <w:p w14:paraId="69BB7434" w14:textId="77777777" w:rsidR="003D16FD" w:rsidRDefault="003D16FD"/>
          <w:p w14:paraId="5765D278" w14:textId="77777777" w:rsidR="003D16FD" w:rsidRDefault="00BD15DC">
            <w:pPr>
              <w:spacing w:after="0" w:line="276" w:lineRule="auto"/>
            </w:pPr>
            <w:r>
              <w:rPr>
                <w:rFonts w:ascii="Times New Roman" w:eastAsia="Times New Roman" w:hAnsi="Times New Roman" w:cs="Times New Roman"/>
                <w:sz w:val="26"/>
              </w:rPr>
              <w:t>79/2024/TT-BCA</w:t>
            </w:r>
          </w:p>
        </w:tc>
        <w:tc>
          <w:tcPr>
            <w:tcW w:w="0" w:type="auto"/>
          </w:tcPr>
          <w:p w14:paraId="78482ECA" w14:textId="77777777" w:rsidR="003D16FD" w:rsidRDefault="003D16FD"/>
          <w:p w14:paraId="0437FC7D" w14:textId="77777777" w:rsidR="003D16FD" w:rsidRDefault="00BD15DC">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14:paraId="72DDF9AF" w14:textId="77777777" w:rsidR="003D16FD" w:rsidRDefault="003D16FD"/>
          <w:p w14:paraId="48C0AA35" w14:textId="77777777" w:rsidR="003D16FD" w:rsidRDefault="00BD15DC">
            <w:pPr>
              <w:spacing w:after="0" w:line="276" w:lineRule="auto"/>
            </w:pPr>
            <w:r>
              <w:rPr>
                <w:rFonts w:ascii="Times New Roman" w:eastAsia="Times New Roman" w:hAnsi="Times New Roman" w:cs="Times New Roman"/>
                <w:sz w:val="26"/>
              </w:rPr>
              <w:t>15-11-2024</w:t>
            </w:r>
          </w:p>
        </w:tc>
        <w:tc>
          <w:tcPr>
            <w:tcW w:w="0" w:type="auto"/>
          </w:tcPr>
          <w:p w14:paraId="224E8201" w14:textId="77777777" w:rsidR="003D16FD" w:rsidRDefault="003D16FD"/>
          <w:p w14:paraId="38DE3688" w14:textId="77777777" w:rsidR="003D16FD" w:rsidRDefault="00BD15DC">
            <w:pPr>
              <w:spacing w:after="0" w:line="276" w:lineRule="auto"/>
            </w:pPr>
            <w:r>
              <w:rPr>
                <w:rFonts w:ascii="Times New Roman" w:eastAsia="Times New Roman" w:hAnsi="Times New Roman" w:cs="Times New Roman"/>
                <w:sz w:val="26"/>
              </w:rPr>
              <w:t>Bộ Công an</w:t>
            </w:r>
          </w:p>
        </w:tc>
      </w:tr>
      <w:tr w:rsidR="003D16FD" w14:paraId="61B55461" w14:textId="77777777">
        <w:tblPrEx>
          <w:tblCellMar>
            <w:top w:w="0" w:type="dxa"/>
            <w:bottom w:w="0" w:type="dxa"/>
          </w:tblCellMar>
        </w:tblPrEx>
        <w:tc>
          <w:tcPr>
            <w:tcW w:w="0" w:type="auto"/>
          </w:tcPr>
          <w:p w14:paraId="629A5F0F" w14:textId="77777777" w:rsidR="003D16FD" w:rsidRDefault="003D16FD"/>
          <w:p w14:paraId="573DA4AE" w14:textId="77777777" w:rsidR="003D16FD" w:rsidRDefault="00BD15DC">
            <w:pPr>
              <w:spacing w:after="0" w:line="276" w:lineRule="auto"/>
            </w:pPr>
            <w:r>
              <w:rPr>
                <w:rFonts w:ascii="Times New Roman" w:eastAsia="Times New Roman" w:hAnsi="Times New Roman" w:cs="Times New Roman"/>
                <w:sz w:val="26"/>
              </w:rPr>
              <w:t>06/2025/TT-BTC</w:t>
            </w:r>
          </w:p>
        </w:tc>
        <w:tc>
          <w:tcPr>
            <w:tcW w:w="0" w:type="auto"/>
          </w:tcPr>
          <w:p w14:paraId="72E38611" w14:textId="77777777" w:rsidR="003D16FD" w:rsidRDefault="003D16FD"/>
          <w:p w14:paraId="1D9B38BB" w14:textId="77777777" w:rsidR="003D16FD" w:rsidRDefault="00BD15DC">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66DC2FD4" w14:textId="77777777" w:rsidR="003D16FD" w:rsidRDefault="003D16FD"/>
          <w:p w14:paraId="2823C650" w14:textId="77777777" w:rsidR="003D16FD" w:rsidRDefault="00BD15DC">
            <w:pPr>
              <w:spacing w:after="0" w:line="276" w:lineRule="auto"/>
            </w:pPr>
            <w:r>
              <w:rPr>
                <w:rFonts w:ascii="Times New Roman" w:eastAsia="Times New Roman" w:hAnsi="Times New Roman" w:cs="Times New Roman"/>
                <w:sz w:val="26"/>
              </w:rPr>
              <w:t>24-01-2025</w:t>
            </w:r>
          </w:p>
        </w:tc>
        <w:tc>
          <w:tcPr>
            <w:tcW w:w="0" w:type="auto"/>
          </w:tcPr>
          <w:p w14:paraId="7F7BACEC" w14:textId="77777777" w:rsidR="003D16FD" w:rsidRDefault="003D16FD"/>
          <w:p w14:paraId="46A5CCF9" w14:textId="77777777" w:rsidR="003D16FD" w:rsidRDefault="00BD15DC">
            <w:pPr>
              <w:spacing w:after="0" w:line="276" w:lineRule="auto"/>
            </w:pPr>
            <w:r>
              <w:rPr>
                <w:rFonts w:ascii="Times New Roman" w:eastAsia="Times New Roman" w:hAnsi="Times New Roman" w:cs="Times New Roman"/>
                <w:sz w:val="26"/>
              </w:rPr>
              <w:t>Bộ Tài chính</w:t>
            </w:r>
          </w:p>
        </w:tc>
      </w:tr>
      <w:tr w:rsidR="003D16FD" w14:paraId="050CF12B" w14:textId="77777777">
        <w:tblPrEx>
          <w:tblCellMar>
            <w:top w:w="0" w:type="dxa"/>
            <w:bottom w:w="0" w:type="dxa"/>
          </w:tblCellMar>
        </w:tblPrEx>
        <w:tc>
          <w:tcPr>
            <w:tcW w:w="0" w:type="auto"/>
          </w:tcPr>
          <w:p w14:paraId="04730AF9" w14:textId="77777777" w:rsidR="003D16FD" w:rsidRDefault="003D16FD"/>
          <w:p w14:paraId="4C789DFD" w14:textId="77777777" w:rsidR="003D16FD" w:rsidRDefault="00BD15DC">
            <w:pPr>
              <w:spacing w:after="0" w:line="276" w:lineRule="auto"/>
            </w:pPr>
            <w:r>
              <w:rPr>
                <w:rFonts w:ascii="Times New Roman" w:eastAsia="Times New Roman" w:hAnsi="Times New Roman" w:cs="Times New Roman"/>
                <w:sz w:val="26"/>
              </w:rPr>
              <w:t>13/2025/TT-BCA</w:t>
            </w:r>
          </w:p>
        </w:tc>
        <w:tc>
          <w:tcPr>
            <w:tcW w:w="0" w:type="auto"/>
          </w:tcPr>
          <w:p w14:paraId="4A51E134" w14:textId="77777777" w:rsidR="003D16FD" w:rsidRDefault="003D16FD"/>
          <w:p w14:paraId="4239701E" w14:textId="77777777" w:rsidR="003D16FD" w:rsidRDefault="00BD15DC">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14:paraId="308EFBC7" w14:textId="77777777" w:rsidR="003D16FD" w:rsidRDefault="003D16FD"/>
          <w:p w14:paraId="785DC2B4" w14:textId="77777777" w:rsidR="003D16FD" w:rsidRDefault="00BD15DC">
            <w:pPr>
              <w:spacing w:after="0" w:line="276" w:lineRule="auto"/>
            </w:pPr>
            <w:r>
              <w:rPr>
                <w:rFonts w:ascii="Times New Roman" w:eastAsia="Times New Roman" w:hAnsi="Times New Roman" w:cs="Times New Roman"/>
                <w:sz w:val="26"/>
              </w:rPr>
              <w:t>28-02-2025</w:t>
            </w:r>
          </w:p>
        </w:tc>
        <w:tc>
          <w:tcPr>
            <w:tcW w:w="0" w:type="auto"/>
          </w:tcPr>
          <w:p w14:paraId="4003632F" w14:textId="77777777" w:rsidR="003D16FD" w:rsidRDefault="003D16FD"/>
          <w:p w14:paraId="5D00DC36" w14:textId="77777777" w:rsidR="003D16FD" w:rsidRDefault="00BD15DC">
            <w:pPr>
              <w:spacing w:after="0" w:line="276" w:lineRule="auto"/>
            </w:pPr>
            <w:r>
              <w:rPr>
                <w:rFonts w:ascii="Times New Roman" w:eastAsia="Times New Roman" w:hAnsi="Times New Roman" w:cs="Times New Roman"/>
                <w:sz w:val="26"/>
              </w:rPr>
              <w:t>Bộ Công an</w:t>
            </w:r>
          </w:p>
        </w:tc>
      </w:tr>
    </w:tbl>
    <w:p w14:paraId="5C8CA129" w14:textId="77777777" w:rsidR="003D16FD" w:rsidRDefault="00BD15D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Chủ xe thực hiện đăng ký xe tạm thời bằng dịch vụ công trực tuyến toàn trình đối với trường hợp xe cơ giới, xe máy chuyên dùng để di chuyển từ nhà máy đến kho, cảng hoặc từ kho, cảng, nhà máy, đại lý bán xe đến nơi đăng ký xe hoặc về các đại lý, kho lưu trữ khác (đã có dữ liệu điện tử phiếu kiểm tra chất lượng xuất xưởng hoặc dữ liệu điện tử chứng nhận an toàn kỹ thuật bảo vệ môi trường xe nhập khẩu trên cổng dịch vụ công). Xe đăng ký tạm thời được phép tham gia giao thông theo thời hạn, tuyến đường và phạm</w:t>
      </w:r>
      <w:r>
        <w:rPr>
          <w:rFonts w:ascii="Times New Roman" w:eastAsia="Times New Roman" w:hAnsi="Times New Roman" w:cs="Times New Roman"/>
          <w:sz w:val="26"/>
        </w:rPr>
        <w:t xml:space="preserve"> vi hoạt động ghi trong chứng nhận đăng ký xe tạm thời.</w:t>
      </w:r>
    </w:p>
    <w:p w14:paraId="1A0F97FC" w14:textId="77777777" w:rsidR="003D16FD" w:rsidRDefault="00BD15D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3465C36" w14:textId="77777777" w:rsidR="003D16FD" w:rsidRDefault="00BD15D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https://thutuc.dichvucong.gov.vn/p/home/dvc-tthc-thu-tuc-hanh-chinh-chi-tiet.html?ma_thu_tuc=365732</w:t>
      </w:r>
    </w:p>
    <w:sectPr w:rsidR="003D16F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D16FD"/>
    <w:rsid w:val="003D16FD"/>
    <w:rsid w:val="00BD15DC"/>
    <w:rsid w:val="00C4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19C7"/>
  <w15:docId w15:val="{B70C87AC-5FE0-4524-A00D-5B221D02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2025-11-24T09:03:00Z</dcterms:created>
  <dcterms:modified xsi:type="dcterms:W3CDTF">2025-11-24T09:03:00Z</dcterms:modified>
</cp:coreProperties>
</file>