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2455" w:rsidRDefault="0085326A">
      <w:pPr>
        <w:spacing w:after="300" w:line="276" w:lineRule="auto"/>
        <w:jc w:val="center"/>
      </w:pPr>
      <w:r>
        <w:rPr>
          <w:rFonts w:ascii="Times New Roman" w:eastAsia="Times New Roman" w:hAnsi="Times New Roman" w:cs="Times New Roman"/>
          <w:b/>
          <w:sz w:val="26"/>
        </w:rPr>
        <w:t>Chi tiết thủ tục hành chính</w:t>
      </w:r>
    </w:p>
    <w:p w:rsidR="00842455" w:rsidRDefault="0085326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1.013429</w:t>
      </w:r>
    </w:p>
    <w:p w:rsidR="00842455" w:rsidRDefault="0085326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842455" w:rsidRDefault="0085326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kinh doanh công cụ hỗ trợ</w:t>
      </w:r>
    </w:p>
    <w:p w:rsidR="00842455" w:rsidRDefault="0085326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42455" w:rsidRDefault="0085326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42455" w:rsidRDefault="0085326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842455" w:rsidRDefault="0085326A">
      <w:pPr>
        <w:spacing w:after="0" w:line="276" w:lineRule="auto"/>
        <w:jc w:val="both"/>
      </w:pPr>
      <w:r>
        <w:rPr>
          <w:rFonts w:ascii="Times New Roman" w:eastAsia="Times New Roman" w:hAnsi="Times New Roman" w:cs="Times New Roman"/>
          <w:b/>
          <w:sz w:val="26"/>
        </w:rPr>
        <w:t xml:space="preserve">Trình tự thực hiện: </w:t>
      </w:r>
    </w:p>
    <w:p w:rsidR="00842455" w:rsidRDefault="00842455">
      <w:pPr>
        <w:shd w:val="clear" w:color="auto" w:fill="F2F6F9"/>
        <w:spacing w:before="120" w:after="0" w:line="276" w:lineRule="auto"/>
        <w:jc w:val="both"/>
      </w:pPr>
    </w:p>
    <w:p w:rsidR="00842455" w:rsidRDefault="0085326A">
      <w:pPr>
        <w:spacing w:after="0" w:line="276" w:lineRule="auto"/>
        <w:jc w:val="both"/>
      </w:pPr>
      <w:r>
        <w:rPr>
          <w:rFonts w:ascii="Times New Roman" w:eastAsia="Times New Roman" w:hAnsi="Times New Roman" w:cs="Times New Roman"/>
          <w:sz w:val="26"/>
        </w:rPr>
        <w:t xml:space="preserve">- Bước 1: Doanh nghiệp chuẩn bị hồ sơ theo quy định của pháp luật. - Bước 2: Doanh nghiệp nộp hồ sơ trên Cổng dịch vụ công hoặc nộp hồ sơ trực tiếp hoặc gửi qua đường bưu chính về Cục Cảnh sát quản lý hành chính về trật tự xã hội, Bộ Công an. - Bước 3: Khi tiếp nhận hồ sơ, cơ quan có thẩm quyền kiểm tra tính pháp lý, nội dung hồ sơ: + Trường hợp hồ sơ đạt yêu cầu: Cán bộ tiếp nhận hồ sơ trên Cổng dịch vụ công phải thông báo thời gian trả kết quả cho doanh nghiệp đề nghị biết. Cán bộ tiếp nhận hồ sơ nộp qua </w:t>
      </w:r>
      <w:r>
        <w:rPr>
          <w:rFonts w:ascii="Times New Roman" w:eastAsia="Times New Roman" w:hAnsi="Times New Roman" w:cs="Times New Roman"/>
          <w:sz w:val="26"/>
        </w:rPr>
        <w:t>đường bưu chính hoặc trực tiếp phải thông báo bằng văn bản thời gian trả kết quả cho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doanh nghiệp đề nghị biết để bổ sung, hoàn thiện.  Cán bộ tiếp nhận hồ sơ qua đường bưu chính hoặc trực tiếp phải trả hồ sơ hoặc thông báo bằng văn bản cho doanh nghiệp đề nghị để bổ sung, hoàn thiện h</w:t>
      </w:r>
      <w:r>
        <w:rPr>
          <w:rFonts w:ascii="Times New Roman" w:eastAsia="Times New Roman" w:hAnsi="Times New Roman" w:cs="Times New Roman"/>
          <w:sz w:val="26"/>
        </w:rPr>
        <w:t>ồ sơ.  + Hồ sơ không đạt yêu cầu: Cán bộ tiếp nhận hồ sơ nộp trên Cổng dịch vụ công không tiếp nhận và thông báo trả lời trên Cổng dịch vụ công lý do không tiếp nhận cho doanh nghiệp đề nghị biết.  Cán bộ tiếp nhận hồ sơ nộp qua đường bưu chính hoặc trực tiếp, không tiếp nhận và thông báo trả lời trực tiếp hoặc bằng văn bản, nêu rõ lý do không tiếp nhận cho doanh nghiệp đề nghị biết. - Bước 4: Căn cứ theo ngày hẹn trên phiếu tiếp nhận hồ sơ và hẹn trả kết quả để nhận giấy phép kinh doanh công cụ hỗ trợ.</w:t>
      </w:r>
    </w:p>
    <w:p w:rsidR="00842455" w:rsidRDefault="0085326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901"/>
        <w:gridCol w:w="1040"/>
        <w:gridCol w:w="6614"/>
      </w:tblGrid>
      <w:tr w:rsidR="00842455">
        <w:tblPrEx>
          <w:tblCellMar>
            <w:top w:w="0" w:type="dxa"/>
            <w:bottom w:w="0" w:type="dxa"/>
          </w:tblCellMar>
        </w:tblPrEx>
        <w:tc>
          <w:tcPr>
            <w:tcW w:w="15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Hình thức nộp</w:t>
            </w:r>
          </w:p>
        </w:tc>
        <w:tc>
          <w:tcPr>
            <w:tcW w:w="2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Phí, lệ phí</w:t>
            </w:r>
          </w:p>
        </w:tc>
        <w:tc>
          <w:tcPr>
            <w:tcW w:w="3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Mô tả</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Trực tiếp</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 xml:space="preserve">03 Ngày </w:t>
            </w:r>
            <w:r>
              <w:rPr>
                <w:rFonts w:ascii="Times New Roman" w:eastAsia="Times New Roman" w:hAnsi="Times New Roman" w:cs="Times New Roman"/>
                <w:sz w:val="26"/>
              </w:rPr>
              <w:lastRenderedPageBreak/>
              <w:t>làm việc</w:t>
            </w:r>
          </w:p>
        </w:tc>
        <w:tc>
          <w:tcPr>
            <w:tcW w:w="0" w:type="auto"/>
          </w:tcPr>
          <w:p w:rsidR="00842455" w:rsidRDefault="00842455"/>
          <w:p w:rsidR="00842455" w:rsidRDefault="00842455">
            <w:pPr>
              <w:spacing w:after="0" w:line="276" w:lineRule="auto"/>
            </w:pP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 xml:space="preserve">- Nộp hồ sơ trực tiếp hoặc gửi qua đường bưu chính đến Cục Cảnh sát quản lý hành chính về trật tự xã hội, Bộ Công an.  </w:t>
            </w:r>
            <w:r>
              <w:rPr>
                <w:rFonts w:ascii="Times New Roman" w:eastAsia="Times New Roman" w:hAnsi="Times New Roman" w:cs="Times New Roman"/>
                <w:sz w:val="26"/>
              </w:rPr>
              <w:lastRenderedPageBreak/>
              <w:t>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Trực tuyến</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03 Ngày làm việc</w:t>
            </w:r>
          </w:p>
        </w:tc>
        <w:tc>
          <w:tcPr>
            <w:tcW w:w="0" w:type="auto"/>
          </w:tcPr>
          <w:p w:rsidR="00842455" w:rsidRDefault="00842455"/>
          <w:p w:rsidR="00842455" w:rsidRDefault="00842455">
            <w:pPr>
              <w:spacing w:after="0" w:line="276" w:lineRule="auto"/>
            </w:pP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Dịch vụ bưu chính</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03 Ngày làm việc</w:t>
            </w:r>
          </w:p>
        </w:tc>
        <w:tc>
          <w:tcPr>
            <w:tcW w:w="0" w:type="auto"/>
          </w:tcPr>
          <w:p w:rsidR="00842455" w:rsidRDefault="00842455"/>
          <w:p w:rsidR="00842455" w:rsidRDefault="00842455">
            <w:pPr>
              <w:spacing w:after="0" w:line="276" w:lineRule="auto"/>
            </w:pP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tc>
      </w:tr>
    </w:tbl>
    <w:p w:rsidR="00842455" w:rsidRDefault="0085326A">
      <w:pPr>
        <w:spacing w:before="240" w:after="0" w:line="276" w:lineRule="auto"/>
        <w:jc w:val="both"/>
      </w:pPr>
      <w:r>
        <w:rPr>
          <w:rFonts w:ascii="Times New Roman" w:eastAsia="Times New Roman" w:hAnsi="Times New Roman" w:cs="Times New Roman"/>
          <w:b/>
          <w:sz w:val="26"/>
        </w:rPr>
        <w:t xml:space="preserve">Thành phần hồ sơ: </w:t>
      </w:r>
    </w:p>
    <w:p w:rsidR="00842455" w:rsidRDefault="0085326A">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50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842455">
        <w:tblPrEx>
          <w:tblCellMar>
            <w:top w:w="0" w:type="dxa"/>
            <w:bottom w:w="0" w:type="dxa"/>
          </w:tblCellMar>
        </w:tblPrEx>
        <w:tc>
          <w:tcPr>
            <w:tcW w:w="6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Tên giấy tờ</w:t>
            </w:r>
          </w:p>
        </w:tc>
        <w:tc>
          <w:tcPr>
            <w:tcW w:w="2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Mẫu đơn, tờ khai</w:t>
            </w:r>
          </w:p>
        </w:tc>
        <w:tc>
          <w:tcPr>
            <w:tcW w:w="2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Số lượng</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Văn bản đề nghị,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tc>
        <w:tc>
          <w:tcPr>
            <w:tcW w:w="0" w:type="auto"/>
          </w:tcPr>
          <w:p w:rsidR="00842455" w:rsidRDefault="00842455"/>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 Kế hoạch hoặc biện pháp phòng ngừa, ứng phó sự cố khẩn cấp đối với kho bảo quản công cụ hỗ trợ.</w:t>
            </w:r>
          </w:p>
        </w:tc>
        <w:tc>
          <w:tcPr>
            <w:tcW w:w="0" w:type="auto"/>
          </w:tcPr>
          <w:p w:rsidR="00842455" w:rsidRDefault="00842455"/>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842455" w:rsidRDefault="00842455"/>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842455" w:rsidRDefault="0085326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842455" w:rsidRDefault="0085326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842455" w:rsidRDefault="0085326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842455" w:rsidRDefault="0085326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rsidR="00842455" w:rsidRDefault="0085326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42455" w:rsidRDefault="0085326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42455" w:rsidRDefault="0085326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công cụ hỗ trợ</w:t>
      </w:r>
    </w:p>
    <w:p w:rsidR="00842455" w:rsidRDefault="0085326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842455">
        <w:tblPrEx>
          <w:tblCellMar>
            <w:top w:w="0" w:type="dxa"/>
            <w:bottom w:w="0" w:type="dxa"/>
          </w:tblCellMar>
        </w:tblPrEx>
        <w:tc>
          <w:tcPr>
            <w:tcW w:w="2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Số ký hiệu</w:t>
            </w:r>
          </w:p>
        </w:tc>
        <w:tc>
          <w:tcPr>
            <w:tcW w:w="35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Trích yếu</w:t>
            </w:r>
          </w:p>
        </w:tc>
        <w:tc>
          <w:tcPr>
            <w:tcW w:w="15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Ngày ban hành</w:t>
            </w:r>
          </w:p>
        </w:tc>
        <w:tc>
          <w:tcPr>
            <w:tcW w:w="3000" w:type="dxa"/>
          </w:tcPr>
          <w:p w:rsidR="00842455" w:rsidRDefault="00842455"/>
          <w:p w:rsidR="00842455" w:rsidRDefault="0085326A">
            <w:pPr>
              <w:spacing w:after="0" w:line="276" w:lineRule="auto"/>
              <w:jc w:val="center"/>
            </w:pPr>
            <w:r>
              <w:rPr>
                <w:rFonts w:ascii="Times New Roman" w:eastAsia="Times New Roman" w:hAnsi="Times New Roman" w:cs="Times New Roman"/>
                <w:b/>
                <w:sz w:val="26"/>
              </w:rPr>
              <w:t>Cơ quan ban hành</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42/2024/QH15</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29-06-2024</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Quốc Hội</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75/2024/TT-BCA</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15-11-2024</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Bộ trưởng Bộ Công an</w:t>
            </w:r>
          </w:p>
        </w:tc>
      </w:tr>
      <w:tr w:rsidR="00842455">
        <w:tblPrEx>
          <w:tblCellMar>
            <w:top w:w="0" w:type="dxa"/>
            <w:bottom w:w="0" w:type="dxa"/>
          </w:tblCellMar>
        </w:tblPrEx>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77/2024/TT-BCA</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15-11-2024</w:t>
            </w:r>
          </w:p>
        </w:tc>
        <w:tc>
          <w:tcPr>
            <w:tcW w:w="0" w:type="auto"/>
          </w:tcPr>
          <w:p w:rsidR="00842455" w:rsidRDefault="00842455"/>
          <w:p w:rsidR="00842455" w:rsidRDefault="0085326A">
            <w:pPr>
              <w:spacing w:after="0" w:line="276" w:lineRule="auto"/>
            </w:pPr>
            <w:r>
              <w:rPr>
                <w:rFonts w:ascii="Times New Roman" w:eastAsia="Times New Roman" w:hAnsi="Times New Roman" w:cs="Times New Roman"/>
                <w:sz w:val="26"/>
              </w:rPr>
              <w:t>Bộ trưởng Bộ Công an</w:t>
            </w:r>
          </w:p>
        </w:tc>
      </w:tr>
    </w:tbl>
    <w:p w:rsidR="00842455" w:rsidRDefault="0085326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kinh doanh công cụ hỗ trợ khi việc kinh doanh công cụ hỗ trợ bảo đảm đủ điều kiện quy định tại khoản 2 Điều 49 Luật Quản lý, sử dụng vũ khí, vật liệu nổ và công cụ hỗ trợ (Luật số 42/2024/QH15 ngày 29/6/2024); cụ thể: “2. Việc kinh doanh công cụ hỗ trợ phải bảo đảm đủ điều kiện sau đây: a) Do doanh nghiệp được thành lập theo quy định của pháp luật thực hiện; b) Bảo đảm điều kiện về an ninh, trật tự, phòng cháy và chữa cháy, bảo vệ môi trường;  c) Kho, phương tiện vận chuyển, thiết bị, dụng</w:t>
      </w:r>
      <w:r>
        <w:rPr>
          <w:rFonts w:ascii="Times New Roman" w:eastAsia="Times New Roman" w:hAnsi="Times New Roman" w:cs="Times New Roman"/>
          <w:sz w:val="26"/>
        </w:rPr>
        <w:t xml:space="preserve"> cụ phục vụ kinh doanh phải phù hợp, bảo đảm điều kiện về bảo quản, vận chuyển công cụ hỗ trợ, phòng cháy và chữa cháy;  d) Người quản lý, người phục vụ có liên quan trực tiếp đến kinh doanh phải có trình độ chuyên môn phù hợp và được huấn luyện về quản lý công cụ hỗ trợ, huấn luyện nghiệp vụ về phòng cháy và chữa cháy;   đ) Chỉ được kinh doanh công cụ hỗ trợ bảo đảm tiêu chuẩn, quy chuẩn kỹ thuật và theo giấy phép kinh doanh công cụ hỗ trợ.”.</w:t>
      </w:r>
    </w:p>
    <w:p w:rsidR="00842455" w:rsidRDefault="0085326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42455" w:rsidRDefault="0085326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https://thutuc.dichvucong.gov.vn/p/home/dvc-tthc-thu-tuc-hanh-chinh-chi-tiet.html?ma_thu_tuc=373811</w:t>
      </w:r>
    </w:p>
    <w:sectPr w:rsidR="008424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2455"/>
    <w:rsid w:val="007B2494"/>
    <w:rsid w:val="00842455"/>
    <w:rsid w:val="00853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87018C-5FCE-4C8D-99A9-4894A237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2025-11-24T09:21:00Z</dcterms:created>
  <dcterms:modified xsi:type="dcterms:W3CDTF">2025-11-24T09:21:00Z</dcterms:modified>
</cp:coreProperties>
</file>