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005B" w:rsidRDefault="004F06C9">
      <w:pPr>
        <w:spacing w:after="300" w:line="276" w:lineRule="auto"/>
        <w:jc w:val="center"/>
      </w:pPr>
      <w:r>
        <w:rPr>
          <w:rFonts w:ascii="Times New Roman" w:eastAsia="Times New Roman" w:hAnsi="Times New Roman" w:cs="Times New Roman"/>
          <w:b/>
          <w:sz w:val="26"/>
        </w:rPr>
        <w:t>Chi tiết thủ tục hành chính</w:t>
      </w:r>
    </w:p>
    <w:p w:rsidR="0092005B" w:rsidRDefault="004F06C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1.013442</w:t>
      </w:r>
    </w:p>
    <w:p w:rsidR="0092005B" w:rsidRDefault="004F06C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92005B" w:rsidRDefault="004F06C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vũ khí thô sơ là hiện vật trưng bày, triển lãm, làm đồ gia bảo</w:t>
      </w:r>
    </w:p>
    <w:p w:rsidR="0092005B" w:rsidRDefault="004F06C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92005B" w:rsidRDefault="004F06C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2005B" w:rsidRDefault="004F06C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92005B" w:rsidRDefault="004F06C9">
      <w:pPr>
        <w:spacing w:after="0" w:line="276" w:lineRule="auto"/>
        <w:jc w:val="both"/>
      </w:pPr>
      <w:r>
        <w:rPr>
          <w:rFonts w:ascii="Times New Roman" w:eastAsia="Times New Roman" w:hAnsi="Times New Roman" w:cs="Times New Roman"/>
          <w:b/>
          <w:sz w:val="26"/>
        </w:rPr>
        <w:t xml:space="preserve">Trình tự thực hiện: </w:t>
      </w:r>
    </w:p>
    <w:p w:rsidR="0092005B" w:rsidRDefault="0092005B">
      <w:pPr>
        <w:shd w:val="clear" w:color="auto" w:fill="F2F6F9"/>
        <w:spacing w:before="120" w:after="0" w:line="276" w:lineRule="auto"/>
        <w:jc w:val="both"/>
      </w:pPr>
    </w:p>
    <w:p w:rsidR="0092005B" w:rsidRDefault="004F06C9">
      <w:pPr>
        <w:spacing w:after="0" w:line="276" w:lineRule="auto"/>
        <w:jc w:val="both"/>
      </w:pPr>
      <w:r>
        <w:rPr>
          <w:rFonts w:ascii="Times New Roman" w:eastAsia="Times New Roman" w:hAnsi="Times New Roman" w:cs="Times New Roman"/>
          <w:sz w:val="26"/>
        </w:rPr>
        <w:t>- Bước 1: Tổ chức, cá nhân sở hữu vũ khí thô sơ là hiện vật trưng bày, triển lãm, làm đồ gia bảo chuẩn bị hồ sơ theo quy định của pháp luật. - Bước 2: Tổ chức, cá nhân nộp hồ sơ nộp trên Cổng dịch vụ công hoặc nộp tại Công an xã, phường, thị trấn nơi đặt trụ sở hoặc nơi cư trú. Khi tiếp nhận hồ sơ, cơ quan có thẩm quyền kiểm tra tính pháp lý, nội dung hồ sơ: + Trường hợp hồ sơ đạt yêu cầu: Cán bộ tiếp nhận hồ sơ trên Cổng dịch vụ công phải thông báo thời gian trả kết quả cho cơ quan, tổ chức, doanh nghiệp đ</w:t>
      </w:r>
      <w:r>
        <w:rPr>
          <w:rFonts w:ascii="Times New Roman" w:eastAsia="Times New Roman" w:hAnsi="Times New Roman" w:cs="Times New Roman"/>
          <w:sz w:val="26"/>
        </w:rPr>
        <w:t>ề nghị biết. Cán bộ tiếp nhận hồ sơ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sung, hoàn thiện.  Cán bộ tiếp nhận hồ sơ trực tiếp phải trả hồ sơ hoặc thông báo bằng văn bản cho cơ quan, tổ chức, d</w:t>
      </w:r>
      <w:r>
        <w:rPr>
          <w:rFonts w:ascii="Times New Roman" w:eastAsia="Times New Roman" w:hAnsi="Times New Roman" w:cs="Times New Roman"/>
          <w:sz w:val="26"/>
        </w:rPr>
        <w:t>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trực tiếp, không tiếp nhận và thông báo trả lời trực tiếp hoặc bằng văn bản, nêu rõ lý do không tiếp nhận cho cơ quan, tổ chức, doanh nghiệp đề nghị biết. - Bước 4: Căn cứ theo ngày hẹn trên phiếu tiếp nhận hồ sơ và hẹn trả kết q</w:t>
      </w:r>
      <w:r>
        <w:rPr>
          <w:rFonts w:ascii="Times New Roman" w:eastAsia="Times New Roman" w:hAnsi="Times New Roman" w:cs="Times New Roman"/>
          <w:sz w:val="26"/>
        </w:rPr>
        <w:t>uả để nhận Thông báo xác nhận khai báo vũ khí thô sơ cho tổ chức, cá nhân sở hữu.</w:t>
      </w:r>
    </w:p>
    <w:p w:rsidR="0092005B" w:rsidRDefault="004F06C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0"/>
        <w:gridCol w:w="946"/>
        <w:gridCol w:w="1142"/>
        <w:gridCol w:w="6523"/>
      </w:tblGrid>
      <w:tr w:rsidR="0092005B">
        <w:tblPrEx>
          <w:tblCellMar>
            <w:top w:w="0" w:type="dxa"/>
            <w:bottom w:w="0" w:type="dxa"/>
          </w:tblCellMar>
        </w:tblPrEx>
        <w:tc>
          <w:tcPr>
            <w:tcW w:w="15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Hình thức nộp</w:t>
            </w:r>
          </w:p>
        </w:tc>
        <w:tc>
          <w:tcPr>
            <w:tcW w:w="2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Phí, lệ phí</w:t>
            </w:r>
          </w:p>
        </w:tc>
        <w:tc>
          <w:tcPr>
            <w:tcW w:w="3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Mô tả</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Trực tiếp</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03 Ngày làm việc</w:t>
            </w:r>
          </w:p>
        </w:tc>
        <w:tc>
          <w:tcPr>
            <w:tcW w:w="0" w:type="auto"/>
          </w:tcPr>
          <w:p w:rsidR="0092005B" w:rsidRDefault="0092005B"/>
          <w:p w:rsidR="0092005B" w:rsidRDefault="0092005B">
            <w:pPr>
              <w:spacing w:after="0" w:line="276" w:lineRule="auto"/>
            </w:pP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 xml:space="preserve">- Nộp hồ sơ trực tiếp tại Công an xã, phường, thị trấn nơi đặt trụ sở hoặc nơi cư trú.  </w:t>
            </w:r>
            <w:r>
              <w:rPr>
                <w:rFonts w:ascii="Times New Roman" w:eastAsia="Times New Roman" w:hAnsi="Times New Roman" w:cs="Times New Roman"/>
                <w:sz w:val="26"/>
              </w:rPr>
              <w:t xml:space="preserve">Trong thời hạn 03 ngày làm việc kể từ </w:t>
            </w:r>
            <w:r>
              <w:rPr>
                <w:rFonts w:ascii="Times New Roman" w:eastAsia="Times New Roman" w:hAnsi="Times New Roman" w:cs="Times New Roman"/>
                <w:sz w:val="26"/>
              </w:rPr>
              <w:lastRenderedPageBreak/>
              <w:t>ngày nhận đủ hồ sơ, Công an xã, phường, thị trấn phải thông báo xác nhận khai báo vũ khí thô sơ cho tổ chức, cá nhân sở hữu.</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Trực tuyến</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03 Ngày làm việc</w:t>
            </w:r>
          </w:p>
        </w:tc>
        <w:tc>
          <w:tcPr>
            <w:tcW w:w="0" w:type="auto"/>
          </w:tcPr>
          <w:p w:rsidR="0092005B" w:rsidRDefault="0092005B"/>
          <w:p w:rsidR="0092005B" w:rsidRDefault="0092005B">
            <w:pPr>
              <w:spacing w:after="0" w:line="276" w:lineRule="auto"/>
            </w:pP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đủ hồ sơ, Công an xã, phường, thị trấn phải thông báo xác nhận khai báo vũ khí thô sơ cho tổ chức, cá nhân sở hữu.</w:t>
            </w:r>
          </w:p>
        </w:tc>
      </w:tr>
    </w:tbl>
    <w:p w:rsidR="0092005B" w:rsidRDefault="004F06C9">
      <w:pPr>
        <w:spacing w:before="240" w:after="0" w:line="276" w:lineRule="auto"/>
        <w:jc w:val="both"/>
      </w:pPr>
      <w:r>
        <w:rPr>
          <w:rFonts w:ascii="Times New Roman" w:eastAsia="Times New Roman" w:hAnsi="Times New Roman" w:cs="Times New Roman"/>
          <w:b/>
          <w:sz w:val="26"/>
        </w:rPr>
        <w:t xml:space="preserve">Thành phần hồ sơ: </w:t>
      </w:r>
    </w:p>
    <w:p w:rsidR="0092005B" w:rsidRDefault="004F06C9">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31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4"/>
        <w:gridCol w:w="1072"/>
        <w:gridCol w:w="1155"/>
      </w:tblGrid>
      <w:tr w:rsidR="0092005B">
        <w:tblPrEx>
          <w:tblCellMar>
            <w:top w:w="0" w:type="dxa"/>
            <w:bottom w:w="0" w:type="dxa"/>
          </w:tblCellMar>
        </w:tblPrEx>
        <w:tc>
          <w:tcPr>
            <w:tcW w:w="6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Tên giấy tờ</w:t>
            </w:r>
          </w:p>
        </w:tc>
        <w:tc>
          <w:tcPr>
            <w:tcW w:w="2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Mẫu đơn, tờ khai</w:t>
            </w:r>
          </w:p>
        </w:tc>
        <w:tc>
          <w:tcPr>
            <w:tcW w:w="2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Số lượng</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Tờ khai, trong đó ghi rõ họ tên, số định danh cá nhân hoặc số hộ chiếu của người đề nghị, lý do khai báo, số lượng, chủng loại, nhãn hiệu, số hiệu, ký hiệu vũ khí thô sơ (nếu có);</w:t>
            </w:r>
          </w:p>
        </w:tc>
        <w:tc>
          <w:tcPr>
            <w:tcW w:w="0" w:type="auto"/>
          </w:tcPr>
          <w:p w:rsidR="0092005B" w:rsidRDefault="0092005B"/>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2005B" w:rsidRDefault="004F06C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 Hợp tác xã</w:t>
      </w:r>
    </w:p>
    <w:p w:rsidR="0092005B" w:rsidRDefault="004F06C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92005B" w:rsidRDefault="004F06C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92005B" w:rsidRDefault="004F06C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xã, phường, thị trấn.</w:t>
      </w:r>
    </w:p>
    <w:p w:rsidR="0092005B" w:rsidRDefault="004F06C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2005B" w:rsidRDefault="004F06C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2005B" w:rsidRDefault="004F06C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xác nhận khai báo vũ khí thô sơ</w:t>
      </w:r>
    </w:p>
    <w:p w:rsidR="0092005B" w:rsidRDefault="004F06C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69"/>
        <w:gridCol w:w="810"/>
        <w:gridCol w:w="1253"/>
      </w:tblGrid>
      <w:tr w:rsidR="0092005B">
        <w:tblPrEx>
          <w:tblCellMar>
            <w:top w:w="0" w:type="dxa"/>
            <w:bottom w:w="0" w:type="dxa"/>
          </w:tblCellMar>
        </w:tblPrEx>
        <w:tc>
          <w:tcPr>
            <w:tcW w:w="2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Số ký hiệu</w:t>
            </w:r>
          </w:p>
        </w:tc>
        <w:tc>
          <w:tcPr>
            <w:tcW w:w="35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Trích yếu</w:t>
            </w:r>
          </w:p>
        </w:tc>
        <w:tc>
          <w:tcPr>
            <w:tcW w:w="15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Ngày ban hành</w:t>
            </w:r>
          </w:p>
        </w:tc>
        <w:tc>
          <w:tcPr>
            <w:tcW w:w="3000" w:type="dxa"/>
          </w:tcPr>
          <w:p w:rsidR="0092005B" w:rsidRDefault="0092005B"/>
          <w:p w:rsidR="0092005B" w:rsidRDefault="004F06C9">
            <w:pPr>
              <w:spacing w:after="0" w:line="276" w:lineRule="auto"/>
              <w:jc w:val="center"/>
            </w:pPr>
            <w:r>
              <w:rPr>
                <w:rFonts w:ascii="Times New Roman" w:eastAsia="Times New Roman" w:hAnsi="Times New Roman" w:cs="Times New Roman"/>
                <w:b/>
                <w:sz w:val="26"/>
              </w:rPr>
              <w:t>Cơ quan ban hành</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42/2024/QH15</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29-06-2024</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Quốc Hội</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75/2024/TT-BCA</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15-11-2024</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Bộ trưởng Bộ Công an</w:t>
            </w:r>
          </w:p>
        </w:tc>
      </w:tr>
      <w:tr w:rsidR="0092005B">
        <w:tblPrEx>
          <w:tblCellMar>
            <w:top w:w="0" w:type="dxa"/>
            <w:bottom w:w="0" w:type="dxa"/>
          </w:tblCellMar>
        </w:tblPrEx>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77/2024/TT-BCA</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15-11-2024</w:t>
            </w:r>
          </w:p>
        </w:tc>
        <w:tc>
          <w:tcPr>
            <w:tcW w:w="0" w:type="auto"/>
          </w:tcPr>
          <w:p w:rsidR="0092005B" w:rsidRDefault="0092005B"/>
          <w:p w:rsidR="0092005B" w:rsidRDefault="004F06C9">
            <w:pPr>
              <w:spacing w:after="0" w:line="276" w:lineRule="auto"/>
            </w:pPr>
            <w:r>
              <w:rPr>
                <w:rFonts w:ascii="Times New Roman" w:eastAsia="Times New Roman" w:hAnsi="Times New Roman" w:cs="Times New Roman"/>
                <w:sz w:val="26"/>
              </w:rPr>
              <w:t>Bộ trưởng Bộ Công an</w:t>
            </w:r>
          </w:p>
        </w:tc>
      </w:tr>
    </w:tbl>
    <w:p w:rsidR="0092005B" w:rsidRDefault="004F06C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1 Điều 31 Luật Quản lý, sử dụng vũ khí, vật liệu nổ và công cụ hỗ trợ (Luật số 42/2024/QH15 ngày 29/6/2024), cụ thể: "1. Tổ chức, cá nhân sở hữu vũ khí thô sơ quy định tại điểm a khoản 4 Điều 2 của Luật này là hiện vật trưng bày, triển lãm, làm đồ gia bảo có trách nhiệm thực hiện việc khai báo.".</w:t>
      </w:r>
    </w:p>
    <w:p w:rsidR="0092005B" w:rsidRDefault="004F06C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2005B" w:rsidRDefault="004F06C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https://thutuc.dichvucong.gov.vn/p/home/dvc-tthc-thu-tuc-hanh-chinh-chi-tiet.html?ma_thu_tuc=373818</w:t>
      </w:r>
    </w:p>
    <w:sectPr w:rsidR="0092005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005B"/>
    <w:rsid w:val="004F06C9"/>
    <w:rsid w:val="0080277E"/>
    <w:rsid w:val="00920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0CD3E8-9E39-449D-B519-8DB739D8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2025-11-24T09:23:00Z</dcterms:created>
  <dcterms:modified xsi:type="dcterms:W3CDTF">2025-11-24T09:23:00Z</dcterms:modified>
</cp:coreProperties>
</file>