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ABC2" w14:textId="77777777" w:rsidR="00D90D07" w:rsidRDefault="00287213">
      <w:pPr>
        <w:spacing w:after="300" w:line="276" w:lineRule="auto"/>
        <w:jc w:val="center"/>
      </w:pPr>
      <w:r>
        <w:rPr>
          <w:rFonts w:ascii="Times New Roman" w:eastAsia="Times New Roman" w:hAnsi="Times New Roman" w:cs="Times New Roman"/>
          <w:b/>
          <w:sz w:val="26"/>
        </w:rPr>
        <w:t>Chi tiết thủ tục hành chính</w:t>
      </w:r>
    </w:p>
    <w:p w14:paraId="3C1DD8D1" w14:textId="77777777" w:rsidR="00D90D07" w:rsidRDefault="002872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1.014410</w:t>
      </w:r>
    </w:p>
    <w:p w14:paraId="60138B43" w14:textId="77777777" w:rsidR="00D90D07" w:rsidRDefault="002872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8597/QĐ-BCA-H06</w:t>
      </w:r>
    </w:p>
    <w:p w14:paraId="68D2722A" w14:textId="77777777" w:rsidR="00D90D07" w:rsidRDefault="002872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môi trường đối với các dự án đầu tư, cơ sở thuộc bí mật nhà nước về an ninh trong Công an nhân dân</w:t>
      </w:r>
    </w:p>
    <w:p w14:paraId="6C729384" w14:textId="77777777" w:rsidR="00D90D07" w:rsidRDefault="002872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2921C21" w14:textId="77777777" w:rsidR="00D90D07" w:rsidRDefault="002872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A4DC421" w14:textId="77777777" w:rsidR="00D90D07" w:rsidRDefault="002872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Chứng nhận chất lượng an toàn kỹ thuật và bảo vệ môi trường</w:t>
      </w:r>
    </w:p>
    <w:p w14:paraId="5469EAEC" w14:textId="77777777" w:rsidR="00D90D07" w:rsidRDefault="00287213">
      <w:pPr>
        <w:spacing w:after="0" w:line="276" w:lineRule="auto"/>
        <w:jc w:val="both"/>
      </w:pPr>
      <w:r>
        <w:rPr>
          <w:rFonts w:ascii="Times New Roman" w:eastAsia="Times New Roman" w:hAnsi="Times New Roman" w:cs="Times New Roman"/>
          <w:b/>
          <w:sz w:val="26"/>
        </w:rPr>
        <w:t xml:space="preserve">Trình tự thực hiện: </w:t>
      </w:r>
    </w:p>
    <w:p w14:paraId="7E6654C5" w14:textId="77777777" w:rsidR="00D90D07" w:rsidRDefault="00D90D07">
      <w:pPr>
        <w:shd w:val="clear" w:color="auto" w:fill="F2F6F9"/>
        <w:spacing w:before="120" w:after="0" w:line="276" w:lineRule="auto"/>
        <w:jc w:val="both"/>
      </w:pPr>
    </w:p>
    <w:p w14:paraId="36CEFF21" w14:textId="77777777" w:rsidR="00D90D07" w:rsidRDefault="00287213">
      <w:pPr>
        <w:spacing w:after="0" w:line="276" w:lineRule="auto"/>
        <w:jc w:val="both"/>
      </w:pPr>
      <w:r>
        <w:rPr>
          <w:rFonts w:ascii="Times New Roman" w:eastAsia="Times New Roman" w:hAnsi="Times New Roman" w:cs="Times New Roman"/>
          <w:sz w:val="26"/>
        </w:rPr>
        <w:t xml:space="preserve">- Bước 1: Chủ dự án đầu tư, cơ sở chuẩn bị hồ sơ theo quy định tại mục 2.3. - Bước 2: Chủ dự án đầu tư, cơ sở gửi hồ sơ đề nghị cấp giấy phép môi trường đến Cục Y tế, Bộ Công an (Địa chỉ: Số 379 Lương Thế Vinh, phường Đại Mỗ, thành phố Hà Nội). - Bước 3: Cục Y tế kiểm tra tính đầy đủ, hợp lệ của hồ sơ.  Trường hợp hồ sơ đầy đủ, hợp lệ, Cục Y tế thông báo bằng văn bản tới chủ dự án đầu tư, cơ sở về việc tiếp nhận và hướng dẫn nộp phí thẩm định cấp giấy phép môi trường.  Trường hợp hồ sơ chưa đầy đủ, hợp lệ, </w:t>
      </w:r>
      <w:r>
        <w:rPr>
          <w:rFonts w:ascii="Times New Roman" w:eastAsia="Times New Roman" w:hAnsi="Times New Roman" w:cs="Times New Roman"/>
          <w:sz w:val="26"/>
        </w:rPr>
        <w:t>Cục Y tế thông báo bằng văn bản tới chủ dự án đầu tư, cơ sở và nêu rõ lý do không tiếp nhận; chủ dự án đầu tư, cơ sở hoàn thiện hồ sơ. - Bước 4: Chủ đầu tư, cơ sở nộp phí thẩm định cấp giấy phép môi trường. - Bước 5: Cục Y tế lập phiếu tiếp nhận hồ sơ đề nghị thẩm định.</w:t>
      </w:r>
    </w:p>
    <w:p w14:paraId="3E1E6EAE" w14:textId="77777777" w:rsidR="00D90D07" w:rsidRDefault="002872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
        <w:gridCol w:w="776"/>
        <w:gridCol w:w="3734"/>
        <w:gridCol w:w="4169"/>
      </w:tblGrid>
      <w:tr w:rsidR="00D90D07" w14:paraId="632CB93D" w14:textId="77777777">
        <w:tblPrEx>
          <w:tblCellMar>
            <w:top w:w="0" w:type="dxa"/>
            <w:bottom w:w="0" w:type="dxa"/>
          </w:tblCellMar>
        </w:tblPrEx>
        <w:tc>
          <w:tcPr>
            <w:tcW w:w="1500" w:type="dxa"/>
          </w:tcPr>
          <w:p w14:paraId="3088CCF3" w14:textId="77777777" w:rsidR="00D90D07" w:rsidRDefault="00D90D07"/>
          <w:p w14:paraId="0B2B418D" w14:textId="77777777" w:rsidR="00D90D07" w:rsidRDefault="00287213">
            <w:pPr>
              <w:spacing w:after="0" w:line="276" w:lineRule="auto"/>
              <w:jc w:val="center"/>
            </w:pPr>
            <w:r>
              <w:rPr>
                <w:rFonts w:ascii="Times New Roman" w:eastAsia="Times New Roman" w:hAnsi="Times New Roman" w:cs="Times New Roman"/>
                <w:b/>
                <w:sz w:val="26"/>
              </w:rPr>
              <w:t>Hình thức nộp</w:t>
            </w:r>
          </w:p>
        </w:tc>
        <w:tc>
          <w:tcPr>
            <w:tcW w:w="2000" w:type="dxa"/>
          </w:tcPr>
          <w:p w14:paraId="157E6557" w14:textId="77777777" w:rsidR="00D90D07" w:rsidRDefault="00D90D07"/>
          <w:p w14:paraId="2D02670A" w14:textId="77777777" w:rsidR="00D90D07" w:rsidRDefault="0028721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037B975" w14:textId="77777777" w:rsidR="00D90D07" w:rsidRDefault="00D90D07"/>
          <w:p w14:paraId="04D29AA5" w14:textId="77777777" w:rsidR="00D90D07" w:rsidRDefault="00287213">
            <w:pPr>
              <w:spacing w:after="0" w:line="276" w:lineRule="auto"/>
              <w:jc w:val="center"/>
            </w:pPr>
            <w:r>
              <w:rPr>
                <w:rFonts w:ascii="Times New Roman" w:eastAsia="Times New Roman" w:hAnsi="Times New Roman" w:cs="Times New Roman"/>
                <w:b/>
                <w:sz w:val="26"/>
              </w:rPr>
              <w:t>Phí, lệ phí</w:t>
            </w:r>
          </w:p>
        </w:tc>
        <w:tc>
          <w:tcPr>
            <w:tcW w:w="3000" w:type="dxa"/>
          </w:tcPr>
          <w:p w14:paraId="1E8356F4" w14:textId="77777777" w:rsidR="00D90D07" w:rsidRDefault="00D90D07"/>
          <w:p w14:paraId="2FAB8C28" w14:textId="77777777" w:rsidR="00D90D07" w:rsidRDefault="00287213">
            <w:pPr>
              <w:spacing w:after="0" w:line="276" w:lineRule="auto"/>
              <w:jc w:val="center"/>
            </w:pPr>
            <w:r>
              <w:rPr>
                <w:rFonts w:ascii="Times New Roman" w:eastAsia="Times New Roman" w:hAnsi="Times New Roman" w:cs="Times New Roman"/>
                <w:b/>
                <w:sz w:val="26"/>
              </w:rPr>
              <w:t>Mô tả</w:t>
            </w:r>
          </w:p>
        </w:tc>
      </w:tr>
      <w:tr w:rsidR="00D90D07" w14:paraId="6F2EB9F6" w14:textId="77777777">
        <w:tblPrEx>
          <w:tblCellMar>
            <w:top w:w="0" w:type="dxa"/>
            <w:bottom w:w="0" w:type="dxa"/>
          </w:tblCellMar>
        </w:tblPrEx>
        <w:tc>
          <w:tcPr>
            <w:tcW w:w="0" w:type="auto"/>
          </w:tcPr>
          <w:p w14:paraId="45CB49C7" w14:textId="77777777" w:rsidR="00D90D07" w:rsidRDefault="00D90D07"/>
          <w:p w14:paraId="22DA315C" w14:textId="77777777" w:rsidR="00D90D07" w:rsidRDefault="00287213">
            <w:pPr>
              <w:spacing w:after="0" w:line="276" w:lineRule="auto"/>
            </w:pPr>
            <w:r>
              <w:rPr>
                <w:rFonts w:ascii="Times New Roman" w:eastAsia="Times New Roman" w:hAnsi="Times New Roman" w:cs="Times New Roman"/>
                <w:sz w:val="26"/>
              </w:rPr>
              <w:t>Trực tiếp</w:t>
            </w:r>
          </w:p>
        </w:tc>
        <w:tc>
          <w:tcPr>
            <w:tcW w:w="0" w:type="auto"/>
          </w:tcPr>
          <w:p w14:paraId="27A456A3" w14:textId="77777777" w:rsidR="00D90D07" w:rsidRDefault="00D90D07"/>
          <w:p w14:paraId="669C783D" w14:textId="77777777" w:rsidR="00D90D07" w:rsidRDefault="00287213">
            <w:pPr>
              <w:spacing w:after="0" w:line="276" w:lineRule="auto"/>
            </w:pPr>
            <w:r>
              <w:rPr>
                <w:rFonts w:ascii="Times New Roman" w:eastAsia="Times New Roman" w:hAnsi="Times New Roman" w:cs="Times New Roman"/>
                <w:sz w:val="26"/>
              </w:rPr>
              <w:t>25 Ngày làm việc</w:t>
            </w:r>
          </w:p>
        </w:tc>
        <w:tc>
          <w:tcPr>
            <w:tcW w:w="0" w:type="auto"/>
          </w:tcPr>
          <w:p w14:paraId="1BBDB1E0" w14:textId="77777777" w:rsidR="00D90D07" w:rsidRDefault="00D90D07"/>
          <w:p w14:paraId="575D9F90" w14:textId="77777777" w:rsidR="00D90D07" w:rsidRDefault="0028721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quy định tại Thông tư số 02/2022/TT-BTC ngày 11/01/2022 của Bộ trưởng Bộ Tài chính quy định mức thu, chế độ thu, nộp, quản lý và sử dụng phí thẩm định cấp giấy phép môi trường do cơ quan trung ương thực hiện.)</w:t>
            </w:r>
          </w:p>
        </w:tc>
        <w:tc>
          <w:tcPr>
            <w:tcW w:w="0" w:type="auto"/>
          </w:tcPr>
          <w:p w14:paraId="3DBF3233" w14:textId="77777777" w:rsidR="00D90D07" w:rsidRDefault="00D90D07"/>
          <w:p w14:paraId="6AF5B507" w14:textId="77777777" w:rsidR="00D90D07" w:rsidRDefault="00287213">
            <w:pPr>
              <w:spacing w:after="0" w:line="276" w:lineRule="auto"/>
            </w:pPr>
            <w:r>
              <w:rPr>
                <w:rFonts w:ascii="Times New Roman" w:eastAsia="Times New Roman" w:hAnsi="Times New Roman" w:cs="Times New Roman"/>
                <w:sz w:val="26"/>
              </w:rPr>
              <w:t xml:space="preserve">-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tuần (trừ ngày lễ, tết).  - Đối với dự án đầu tư, cơ sở nhóm A: Thời hạn thẩm </w:t>
            </w:r>
            <w:r>
              <w:rPr>
                <w:rFonts w:ascii="Times New Roman" w:eastAsia="Times New Roman" w:hAnsi="Times New Roman" w:cs="Times New Roman"/>
                <w:sz w:val="26"/>
              </w:rPr>
              <w:lastRenderedPageBreak/>
              <w:t>định cấp giấy phép môi trường không quá 25 ngày kể từ ngày nhận hồ sơ hợp lệ. - Đối với dự án đầu tư, cơ sở nhóm B: Thời hạn thẩm định cấp giấy phép môi trường không quá 20 ngày kể từ ngày nhận hồ sơ hợp lệ. - Đối với dự án đầu tư, cơ sở nhóm C: Thời hạn thẩm định cấp giấy phép môi trường không quá 10 ngày kể từ ngày nhận hồ sơ hợp lệ.</w:t>
            </w:r>
          </w:p>
        </w:tc>
      </w:tr>
      <w:tr w:rsidR="00D90D07" w14:paraId="536DA84E" w14:textId="77777777">
        <w:tblPrEx>
          <w:tblCellMar>
            <w:top w:w="0" w:type="dxa"/>
            <w:bottom w:w="0" w:type="dxa"/>
          </w:tblCellMar>
        </w:tblPrEx>
        <w:tc>
          <w:tcPr>
            <w:tcW w:w="0" w:type="auto"/>
          </w:tcPr>
          <w:p w14:paraId="6EA10C46" w14:textId="77777777" w:rsidR="00D90D07" w:rsidRDefault="00D90D07"/>
          <w:p w14:paraId="3360C7A6" w14:textId="77777777" w:rsidR="00D90D07" w:rsidRDefault="00287213">
            <w:pPr>
              <w:spacing w:after="0" w:line="276" w:lineRule="auto"/>
            </w:pPr>
            <w:r>
              <w:rPr>
                <w:rFonts w:ascii="Times New Roman" w:eastAsia="Times New Roman" w:hAnsi="Times New Roman" w:cs="Times New Roman"/>
                <w:sz w:val="26"/>
              </w:rPr>
              <w:t>Trực tuyến</w:t>
            </w:r>
          </w:p>
        </w:tc>
        <w:tc>
          <w:tcPr>
            <w:tcW w:w="0" w:type="auto"/>
          </w:tcPr>
          <w:p w14:paraId="22D80CA3" w14:textId="77777777" w:rsidR="00D90D07" w:rsidRDefault="00D90D07"/>
          <w:p w14:paraId="5569A12E" w14:textId="77777777" w:rsidR="00D90D07" w:rsidRDefault="00287213">
            <w:pPr>
              <w:spacing w:after="0" w:line="276" w:lineRule="auto"/>
            </w:pPr>
            <w:r>
              <w:rPr>
                <w:rFonts w:ascii="Times New Roman" w:eastAsia="Times New Roman" w:hAnsi="Times New Roman" w:cs="Times New Roman"/>
                <w:sz w:val="26"/>
              </w:rPr>
              <w:t>25 Ngày làm việc</w:t>
            </w:r>
          </w:p>
        </w:tc>
        <w:tc>
          <w:tcPr>
            <w:tcW w:w="0" w:type="auto"/>
          </w:tcPr>
          <w:p w14:paraId="505944FE" w14:textId="77777777" w:rsidR="00D90D07" w:rsidRDefault="00D90D07"/>
          <w:p w14:paraId="0BB8919A" w14:textId="77777777" w:rsidR="00D90D07" w:rsidRDefault="0028721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quy định tại Thông tư số 02/2022/TT-BTC ngày 11/01/2022 của Bộ trưởng Bộ Tài chính quy định mức thu, chế độ thu, nộp, quản lý và sử dụng phí thẩm định cấp giấy phép môi trường do cơ quan trung ương thực hiện.)</w:t>
            </w:r>
          </w:p>
        </w:tc>
        <w:tc>
          <w:tcPr>
            <w:tcW w:w="0" w:type="auto"/>
          </w:tcPr>
          <w:p w14:paraId="42B685CE" w14:textId="77777777" w:rsidR="00D90D07" w:rsidRDefault="00D90D07"/>
          <w:p w14:paraId="6F3806E6" w14:textId="77777777" w:rsidR="00D90D07" w:rsidRDefault="00287213">
            <w:pPr>
              <w:spacing w:after="0" w:line="276" w:lineRule="auto"/>
            </w:pPr>
            <w:r>
              <w:rPr>
                <w:rFonts w:ascii="Times New Roman" w:eastAsia="Times New Roman" w:hAnsi="Times New Roman" w:cs="Times New Roman"/>
                <w:sz w:val="26"/>
              </w:rPr>
              <w:t xml:space="preserve">-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tuần (trừ ngày lễ, tết).  - Đối với dự án đầu tư, cơ sở nhóm A: Thời hạn thẩm định cấp giấy phép môi trường không quá 25 ngày kể từ ngày nhận hồ sơ hợp lệ. - Đối với dự án đầu tư, cơ sở nhóm B: Thời hạn thẩm định cấp giấy phép môi trường không quá 20 ngày </w:t>
            </w:r>
            <w:r>
              <w:rPr>
                <w:rFonts w:ascii="Times New Roman" w:eastAsia="Times New Roman" w:hAnsi="Times New Roman" w:cs="Times New Roman"/>
                <w:sz w:val="26"/>
              </w:rPr>
              <w:t>kể từ ngày nhận hồ sơ hợp lệ. - Đối với dự án đầu tư, cơ sở nhóm C: Thời hạn thẩm định cấp giấy phép môi trường không quá 10 ngày kể từ ngày nhận hồ sơ hợp lệ.</w:t>
            </w:r>
          </w:p>
        </w:tc>
      </w:tr>
      <w:tr w:rsidR="00D90D07" w14:paraId="03778285" w14:textId="77777777">
        <w:tblPrEx>
          <w:tblCellMar>
            <w:top w:w="0" w:type="dxa"/>
            <w:bottom w:w="0" w:type="dxa"/>
          </w:tblCellMar>
        </w:tblPrEx>
        <w:tc>
          <w:tcPr>
            <w:tcW w:w="0" w:type="auto"/>
          </w:tcPr>
          <w:p w14:paraId="30DE90D4" w14:textId="77777777" w:rsidR="00D90D07" w:rsidRDefault="00D90D07"/>
          <w:p w14:paraId="6566DC58" w14:textId="77777777" w:rsidR="00D90D07" w:rsidRDefault="00287213">
            <w:pPr>
              <w:spacing w:after="0" w:line="276" w:lineRule="auto"/>
            </w:pPr>
            <w:r>
              <w:rPr>
                <w:rFonts w:ascii="Times New Roman" w:eastAsia="Times New Roman" w:hAnsi="Times New Roman" w:cs="Times New Roman"/>
                <w:sz w:val="26"/>
              </w:rPr>
              <w:t>Dịch vụ bưu chính</w:t>
            </w:r>
          </w:p>
        </w:tc>
        <w:tc>
          <w:tcPr>
            <w:tcW w:w="0" w:type="auto"/>
          </w:tcPr>
          <w:p w14:paraId="3620192D" w14:textId="77777777" w:rsidR="00D90D07" w:rsidRDefault="00D90D07"/>
          <w:p w14:paraId="08729AD5" w14:textId="77777777" w:rsidR="00D90D07" w:rsidRDefault="00287213">
            <w:pPr>
              <w:spacing w:after="0" w:line="276" w:lineRule="auto"/>
            </w:pPr>
            <w:r>
              <w:rPr>
                <w:rFonts w:ascii="Times New Roman" w:eastAsia="Times New Roman" w:hAnsi="Times New Roman" w:cs="Times New Roman"/>
                <w:sz w:val="26"/>
              </w:rPr>
              <w:t>25 Ngày làm việc</w:t>
            </w:r>
          </w:p>
        </w:tc>
        <w:tc>
          <w:tcPr>
            <w:tcW w:w="0" w:type="auto"/>
          </w:tcPr>
          <w:p w14:paraId="2FAA9BCC" w14:textId="77777777" w:rsidR="00D90D07" w:rsidRDefault="00D90D07"/>
          <w:p w14:paraId="3F27A059" w14:textId="77777777" w:rsidR="00D90D07" w:rsidRDefault="00287213">
            <w:pPr>
              <w:spacing w:after="0" w:line="276" w:lineRule="auto"/>
            </w:pPr>
            <w:r>
              <w:rPr>
                <w:rFonts w:ascii="Times New Roman" w:eastAsia="Times New Roman" w:hAnsi="Times New Roman" w:cs="Times New Roman"/>
                <w:sz w:val="26"/>
              </w:rPr>
              <w:t xml:space="preserve">Phí :  Đồng (Thực hiện theo quy định tại Thông tư số 02/2022/TT-BTC ngày 11/01/2022 của Bộ trưởng Bộ Tài chính quy định mức thu, chế độ thu, nộp, quản lý và sử dụng phí thẩm định cấp giấy phép môi trường do cơ quan trung ương </w:t>
            </w:r>
            <w:r>
              <w:rPr>
                <w:rFonts w:ascii="Times New Roman" w:eastAsia="Times New Roman" w:hAnsi="Times New Roman" w:cs="Times New Roman"/>
                <w:sz w:val="26"/>
              </w:rPr>
              <w:lastRenderedPageBreak/>
              <w:t>thực hiện.)</w:t>
            </w:r>
          </w:p>
        </w:tc>
        <w:tc>
          <w:tcPr>
            <w:tcW w:w="0" w:type="auto"/>
          </w:tcPr>
          <w:p w14:paraId="6E3F5BDB" w14:textId="77777777" w:rsidR="00D90D07" w:rsidRDefault="00D90D07"/>
          <w:p w14:paraId="0FB3E57C" w14:textId="77777777" w:rsidR="00D90D07" w:rsidRDefault="00287213">
            <w:pPr>
              <w:spacing w:after="0" w:line="276" w:lineRule="auto"/>
            </w:pPr>
            <w:r>
              <w:rPr>
                <w:rFonts w:ascii="Times New Roman" w:eastAsia="Times New Roman" w:hAnsi="Times New Roman" w:cs="Times New Roman"/>
                <w:sz w:val="26"/>
              </w:rPr>
              <w:t xml:space="preserve">- Nộp hồ sơ trực tiếp tại Cục Y tế - Bộ Công an. - Nộp hồ sơ qua hệ thống giao liên trong Công an nhân dân (bưu chính). - Nộp hồ sơ trên môi trường điện tử (BCANet). - Thời gian tiếp nhận hồ sơ: Giờ hành chính các ngày làm việc từ thứ Hai đến thứ Sáu hằng </w:t>
            </w:r>
            <w:r>
              <w:rPr>
                <w:rFonts w:ascii="Times New Roman" w:eastAsia="Times New Roman" w:hAnsi="Times New Roman" w:cs="Times New Roman"/>
                <w:sz w:val="26"/>
              </w:rPr>
              <w:lastRenderedPageBreak/>
              <w:t>tuần (trừ ngày lễ, tết).  - Đối với dự án đầu tư, cơ sở nhóm A: Thời hạn thẩm định cấp giấy phép môi trường không quá 25 ngày kể từ ngày nhận hồ sơ hợp lệ. - Đối với dự án đầu tư, cơ sở nhóm B: Thời hạn thẩm định cấp giấy phép môi trường không quá 20 ngày kể từ ngày nhận hồ sơ hợp lệ. - Đối với dự án đầu tư, cơ sở nhóm C: Thời hạn thẩm định cấp giấy phép môi trường không quá 10 ngày kể từ ngày nhận hồ sơ hợp lệ.</w:t>
            </w:r>
          </w:p>
        </w:tc>
      </w:tr>
    </w:tbl>
    <w:p w14:paraId="1AD6CBD6" w14:textId="77777777" w:rsidR="00D90D07" w:rsidRDefault="00287213">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D5687F7" w14:textId="77777777" w:rsidR="00D90D07" w:rsidRDefault="002872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6"/>
        <w:gridCol w:w="843"/>
        <w:gridCol w:w="946"/>
      </w:tblGrid>
      <w:tr w:rsidR="00D90D07" w14:paraId="51E61427" w14:textId="77777777">
        <w:tblPrEx>
          <w:tblCellMar>
            <w:top w:w="0" w:type="dxa"/>
            <w:bottom w:w="0" w:type="dxa"/>
          </w:tblCellMar>
        </w:tblPrEx>
        <w:tc>
          <w:tcPr>
            <w:tcW w:w="6000" w:type="dxa"/>
          </w:tcPr>
          <w:p w14:paraId="3BAAE38D" w14:textId="77777777" w:rsidR="00D90D07" w:rsidRDefault="00D90D07"/>
          <w:p w14:paraId="25E86361" w14:textId="77777777" w:rsidR="00D90D07" w:rsidRDefault="00287213">
            <w:pPr>
              <w:spacing w:after="0" w:line="276" w:lineRule="auto"/>
              <w:jc w:val="center"/>
            </w:pPr>
            <w:r>
              <w:rPr>
                <w:rFonts w:ascii="Times New Roman" w:eastAsia="Times New Roman" w:hAnsi="Times New Roman" w:cs="Times New Roman"/>
                <w:b/>
                <w:sz w:val="26"/>
              </w:rPr>
              <w:t>Tên giấy tờ</w:t>
            </w:r>
          </w:p>
        </w:tc>
        <w:tc>
          <w:tcPr>
            <w:tcW w:w="2000" w:type="dxa"/>
          </w:tcPr>
          <w:p w14:paraId="5F393AD5" w14:textId="77777777" w:rsidR="00D90D07" w:rsidRDefault="00D90D07"/>
          <w:p w14:paraId="3192D8DE" w14:textId="77777777" w:rsidR="00D90D07" w:rsidRDefault="00287213">
            <w:pPr>
              <w:spacing w:after="0" w:line="276" w:lineRule="auto"/>
              <w:jc w:val="center"/>
            </w:pPr>
            <w:r>
              <w:rPr>
                <w:rFonts w:ascii="Times New Roman" w:eastAsia="Times New Roman" w:hAnsi="Times New Roman" w:cs="Times New Roman"/>
                <w:b/>
                <w:sz w:val="26"/>
              </w:rPr>
              <w:t>Mẫu đơn, tờ khai</w:t>
            </w:r>
          </w:p>
        </w:tc>
        <w:tc>
          <w:tcPr>
            <w:tcW w:w="2000" w:type="dxa"/>
          </w:tcPr>
          <w:p w14:paraId="69968E2B" w14:textId="77777777" w:rsidR="00D90D07" w:rsidRDefault="00D90D07"/>
          <w:p w14:paraId="4FD8F970" w14:textId="77777777" w:rsidR="00D90D07" w:rsidRDefault="00287213">
            <w:pPr>
              <w:spacing w:after="0" w:line="276" w:lineRule="auto"/>
              <w:jc w:val="center"/>
            </w:pPr>
            <w:r>
              <w:rPr>
                <w:rFonts w:ascii="Times New Roman" w:eastAsia="Times New Roman" w:hAnsi="Times New Roman" w:cs="Times New Roman"/>
                <w:b/>
                <w:sz w:val="26"/>
              </w:rPr>
              <w:t>Số lượng</w:t>
            </w:r>
          </w:p>
        </w:tc>
      </w:tr>
      <w:tr w:rsidR="00D90D07" w14:paraId="075739EA" w14:textId="77777777">
        <w:tblPrEx>
          <w:tblCellMar>
            <w:top w:w="0" w:type="dxa"/>
            <w:bottom w:w="0" w:type="dxa"/>
          </w:tblCellMar>
        </w:tblPrEx>
        <w:tc>
          <w:tcPr>
            <w:tcW w:w="0" w:type="auto"/>
          </w:tcPr>
          <w:p w14:paraId="02A00D8A" w14:textId="77777777" w:rsidR="00D90D07" w:rsidRDefault="00D90D07"/>
          <w:p w14:paraId="513413CA" w14:textId="77777777" w:rsidR="00D90D07" w:rsidRDefault="00287213">
            <w:pPr>
              <w:spacing w:after="0" w:line="276" w:lineRule="auto"/>
            </w:pPr>
            <w:r>
              <w:rPr>
                <w:rFonts w:ascii="Times New Roman" w:eastAsia="Times New Roman" w:hAnsi="Times New Roman" w:cs="Times New Roman"/>
                <w:sz w:val="26"/>
              </w:rPr>
              <w:t>Văn bản đề nghị cấp  giấy phép  môi trường.</w:t>
            </w:r>
          </w:p>
        </w:tc>
        <w:tc>
          <w:tcPr>
            <w:tcW w:w="0" w:type="auto"/>
          </w:tcPr>
          <w:p w14:paraId="55E8101D" w14:textId="77777777" w:rsidR="00D90D07" w:rsidRDefault="00D90D07"/>
        </w:tc>
        <w:tc>
          <w:tcPr>
            <w:tcW w:w="0" w:type="auto"/>
          </w:tcPr>
          <w:p w14:paraId="42BF1050" w14:textId="77777777" w:rsidR="00D90D07" w:rsidRDefault="00D90D07"/>
          <w:p w14:paraId="36E1967E" w14:textId="77777777" w:rsidR="00D90D07" w:rsidRDefault="002872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90D07" w14:paraId="390B3932" w14:textId="77777777">
        <w:tblPrEx>
          <w:tblCellMar>
            <w:top w:w="0" w:type="dxa"/>
            <w:bottom w:w="0" w:type="dxa"/>
          </w:tblCellMar>
        </w:tblPrEx>
        <w:tc>
          <w:tcPr>
            <w:tcW w:w="0" w:type="auto"/>
          </w:tcPr>
          <w:p w14:paraId="38558D31" w14:textId="77777777" w:rsidR="00D90D07" w:rsidRDefault="00D90D07"/>
          <w:p w14:paraId="451659B5" w14:textId="77777777" w:rsidR="00D90D07" w:rsidRDefault="00287213">
            <w:pPr>
              <w:spacing w:after="0" w:line="276" w:lineRule="auto"/>
            </w:pPr>
            <w:r>
              <w:rPr>
                <w:rFonts w:ascii="Times New Roman" w:eastAsia="Times New Roman" w:hAnsi="Times New Roman" w:cs="Times New Roman"/>
                <w:sz w:val="26"/>
              </w:rPr>
              <w:t>Báo cáo đề  xuất cấp giấy phép môi trường.</w:t>
            </w:r>
          </w:p>
        </w:tc>
        <w:tc>
          <w:tcPr>
            <w:tcW w:w="0" w:type="auto"/>
          </w:tcPr>
          <w:p w14:paraId="057C447B" w14:textId="77777777" w:rsidR="00D90D07" w:rsidRDefault="00D90D07"/>
        </w:tc>
        <w:tc>
          <w:tcPr>
            <w:tcW w:w="0" w:type="auto"/>
          </w:tcPr>
          <w:p w14:paraId="0B5BE05A" w14:textId="77777777" w:rsidR="00D90D07" w:rsidRDefault="00D90D07"/>
          <w:p w14:paraId="5EBAA2FA" w14:textId="77777777" w:rsidR="00D90D07" w:rsidRDefault="002872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90D07" w14:paraId="6F6670EA" w14:textId="77777777">
        <w:tblPrEx>
          <w:tblCellMar>
            <w:top w:w="0" w:type="dxa"/>
            <w:bottom w:w="0" w:type="dxa"/>
          </w:tblCellMar>
        </w:tblPrEx>
        <w:tc>
          <w:tcPr>
            <w:tcW w:w="0" w:type="auto"/>
          </w:tcPr>
          <w:p w14:paraId="7E9E0DF9" w14:textId="77777777" w:rsidR="00D90D07" w:rsidRDefault="00D90D07"/>
          <w:p w14:paraId="108B0F5B" w14:textId="77777777" w:rsidR="00D90D07" w:rsidRDefault="00287213">
            <w:pPr>
              <w:spacing w:after="0" w:line="276" w:lineRule="auto"/>
            </w:pPr>
            <w:r>
              <w:rPr>
                <w:rFonts w:ascii="Times New Roman" w:eastAsia="Times New Roman" w:hAnsi="Times New Roman" w:cs="Times New Roman"/>
                <w:sz w:val="26"/>
              </w:rPr>
              <w:t>Tài liệu pháp lý  và kỹ thuật khác của dự án đầu tư,  cơ sở.</w:t>
            </w:r>
          </w:p>
        </w:tc>
        <w:tc>
          <w:tcPr>
            <w:tcW w:w="0" w:type="auto"/>
          </w:tcPr>
          <w:p w14:paraId="41D8E050" w14:textId="77777777" w:rsidR="00D90D07" w:rsidRDefault="00D90D07"/>
        </w:tc>
        <w:tc>
          <w:tcPr>
            <w:tcW w:w="0" w:type="auto"/>
          </w:tcPr>
          <w:p w14:paraId="38223721" w14:textId="77777777" w:rsidR="00D90D07" w:rsidRDefault="00D90D07"/>
          <w:p w14:paraId="13A9AD34" w14:textId="77777777" w:rsidR="00D90D07" w:rsidRDefault="002872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90D07" w14:paraId="78E8BC76" w14:textId="77777777">
        <w:tblPrEx>
          <w:tblCellMar>
            <w:top w:w="0" w:type="dxa"/>
            <w:bottom w:w="0" w:type="dxa"/>
          </w:tblCellMar>
        </w:tblPrEx>
        <w:tc>
          <w:tcPr>
            <w:tcW w:w="0" w:type="auto"/>
          </w:tcPr>
          <w:p w14:paraId="4806B6B8" w14:textId="77777777" w:rsidR="00D90D07" w:rsidRDefault="00D90D07"/>
          <w:p w14:paraId="449C9878" w14:textId="77777777" w:rsidR="00D90D07" w:rsidRDefault="00287213">
            <w:pPr>
              <w:spacing w:after="0" w:line="276" w:lineRule="auto"/>
            </w:pPr>
            <w:r>
              <w:rPr>
                <w:rFonts w:ascii="Times New Roman" w:eastAsia="Times New Roman" w:hAnsi="Times New Roman" w:cs="Times New Roman"/>
                <w:sz w:val="26"/>
              </w:rPr>
              <w:t>Hồ sơ có thể hiện rõ dấu chỉ độ mật hoặc có văn bản xác định độ mật của cấp có thẩm quyền. (Thực hiện theo quy định tại khoản 1 Điều 9 Thông tư số 42/2025/TT-BCA ngày 05/6/2025 của Bộ trưởng Bộ Công an quy định thẩm định báo cáo đánh giá tác động môi trường, cấp giấy phép môi trường và kiểm tra về bảo vệ môi trường  trong Công an  nhân dân).</w:t>
            </w:r>
          </w:p>
        </w:tc>
        <w:tc>
          <w:tcPr>
            <w:tcW w:w="0" w:type="auto"/>
          </w:tcPr>
          <w:p w14:paraId="46921573" w14:textId="77777777" w:rsidR="00D90D07" w:rsidRDefault="00D90D07"/>
        </w:tc>
        <w:tc>
          <w:tcPr>
            <w:tcW w:w="0" w:type="auto"/>
          </w:tcPr>
          <w:p w14:paraId="6D4DBF28" w14:textId="77777777" w:rsidR="00D90D07" w:rsidRDefault="00D90D07"/>
          <w:p w14:paraId="5AAB4E53" w14:textId="77777777" w:rsidR="00D90D07" w:rsidRDefault="0028721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392F3CE" w14:textId="77777777" w:rsidR="00D90D07" w:rsidRDefault="002872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079FDFE9" w14:textId="77777777" w:rsidR="00D90D07" w:rsidRDefault="002872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y tế-Bộ Công an</w:t>
      </w:r>
    </w:p>
    <w:p w14:paraId="1B5D985B" w14:textId="77777777" w:rsidR="00D90D07" w:rsidRDefault="002872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0AAA310" w14:textId="77777777" w:rsidR="00D90D07" w:rsidRDefault="002872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D3E8C01" w14:textId="77777777" w:rsidR="00D90D07" w:rsidRDefault="002872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38DF17B" w14:textId="77777777" w:rsidR="00D90D07" w:rsidRDefault="002872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75E3D6" w14:textId="77777777" w:rsidR="00D90D07" w:rsidRDefault="002872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về việc cấp giấy phép môi trường</w:t>
      </w:r>
    </w:p>
    <w:p w14:paraId="40B24EA7" w14:textId="77777777" w:rsidR="00D90D07" w:rsidRDefault="0028721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08"/>
        <w:gridCol w:w="778"/>
        <w:gridCol w:w="1175"/>
      </w:tblGrid>
      <w:tr w:rsidR="00D90D07" w14:paraId="468B38B6" w14:textId="77777777">
        <w:tblPrEx>
          <w:tblCellMar>
            <w:top w:w="0" w:type="dxa"/>
            <w:bottom w:w="0" w:type="dxa"/>
          </w:tblCellMar>
        </w:tblPrEx>
        <w:tc>
          <w:tcPr>
            <w:tcW w:w="2000" w:type="dxa"/>
          </w:tcPr>
          <w:p w14:paraId="13802234" w14:textId="77777777" w:rsidR="00D90D07" w:rsidRDefault="00D90D07"/>
          <w:p w14:paraId="35ACEDF2" w14:textId="77777777" w:rsidR="00D90D07" w:rsidRDefault="00287213">
            <w:pPr>
              <w:spacing w:after="0" w:line="276" w:lineRule="auto"/>
              <w:jc w:val="center"/>
            </w:pPr>
            <w:r>
              <w:rPr>
                <w:rFonts w:ascii="Times New Roman" w:eastAsia="Times New Roman" w:hAnsi="Times New Roman" w:cs="Times New Roman"/>
                <w:b/>
                <w:sz w:val="26"/>
              </w:rPr>
              <w:t>Số ký hiệu</w:t>
            </w:r>
          </w:p>
        </w:tc>
        <w:tc>
          <w:tcPr>
            <w:tcW w:w="3500" w:type="dxa"/>
          </w:tcPr>
          <w:p w14:paraId="46313A93" w14:textId="77777777" w:rsidR="00D90D07" w:rsidRDefault="00D90D07"/>
          <w:p w14:paraId="69A0F530" w14:textId="77777777" w:rsidR="00D90D07" w:rsidRDefault="00287213">
            <w:pPr>
              <w:spacing w:after="0" w:line="276" w:lineRule="auto"/>
              <w:jc w:val="center"/>
            </w:pPr>
            <w:r>
              <w:rPr>
                <w:rFonts w:ascii="Times New Roman" w:eastAsia="Times New Roman" w:hAnsi="Times New Roman" w:cs="Times New Roman"/>
                <w:b/>
                <w:sz w:val="26"/>
              </w:rPr>
              <w:t>Trích yếu</w:t>
            </w:r>
          </w:p>
        </w:tc>
        <w:tc>
          <w:tcPr>
            <w:tcW w:w="1500" w:type="dxa"/>
          </w:tcPr>
          <w:p w14:paraId="5EEB1FD5" w14:textId="77777777" w:rsidR="00D90D07" w:rsidRDefault="00D90D07"/>
          <w:p w14:paraId="7D310FB5" w14:textId="77777777" w:rsidR="00D90D07" w:rsidRDefault="00287213">
            <w:pPr>
              <w:spacing w:after="0" w:line="276" w:lineRule="auto"/>
              <w:jc w:val="center"/>
            </w:pPr>
            <w:r>
              <w:rPr>
                <w:rFonts w:ascii="Times New Roman" w:eastAsia="Times New Roman" w:hAnsi="Times New Roman" w:cs="Times New Roman"/>
                <w:b/>
                <w:sz w:val="26"/>
              </w:rPr>
              <w:t>Ngày ban hành</w:t>
            </w:r>
          </w:p>
        </w:tc>
        <w:tc>
          <w:tcPr>
            <w:tcW w:w="3000" w:type="dxa"/>
          </w:tcPr>
          <w:p w14:paraId="5E349115" w14:textId="77777777" w:rsidR="00D90D07" w:rsidRDefault="00D90D07"/>
          <w:p w14:paraId="21AEB610" w14:textId="77777777" w:rsidR="00D90D07" w:rsidRDefault="00287213">
            <w:pPr>
              <w:spacing w:after="0" w:line="276" w:lineRule="auto"/>
              <w:jc w:val="center"/>
            </w:pPr>
            <w:r>
              <w:rPr>
                <w:rFonts w:ascii="Times New Roman" w:eastAsia="Times New Roman" w:hAnsi="Times New Roman" w:cs="Times New Roman"/>
                <w:b/>
                <w:sz w:val="26"/>
              </w:rPr>
              <w:t>Cơ quan ban hành</w:t>
            </w:r>
          </w:p>
        </w:tc>
      </w:tr>
      <w:tr w:rsidR="00D90D07" w14:paraId="3FDE0820" w14:textId="77777777">
        <w:tblPrEx>
          <w:tblCellMar>
            <w:top w:w="0" w:type="dxa"/>
            <w:bottom w:w="0" w:type="dxa"/>
          </w:tblCellMar>
        </w:tblPrEx>
        <w:tc>
          <w:tcPr>
            <w:tcW w:w="0" w:type="auto"/>
          </w:tcPr>
          <w:p w14:paraId="660B8118" w14:textId="77777777" w:rsidR="00D90D07" w:rsidRDefault="00D90D07"/>
          <w:p w14:paraId="626473E5" w14:textId="77777777" w:rsidR="00D90D07" w:rsidRDefault="00287213">
            <w:pPr>
              <w:spacing w:after="0" w:line="276" w:lineRule="auto"/>
            </w:pPr>
            <w:r>
              <w:rPr>
                <w:rFonts w:ascii="Times New Roman" w:eastAsia="Times New Roman" w:hAnsi="Times New Roman" w:cs="Times New Roman"/>
                <w:sz w:val="26"/>
              </w:rPr>
              <w:t>72/2020/QH14</w:t>
            </w:r>
          </w:p>
        </w:tc>
        <w:tc>
          <w:tcPr>
            <w:tcW w:w="0" w:type="auto"/>
          </w:tcPr>
          <w:p w14:paraId="42BF13E6" w14:textId="77777777" w:rsidR="00D90D07" w:rsidRDefault="00D90D07"/>
          <w:p w14:paraId="376B3420" w14:textId="77777777" w:rsidR="00D90D07" w:rsidRDefault="00287213">
            <w:pPr>
              <w:spacing w:after="0" w:line="276" w:lineRule="auto"/>
            </w:pPr>
            <w:r>
              <w:rPr>
                <w:rFonts w:ascii="Times New Roman" w:eastAsia="Times New Roman" w:hAnsi="Times New Roman" w:cs="Times New Roman"/>
                <w:sz w:val="26"/>
              </w:rPr>
              <w:t>Luật 72/2020/QH14</w:t>
            </w:r>
          </w:p>
        </w:tc>
        <w:tc>
          <w:tcPr>
            <w:tcW w:w="0" w:type="auto"/>
          </w:tcPr>
          <w:p w14:paraId="26BB73BD" w14:textId="77777777" w:rsidR="00D90D07" w:rsidRDefault="00D90D07"/>
          <w:p w14:paraId="0053D169" w14:textId="77777777" w:rsidR="00D90D07" w:rsidRDefault="00287213">
            <w:pPr>
              <w:spacing w:after="0" w:line="276" w:lineRule="auto"/>
            </w:pPr>
            <w:r>
              <w:rPr>
                <w:rFonts w:ascii="Times New Roman" w:eastAsia="Times New Roman" w:hAnsi="Times New Roman" w:cs="Times New Roman"/>
                <w:sz w:val="26"/>
              </w:rPr>
              <w:t>17-11-2020</w:t>
            </w:r>
          </w:p>
        </w:tc>
        <w:tc>
          <w:tcPr>
            <w:tcW w:w="0" w:type="auto"/>
          </w:tcPr>
          <w:p w14:paraId="2A956204" w14:textId="77777777" w:rsidR="00D90D07" w:rsidRDefault="00D90D07"/>
        </w:tc>
      </w:tr>
      <w:tr w:rsidR="00D90D07" w14:paraId="0E5696AE" w14:textId="77777777">
        <w:tblPrEx>
          <w:tblCellMar>
            <w:top w:w="0" w:type="dxa"/>
            <w:bottom w:w="0" w:type="dxa"/>
          </w:tblCellMar>
        </w:tblPrEx>
        <w:tc>
          <w:tcPr>
            <w:tcW w:w="0" w:type="auto"/>
          </w:tcPr>
          <w:p w14:paraId="43EA7F3A" w14:textId="77777777" w:rsidR="00D90D07" w:rsidRDefault="00D90D07"/>
          <w:p w14:paraId="161FB87A" w14:textId="77777777" w:rsidR="00D90D07" w:rsidRDefault="00287213">
            <w:pPr>
              <w:spacing w:after="0" w:line="276" w:lineRule="auto"/>
            </w:pPr>
            <w:r>
              <w:rPr>
                <w:rFonts w:ascii="Times New Roman" w:eastAsia="Times New Roman" w:hAnsi="Times New Roman" w:cs="Times New Roman"/>
                <w:sz w:val="26"/>
              </w:rPr>
              <w:t>08/2022/NĐ-CP</w:t>
            </w:r>
          </w:p>
        </w:tc>
        <w:tc>
          <w:tcPr>
            <w:tcW w:w="0" w:type="auto"/>
          </w:tcPr>
          <w:p w14:paraId="59F4E315" w14:textId="77777777" w:rsidR="00D90D07" w:rsidRDefault="00D90D07"/>
          <w:p w14:paraId="22B87067" w14:textId="77777777" w:rsidR="00D90D07" w:rsidRDefault="00287213">
            <w:pPr>
              <w:spacing w:after="0" w:line="276" w:lineRule="auto"/>
            </w:pPr>
            <w:r>
              <w:rPr>
                <w:rFonts w:ascii="Times New Roman" w:eastAsia="Times New Roman" w:hAnsi="Times New Roman" w:cs="Times New Roman"/>
                <w:sz w:val="26"/>
              </w:rPr>
              <w:t>Nghị định số 08/2022/NĐ-CP ngày 10 tháng 01 năm 2022 của Chính phủ quy định chi tiết một số điều của Luật Bảo vệ môi trường;</w:t>
            </w:r>
          </w:p>
        </w:tc>
        <w:tc>
          <w:tcPr>
            <w:tcW w:w="0" w:type="auto"/>
          </w:tcPr>
          <w:p w14:paraId="18BCD5BE" w14:textId="77777777" w:rsidR="00D90D07" w:rsidRDefault="00D90D07"/>
          <w:p w14:paraId="1F60A7F4" w14:textId="77777777" w:rsidR="00D90D07" w:rsidRDefault="00287213">
            <w:pPr>
              <w:spacing w:after="0" w:line="276" w:lineRule="auto"/>
            </w:pPr>
            <w:r>
              <w:rPr>
                <w:rFonts w:ascii="Times New Roman" w:eastAsia="Times New Roman" w:hAnsi="Times New Roman" w:cs="Times New Roman"/>
                <w:sz w:val="26"/>
              </w:rPr>
              <w:t>10-01-2022</w:t>
            </w:r>
          </w:p>
        </w:tc>
        <w:tc>
          <w:tcPr>
            <w:tcW w:w="0" w:type="auto"/>
          </w:tcPr>
          <w:p w14:paraId="5A17EB85" w14:textId="77777777" w:rsidR="00D90D07" w:rsidRDefault="00D90D07"/>
          <w:p w14:paraId="62B329C7" w14:textId="77777777" w:rsidR="00D90D07" w:rsidRDefault="00287213">
            <w:pPr>
              <w:spacing w:after="0" w:line="276" w:lineRule="auto"/>
            </w:pPr>
            <w:r>
              <w:rPr>
                <w:rFonts w:ascii="Times New Roman" w:eastAsia="Times New Roman" w:hAnsi="Times New Roman" w:cs="Times New Roman"/>
                <w:sz w:val="26"/>
              </w:rPr>
              <w:t>Thủ tướng Chính phủ</w:t>
            </w:r>
          </w:p>
        </w:tc>
      </w:tr>
      <w:tr w:rsidR="00D90D07" w14:paraId="1A143D47" w14:textId="77777777">
        <w:tblPrEx>
          <w:tblCellMar>
            <w:top w:w="0" w:type="dxa"/>
            <w:bottom w:w="0" w:type="dxa"/>
          </w:tblCellMar>
        </w:tblPrEx>
        <w:tc>
          <w:tcPr>
            <w:tcW w:w="0" w:type="auto"/>
          </w:tcPr>
          <w:p w14:paraId="2ADF4D74" w14:textId="77777777" w:rsidR="00D90D07" w:rsidRDefault="00D90D07"/>
          <w:p w14:paraId="53AB367A" w14:textId="77777777" w:rsidR="00D90D07" w:rsidRDefault="00287213">
            <w:pPr>
              <w:spacing w:after="0" w:line="276" w:lineRule="auto"/>
            </w:pPr>
            <w:r>
              <w:rPr>
                <w:rFonts w:ascii="Times New Roman" w:eastAsia="Times New Roman" w:hAnsi="Times New Roman" w:cs="Times New Roman"/>
                <w:sz w:val="26"/>
              </w:rPr>
              <w:t>05/2025/NĐ-CP</w:t>
            </w:r>
          </w:p>
        </w:tc>
        <w:tc>
          <w:tcPr>
            <w:tcW w:w="0" w:type="auto"/>
          </w:tcPr>
          <w:p w14:paraId="6A55D044" w14:textId="77777777" w:rsidR="00D90D07" w:rsidRDefault="00D90D07"/>
          <w:p w14:paraId="7923BAC2" w14:textId="77777777" w:rsidR="00D90D07" w:rsidRDefault="00287213">
            <w:pPr>
              <w:spacing w:after="0" w:line="276" w:lineRule="auto"/>
            </w:pPr>
            <w:r>
              <w:rPr>
                <w:rFonts w:ascii="Times New Roman" w:eastAsia="Times New Roman" w:hAnsi="Times New Roman" w:cs="Times New Roman"/>
                <w:sz w:val="26"/>
              </w:rPr>
              <w:t>SỬA ĐỔI, BỔ SUNG MỘT SỐ ĐIỀU CỦA NGHỊ ĐỊNH SỐ 08/2022/NĐ-CP NGÀY 10 THÁNG 01 NĂM 2022 CỦA CHÍNH PHỦ QUY ĐỊNH CHI TIẾT MỘT SỐ ĐIỀU CỦA LUẬT BẢO VỆ MÔI TRƯỜNG</w:t>
            </w:r>
          </w:p>
        </w:tc>
        <w:tc>
          <w:tcPr>
            <w:tcW w:w="0" w:type="auto"/>
          </w:tcPr>
          <w:p w14:paraId="6AC0A08E" w14:textId="77777777" w:rsidR="00D90D07" w:rsidRDefault="00D90D07"/>
          <w:p w14:paraId="7ADC5FFE" w14:textId="77777777" w:rsidR="00D90D07" w:rsidRDefault="00287213">
            <w:pPr>
              <w:spacing w:after="0" w:line="276" w:lineRule="auto"/>
            </w:pPr>
            <w:r>
              <w:rPr>
                <w:rFonts w:ascii="Times New Roman" w:eastAsia="Times New Roman" w:hAnsi="Times New Roman" w:cs="Times New Roman"/>
                <w:sz w:val="26"/>
              </w:rPr>
              <w:t>06-01-2025</w:t>
            </w:r>
          </w:p>
        </w:tc>
        <w:tc>
          <w:tcPr>
            <w:tcW w:w="0" w:type="auto"/>
          </w:tcPr>
          <w:p w14:paraId="735B8F80" w14:textId="77777777" w:rsidR="00D90D07" w:rsidRDefault="00D90D07"/>
          <w:p w14:paraId="1A9D2800" w14:textId="77777777" w:rsidR="00D90D07" w:rsidRDefault="00287213">
            <w:pPr>
              <w:spacing w:after="0" w:line="276" w:lineRule="auto"/>
            </w:pPr>
            <w:r>
              <w:rPr>
                <w:rFonts w:ascii="Times New Roman" w:eastAsia="Times New Roman" w:hAnsi="Times New Roman" w:cs="Times New Roman"/>
                <w:sz w:val="26"/>
              </w:rPr>
              <w:t>Chính phủ</w:t>
            </w:r>
          </w:p>
        </w:tc>
      </w:tr>
      <w:tr w:rsidR="00D90D07" w14:paraId="1DA8FAA9" w14:textId="77777777">
        <w:tblPrEx>
          <w:tblCellMar>
            <w:top w:w="0" w:type="dxa"/>
            <w:bottom w:w="0" w:type="dxa"/>
          </w:tblCellMar>
        </w:tblPrEx>
        <w:tc>
          <w:tcPr>
            <w:tcW w:w="0" w:type="auto"/>
          </w:tcPr>
          <w:p w14:paraId="157F85E4" w14:textId="77777777" w:rsidR="00D90D07" w:rsidRDefault="00D90D07"/>
          <w:p w14:paraId="58403F0A" w14:textId="77777777" w:rsidR="00D90D07" w:rsidRDefault="00287213">
            <w:pPr>
              <w:spacing w:after="0" w:line="276" w:lineRule="auto"/>
            </w:pPr>
            <w:r>
              <w:rPr>
                <w:rFonts w:ascii="Times New Roman" w:eastAsia="Times New Roman" w:hAnsi="Times New Roman" w:cs="Times New Roman"/>
                <w:sz w:val="26"/>
              </w:rPr>
              <w:t>42/2025/TT-BCA</w:t>
            </w:r>
          </w:p>
        </w:tc>
        <w:tc>
          <w:tcPr>
            <w:tcW w:w="0" w:type="auto"/>
          </w:tcPr>
          <w:p w14:paraId="33BF39DA" w14:textId="77777777" w:rsidR="00D90D07" w:rsidRDefault="00D90D07"/>
          <w:p w14:paraId="4A1B2428" w14:textId="77777777" w:rsidR="00D90D07" w:rsidRDefault="00287213">
            <w:pPr>
              <w:spacing w:after="0" w:line="276" w:lineRule="auto"/>
            </w:pPr>
            <w:r>
              <w:rPr>
                <w:rFonts w:ascii="Times New Roman" w:eastAsia="Times New Roman" w:hAnsi="Times New Roman" w:cs="Times New Roman"/>
                <w:sz w:val="26"/>
              </w:rPr>
              <w:t>Thông tư số 42/2025/TT-BCA ngày 05/6/2025 của Bộ trưởng Bộ Công an quy định thẩm định báo cáo đánh giá tác động môi trường, cấp giấy phép môi trường và kiểm tra về bảo vệ môi trường trong Công an nhân dân</w:t>
            </w:r>
          </w:p>
        </w:tc>
        <w:tc>
          <w:tcPr>
            <w:tcW w:w="0" w:type="auto"/>
          </w:tcPr>
          <w:p w14:paraId="0E46E2B5" w14:textId="77777777" w:rsidR="00D90D07" w:rsidRDefault="00D90D07"/>
          <w:p w14:paraId="5073FADE" w14:textId="77777777" w:rsidR="00D90D07" w:rsidRDefault="00287213">
            <w:pPr>
              <w:spacing w:after="0" w:line="276" w:lineRule="auto"/>
            </w:pPr>
            <w:r>
              <w:rPr>
                <w:rFonts w:ascii="Times New Roman" w:eastAsia="Times New Roman" w:hAnsi="Times New Roman" w:cs="Times New Roman"/>
                <w:sz w:val="26"/>
              </w:rPr>
              <w:t>05-06-2025</w:t>
            </w:r>
          </w:p>
        </w:tc>
        <w:tc>
          <w:tcPr>
            <w:tcW w:w="0" w:type="auto"/>
          </w:tcPr>
          <w:p w14:paraId="0C6BEA92" w14:textId="77777777" w:rsidR="00D90D07" w:rsidRDefault="00D90D07"/>
          <w:p w14:paraId="2312A74D" w14:textId="77777777" w:rsidR="00D90D07" w:rsidRDefault="00287213">
            <w:pPr>
              <w:spacing w:after="0" w:line="276" w:lineRule="auto"/>
            </w:pPr>
            <w:r>
              <w:rPr>
                <w:rFonts w:ascii="Times New Roman" w:eastAsia="Times New Roman" w:hAnsi="Times New Roman" w:cs="Times New Roman"/>
                <w:sz w:val="26"/>
              </w:rPr>
              <w:t>Bộ trưởng Bộ Công an</w:t>
            </w:r>
          </w:p>
        </w:tc>
      </w:tr>
      <w:tr w:rsidR="00D90D07" w14:paraId="78B1E316" w14:textId="77777777">
        <w:tblPrEx>
          <w:tblCellMar>
            <w:top w:w="0" w:type="dxa"/>
            <w:bottom w:w="0" w:type="dxa"/>
          </w:tblCellMar>
        </w:tblPrEx>
        <w:tc>
          <w:tcPr>
            <w:tcW w:w="0" w:type="auto"/>
          </w:tcPr>
          <w:p w14:paraId="76A4D605" w14:textId="77777777" w:rsidR="00D90D07" w:rsidRDefault="00D90D07"/>
          <w:p w14:paraId="2CB37999" w14:textId="77777777" w:rsidR="00D90D07" w:rsidRDefault="00287213">
            <w:pPr>
              <w:spacing w:after="0" w:line="276" w:lineRule="auto"/>
            </w:pPr>
            <w:r>
              <w:rPr>
                <w:rFonts w:ascii="Times New Roman" w:eastAsia="Times New Roman" w:hAnsi="Times New Roman" w:cs="Times New Roman"/>
                <w:sz w:val="26"/>
              </w:rPr>
              <w:t>02/2022/TT-BTC</w:t>
            </w:r>
          </w:p>
        </w:tc>
        <w:tc>
          <w:tcPr>
            <w:tcW w:w="0" w:type="auto"/>
          </w:tcPr>
          <w:p w14:paraId="7C4CBF1D" w14:textId="77777777" w:rsidR="00D90D07" w:rsidRDefault="00D90D07"/>
          <w:p w14:paraId="274CC841" w14:textId="77777777" w:rsidR="00D90D07" w:rsidRDefault="00287213">
            <w:pPr>
              <w:spacing w:after="0" w:line="276" w:lineRule="auto"/>
            </w:pPr>
            <w:r>
              <w:rPr>
                <w:rFonts w:ascii="Times New Roman" w:eastAsia="Times New Roman" w:hAnsi="Times New Roman" w:cs="Times New Roman"/>
                <w:sz w:val="26"/>
              </w:rPr>
              <w:t>Thông tư số 02/2022/TT-BTC ngày 11/01/2022 của Bộ trưởng Bộ Tài chính quy định mức thu, chế độ thu, nộp, quản lý và sử dụng phí thẩm định cấp giấy phép môi trường do cơ quan trung ương thực hiện</w:t>
            </w:r>
          </w:p>
        </w:tc>
        <w:tc>
          <w:tcPr>
            <w:tcW w:w="0" w:type="auto"/>
          </w:tcPr>
          <w:p w14:paraId="47AB1DE2" w14:textId="77777777" w:rsidR="00D90D07" w:rsidRDefault="00D90D07"/>
          <w:p w14:paraId="0AA650C1" w14:textId="77777777" w:rsidR="00D90D07" w:rsidRDefault="00287213">
            <w:pPr>
              <w:spacing w:after="0" w:line="276" w:lineRule="auto"/>
            </w:pPr>
            <w:r>
              <w:rPr>
                <w:rFonts w:ascii="Times New Roman" w:eastAsia="Times New Roman" w:hAnsi="Times New Roman" w:cs="Times New Roman"/>
                <w:sz w:val="26"/>
              </w:rPr>
              <w:t>11-01-2022</w:t>
            </w:r>
          </w:p>
        </w:tc>
        <w:tc>
          <w:tcPr>
            <w:tcW w:w="0" w:type="auto"/>
          </w:tcPr>
          <w:p w14:paraId="2974B3F0" w14:textId="77777777" w:rsidR="00D90D07" w:rsidRDefault="00D90D07"/>
          <w:p w14:paraId="7D27BE06" w14:textId="77777777" w:rsidR="00D90D07" w:rsidRDefault="00287213">
            <w:pPr>
              <w:spacing w:after="0" w:line="276" w:lineRule="auto"/>
            </w:pPr>
            <w:r>
              <w:rPr>
                <w:rFonts w:ascii="Times New Roman" w:eastAsia="Times New Roman" w:hAnsi="Times New Roman" w:cs="Times New Roman"/>
                <w:sz w:val="26"/>
              </w:rPr>
              <w:t>Bộ trưởng Bộ tài chính</w:t>
            </w:r>
          </w:p>
        </w:tc>
      </w:tr>
    </w:tbl>
    <w:p w14:paraId="5B61CD62" w14:textId="77777777" w:rsidR="00D90D07" w:rsidRDefault="002872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Các dự án đầu tư, cơ sở thuộc bí mật nhà nước về an ninh trong Công an nhân dân thuộc đối tượng phải thực hiện đánh giá tác động môi trường quy định tại Điều 39 Luật Bảo vệ môi trường năm 2020 và thuộc bí mật nhà nước về an ninh theo quy định tại Quyết định số 42/QĐ-TTg ngày 27/3/2025 của Thủ tướng Chính phủ ban hành danh mục bí mật nhà nước trong lĩnh vực an ninh quốc gia, trật tự, an toàn xã hội.</w:t>
      </w:r>
    </w:p>
    <w:p w14:paraId="52111552" w14:textId="77777777" w:rsidR="00D90D07" w:rsidRDefault="002872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46BDA21" w14:textId="77777777" w:rsidR="00D90D07" w:rsidRDefault="002872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https://thutuc.dichvucong.gov.vn/p/home/dvc-tthc-thu-tuc-hanh-chinh-chi-tiet.html?ma_thu_tuc=418032</w:t>
      </w:r>
    </w:p>
    <w:sectPr w:rsidR="00D90D0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0D07"/>
    <w:rsid w:val="00287213"/>
    <w:rsid w:val="0043430E"/>
    <w:rsid w:val="00D90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79EE"/>
  <w15:docId w15:val="{45AFB0D6-890D-47F4-9024-70A3FBCEC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2025-11-24T09:37:00Z</dcterms:created>
  <dcterms:modified xsi:type="dcterms:W3CDTF">2025-11-24T09:37:00Z</dcterms:modified>
</cp:coreProperties>
</file>