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7C123" w14:textId="77777777" w:rsidR="00F43D63" w:rsidRDefault="003D4AE6">
      <w:pPr>
        <w:spacing w:after="300" w:line="276" w:lineRule="auto"/>
        <w:jc w:val="center"/>
      </w:pPr>
      <w:r>
        <w:rPr>
          <w:rFonts w:ascii="Times New Roman" w:eastAsia="Times New Roman" w:hAnsi="Times New Roman" w:cs="Times New Roman"/>
          <w:b/>
          <w:sz w:val="26"/>
        </w:rPr>
        <w:t>Chi tiết thủ tục hành chính</w:t>
      </w:r>
    </w:p>
    <w:p w14:paraId="71891808" w14:textId="77777777" w:rsidR="00F43D63" w:rsidRDefault="003D4AE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2.002351</w:t>
      </w:r>
    </w:p>
    <w:p w14:paraId="336BCD37" w14:textId="77777777" w:rsidR="00F43D63" w:rsidRDefault="003D4AE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6968/QĐ-BCA</w:t>
      </w:r>
    </w:p>
    <w:p w14:paraId="49AC7672" w14:textId="77777777" w:rsidR="00F43D63" w:rsidRDefault="003D4AE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Kiểm tra, xét duyệt nhân sự, cấp phép nhập cảnh cho người nước ngoài nhập cảnh vào Việt Nam qua giao dịch điện tử tại Cổng thông tin điện tử về xuất nhập cảnh</w:t>
      </w:r>
    </w:p>
    <w:p w14:paraId="7848C77B" w14:textId="77777777" w:rsidR="00F43D63" w:rsidRDefault="003D4AE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B19B23F" w14:textId="77777777" w:rsidR="00F43D63" w:rsidRDefault="003D4AE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43D7D867" w14:textId="77777777" w:rsidR="00F43D63" w:rsidRDefault="003D4AE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4A95C621" w14:textId="77777777" w:rsidR="00F43D63" w:rsidRDefault="003D4AE6">
      <w:pPr>
        <w:spacing w:after="0" w:line="276" w:lineRule="auto"/>
        <w:jc w:val="both"/>
      </w:pPr>
      <w:r>
        <w:rPr>
          <w:rFonts w:ascii="Times New Roman" w:eastAsia="Times New Roman" w:hAnsi="Times New Roman" w:cs="Times New Roman"/>
          <w:b/>
          <w:sz w:val="26"/>
        </w:rPr>
        <w:t xml:space="preserve">Trình tự thực hiện: </w:t>
      </w:r>
    </w:p>
    <w:p w14:paraId="6EDEAA3D" w14:textId="77777777" w:rsidR="00F43D63" w:rsidRDefault="00F43D63">
      <w:pPr>
        <w:shd w:val="clear" w:color="auto" w:fill="F2F6F9"/>
        <w:spacing w:before="120" w:after="0" w:line="276" w:lineRule="auto"/>
        <w:jc w:val="both"/>
      </w:pPr>
    </w:p>
    <w:p w14:paraId="6F35E696" w14:textId="77777777" w:rsidR="00F43D63" w:rsidRDefault="003D4AE6">
      <w:pPr>
        <w:spacing w:after="0" w:line="276" w:lineRule="auto"/>
        <w:jc w:val="both"/>
      </w:pPr>
      <w:r>
        <w:rPr>
          <w:rFonts w:ascii="Times New Roman" w:eastAsia="Times New Roman" w:hAnsi="Times New Roman" w:cs="Times New Roman"/>
          <w:sz w:val="26"/>
        </w:rPr>
        <w:t>Bước 1: Cơ quan, tổ chức mời, bảo lãnh truy cập Cổng thông tin điện tử về xuất nhập cảnh (có tên miền tiếng Việt là “https://www.xuatnhapcanh.gov.vn”, tiếng Anh là “https://www.immigration.gov.vn”) hoặc Cổng dịch vụ công quốc gia, Cổng dịch vụ công Bộ Công an, sử dụng tài khoản điện tử được cấp đăng nhập vào mục khai để nhập thông tin của người nước ngoài theo các trường thông tin được yêu cầu trên Trang giao dịch điện tử thuộc Cổng thông tin điện tử về xuất nhập cảnh hoặc Cổng dịch vụ công quốc gia, Cổng d</w:t>
      </w:r>
      <w:r>
        <w:rPr>
          <w:rFonts w:ascii="Times New Roman" w:eastAsia="Times New Roman" w:hAnsi="Times New Roman" w:cs="Times New Roman"/>
          <w:sz w:val="26"/>
        </w:rPr>
        <w:t>ịch vụ công Bộ Công an.</w:t>
      </w:r>
    </w:p>
    <w:p w14:paraId="01DBEF39" w14:textId="77777777" w:rsidR="00F43D63" w:rsidRDefault="003D4AE6">
      <w:pPr>
        <w:spacing w:after="0" w:line="276" w:lineRule="auto"/>
        <w:jc w:val="both"/>
      </w:pPr>
      <w:r>
        <w:rPr>
          <w:rFonts w:ascii="Times New Roman" w:eastAsia="Times New Roman" w:hAnsi="Times New Roman" w:cs="Times New Roman"/>
          <w:sz w:val="26"/>
        </w:rPr>
        <w:t>Bước 2: Cơ quan, tổ chức có chữ ký điện tử theo quy định của Luật giao dịch điện tử, sử dụng chữ ký điện tử để xác nhận thông tin đề nghị.</w:t>
      </w:r>
    </w:p>
    <w:p w14:paraId="6D751261" w14:textId="77777777" w:rsidR="00F43D63" w:rsidRDefault="003D4AE6">
      <w:pPr>
        <w:spacing w:after="0" w:line="276" w:lineRule="auto"/>
        <w:jc w:val="both"/>
      </w:pPr>
      <w:r>
        <w:rPr>
          <w:rFonts w:ascii="Times New Roman" w:eastAsia="Times New Roman" w:hAnsi="Times New Roman" w:cs="Times New Roman"/>
          <w:sz w:val="26"/>
        </w:rPr>
        <w:t>Bước 3: Nộp hồ sơ: - Sau khi sử dụng chữ ký điện tử để xác nhận thông tin đề nghị và thanh toán khoản cước phí để thực hiện việc thông báo cho cơ quan có thẩm quyền cấp thị thực của Việt Nam ở nước ngoài (nếu đề nghị thông báo cho cơ quan có thẩm quyền cấp thị thực của Việt Nam ở nước ngoài cấp thị thực) thì hệ thống tự động đẩy dữ liệu về Cục Quản lý xuất nhập cảnh. - Thời gian nộp hồ sơ: 24 giờ/07 ngày.</w:t>
      </w:r>
    </w:p>
    <w:p w14:paraId="3F4F07AE" w14:textId="77777777" w:rsidR="00F43D63" w:rsidRDefault="003D4AE6">
      <w:pPr>
        <w:spacing w:after="0" w:line="276" w:lineRule="auto"/>
        <w:jc w:val="both"/>
      </w:pPr>
      <w:r>
        <w:rPr>
          <w:rFonts w:ascii="Times New Roman" w:eastAsia="Times New Roman" w:hAnsi="Times New Roman" w:cs="Times New Roman"/>
          <w:sz w:val="26"/>
        </w:rPr>
        <w:t xml:space="preserve">Bước 4: Nhận kết quả: - Cơ quan, tổ chức truy cập vào Trang giao dịch điện tử thuộc Cổng thông tin điện tử về xuất nhập cảnh hoặc Cổng dịch vụ quốc gia hoặc Cổng dịch vụ công Bộ Công an để kiểm tra kết quả giải quyết, trường hợp được cấp phép nhập cảnh cho người nước ngoài thì thông báo cho người nước ngoài để làm thủ tục nhận thị thực tại cơ quan có thẩm quyền cấp thị thực của Việt Nam ở nước ngoài hoặc làm thủ tục nhận thị thực tại cửa khẩu quốc tế. - Thời gian: từ thứ 2 đến thứ 6 hàng tuần (trừ ngày </w:t>
      </w:r>
      <w:r>
        <w:rPr>
          <w:rFonts w:ascii="Times New Roman" w:eastAsia="Times New Roman" w:hAnsi="Times New Roman" w:cs="Times New Roman"/>
          <w:sz w:val="26"/>
        </w:rPr>
        <w:t>Tết, ngày lễ).</w:t>
      </w:r>
    </w:p>
    <w:p w14:paraId="55E6731B" w14:textId="77777777" w:rsidR="00F43D63" w:rsidRDefault="003D4AE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5"/>
        <w:gridCol w:w="877"/>
        <w:gridCol w:w="987"/>
        <w:gridCol w:w="6792"/>
      </w:tblGrid>
      <w:tr w:rsidR="00F43D63" w14:paraId="4F92F3A5" w14:textId="77777777">
        <w:tblPrEx>
          <w:tblCellMar>
            <w:top w:w="0" w:type="dxa"/>
            <w:bottom w:w="0" w:type="dxa"/>
          </w:tblCellMar>
        </w:tblPrEx>
        <w:tc>
          <w:tcPr>
            <w:tcW w:w="1500" w:type="dxa"/>
          </w:tcPr>
          <w:p w14:paraId="04DAA4EF" w14:textId="77777777" w:rsidR="00F43D63" w:rsidRDefault="00F43D63"/>
          <w:p w14:paraId="52F61B4C" w14:textId="77777777" w:rsidR="00F43D63" w:rsidRDefault="003D4AE6">
            <w:pPr>
              <w:spacing w:after="0" w:line="276" w:lineRule="auto"/>
              <w:jc w:val="center"/>
            </w:pPr>
            <w:r>
              <w:rPr>
                <w:rFonts w:ascii="Times New Roman" w:eastAsia="Times New Roman" w:hAnsi="Times New Roman" w:cs="Times New Roman"/>
                <w:b/>
                <w:sz w:val="26"/>
              </w:rPr>
              <w:t xml:space="preserve">Hình thức </w:t>
            </w:r>
            <w:r>
              <w:rPr>
                <w:rFonts w:ascii="Times New Roman" w:eastAsia="Times New Roman" w:hAnsi="Times New Roman" w:cs="Times New Roman"/>
                <w:b/>
                <w:sz w:val="26"/>
              </w:rPr>
              <w:lastRenderedPageBreak/>
              <w:t>nộp</w:t>
            </w:r>
          </w:p>
        </w:tc>
        <w:tc>
          <w:tcPr>
            <w:tcW w:w="2000" w:type="dxa"/>
          </w:tcPr>
          <w:p w14:paraId="46820E79" w14:textId="77777777" w:rsidR="00F43D63" w:rsidRDefault="00F43D63"/>
          <w:p w14:paraId="067205F6" w14:textId="77777777" w:rsidR="00F43D63" w:rsidRDefault="003D4AE6">
            <w:pPr>
              <w:spacing w:after="0" w:line="276" w:lineRule="auto"/>
              <w:jc w:val="center"/>
            </w:pPr>
            <w:r>
              <w:rPr>
                <w:rFonts w:ascii="Times New Roman" w:eastAsia="Times New Roman" w:hAnsi="Times New Roman" w:cs="Times New Roman"/>
                <w:b/>
                <w:sz w:val="26"/>
              </w:rPr>
              <w:t xml:space="preserve">Thời hạn </w:t>
            </w:r>
            <w:r>
              <w:rPr>
                <w:rFonts w:ascii="Times New Roman" w:eastAsia="Times New Roman" w:hAnsi="Times New Roman" w:cs="Times New Roman"/>
                <w:b/>
                <w:sz w:val="26"/>
              </w:rPr>
              <w:lastRenderedPageBreak/>
              <w:t>giải quyết</w:t>
            </w:r>
          </w:p>
        </w:tc>
        <w:tc>
          <w:tcPr>
            <w:tcW w:w="3500" w:type="dxa"/>
          </w:tcPr>
          <w:p w14:paraId="5F5B6537" w14:textId="77777777" w:rsidR="00F43D63" w:rsidRDefault="00F43D63"/>
          <w:p w14:paraId="5046C752" w14:textId="77777777" w:rsidR="00F43D63" w:rsidRDefault="003D4AE6">
            <w:pPr>
              <w:spacing w:after="0" w:line="276" w:lineRule="auto"/>
              <w:jc w:val="center"/>
            </w:pPr>
            <w:r>
              <w:rPr>
                <w:rFonts w:ascii="Times New Roman" w:eastAsia="Times New Roman" w:hAnsi="Times New Roman" w:cs="Times New Roman"/>
                <w:b/>
                <w:sz w:val="26"/>
              </w:rPr>
              <w:t>Phí, lệ phí</w:t>
            </w:r>
          </w:p>
        </w:tc>
        <w:tc>
          <w:tcPr>
            <w:tcW w:w="3000" w:type="dxa"/>
          </w:tcPr>
          <w:p w14:paraId="4659748C" w14:textId="77777777" w:rsidR="00F43D63" w:rsidRDefault="00F43D63"/>
          <w:p w14:paraId="70D8FDF1" w14:textId="77777777" w:rsidR="00F43D63" w:rsidRDefault="003D4AE6">
            <w:pPr>
              <w:spacing w:after="0" w:line="276" w:lineRule="auto"/>
              <w:jc w:val="center"/>
            </w:pPr>
            <w:r>
              <w:rPr>
                <w:rFonts w:ascii="Times New Roman" w:eastAsia="Times New Roman" w:hAnsi="Times New Roman" w:cs="Times New Roman"/>
                <w:b/>
                <w:sz w:val="26"/>
              </w:rPr>
              <w:t>Mô tả</w:t>
            </w:r>
          </w:p>
        </w:tc>
      </w:tr>
      <w:tr w:rsidR="00F43D63" w14:paraId="629845C7" w14:textId="77777777">
        <w:tblPrEx>
          <w:tblCellMar>
            <w:top w:w="0" w:type="dxa"/>
            <w:bottom w:w="0" w:type="dxa"/>
          </w:tblCellMar>
        </w:tblPrEx>
        <w:tc>
          <w:tcPr>
            <w:tcW w:w="0" w:type="auto"/>
          </w:tcPr>
          <w:p w14:paraId="5399ECC3" w14:textId="77777777" w:rsidR="00F43D63" w:rsidRDefault="00F43D63"/>
          <w:p w14:paraId="531CDD4A" w14:textId="77777777" w:rsidR="00F43D63" w:rsidRDefault="003D4AE6">
            <w:pPr>
              <w:spacing w:after="0" w:line="276" w:lineRule="auto"/>
            </w:pPr>
            <w:r>
              <w:rPr>
                <w:rFonts w:ascii="Times New Roman" w:eastAsia="Times New Roman" w:hAnsi="Times New Roman" w:cs="Times New Roman"/>
                <w:sz w:val="26"/>
              </w:rPr>
              <w:t>Trực tuyến</w:t>
            </w:r>
          </w:p>
        </w:tc>
        <w:tc>
          <w:tcPr>
            <w:tcW w:w="0" w:type="auto"/>
          </w:tcPr>
          <w:p w14:paraId="156241AB" w14:textId="77777777" w:rsidR="00F43D63" w:rsidRDefault="00F43D63"/>
          <w:p w14:paraId="757DF22B" w14:textId="77777777" w:rsidR="00F43D63" w:rsidRDefault="003D4AE6">
            <w:pPr>
              <w:spacing w:after="0" w:line="276" w:lineRule="auto"/>
            </w:pPr>
            <w:r>
              <w:rPr>
                <w:rFonts w:ascii="Times New Roman" w:eastAsia="Times New Roman" w:hAnsi="Times New Roman" w:cs="Times New Roman"/>
                <w:sz w:val="26"/>
              </w:rPr>
              <w:t>05 Ngày làm việc</w:t>
            </w:r>
          </w:p>
        </w:tc>
        <w:tc>
          <w:tcPr>
            <w:tcW w:w="0" w:type="auto"/>
          </w:tcPr>
          <w:p w14:paraId="7BC04C89" w14:textId="77777777" w:rsidR="00F43D63" w:rsidRDefault="00F43D63"/>
          <w:p w14:paraId="1B4519C9" w14:textId="77777777" w:rsidR="00F43D63" w:rsidRDefault="00F43D63">
            <w:pPr>
              <w:spacing w:after="0" w:line="276" w:lineRule="auto"/>
            </w:pPr>
          </w:p>
        </w:tc>
        <w:tc>
          <w:tcPr>
            <w:tcW w:w="0" w:type="auto"/>
          </w:tcPr>
          <w:p w14:paraId="44FAEACB" w14:textId="77777777" w:rsidR="00F43D63" w:rsidRDefault="00F43D63"/>
          <w:p w14:paraId="690E3F1E" w14:textId="77777777" w:rsidR="00F43D63" w:rsidRDefault="003D4AE6">
            <w:pPr>
              <w:spacing w:after="0" w:line="276" w:lineRule="auto"/>
            </w:pPr>
            <w:r>
              <w:rPr>
                <w:rFonts w:ascii="Times New Roman" w:eastAsia="Times New Roman" w:hAnsi="Times New Roman" w:cs="Times New Roman"/>
                <w:sz w:val="26"/>
              </w:rPr>
              <w:t>Nộp hồ sơ trực tuyến qua Trang giao dịch điện tử thuộc Cổng thông tin điện tử về xuất nhập cảnh hoặc Cổng dịch vụ công quốc gia hoặc Cổng dịch vụ công Bộ Công an (có chữ ký điện tử theo quy định của Luật giao dịch điện tử). Không quá 05 ngày làm việc, kể từ khi nhận đủ hồ sơ đối với trường hợp người nước ngoài nhận thị thực tại cơ quan có thẩm quyền cấp thị thực của Việt Nam ở nước ngoài.</w:t>
            </w:r>
          </w:p>
        </w:tc>
      </w:tr>
      <w:tr w:rsidR="00F43D63" w14:paraId="5D1E298E" w14:textId="77777777">
        <w:tblPrEx>
          <w:tblCellMar>
            <w:top w:w="0" w:type="dxa"/>
            <w:bottom w:w="0" w:type="dxa"/>
          </w:tblCellMar>
        </w:tblPrEx>
        <w:tc>
          <w:tcPr>
            <w:tcW w:w="0" w:type="auto"/>
          </w:tcPr>
          <w:p w14:paraId="06B9C202" w14:textId="77777777" w:rsidR="00F43D63" w:rsidRDefault="00F43D63"/>
          <w:p w14:paraId="1F546A9F" w14:textId="77777777" w:rsidR="00F43D63" w:rsidRDefault="003D4AE6">
            <w:pPr>
              <w:spacing w:after="0" w:line="276" w:lineRule="auto"/>
            </w:pPr>
            <w:r>
              <w:rPr>
                <w:rFonts w:ascii="Times New Roman" w:eastAsia="Times New Roman" w:hAnsi="Times New Roman" w:cs="Times New Roman"/>
                <w:sz w:val="26"/>
              </w:rPr>
              <w:t>Trực tuyến</w:t>
            </w:r>
          </w:p>
        </w:tc>
        <w:tc>
          <w:tcPr>
            <w:tcW w:w="0" w:type="auto"/>
          </w:tcPr>
          <w:p w14:paraId="048B0977" w14:textId="77777777" w:rsidR="00F43D63" w:rsidRDefault="00F43D63"/>
          <w:p w14:paraId="64F6DA71" w14:textId="77777777" w:rsidR="00F43D63" w:rsidRDefault="003D4AE6">
            <w:pPr>
              <w:spacing w:after="0" w:line="276" w:lineRule="auto"/>
            </w:pPr>
            <w:r>
              <w:rPr>
                <w:rFonts w:ascii="Times New Roman" w:eastAsia="Times New Roman" w:hAnsi="Times New Roman" w:cs="Times New Roman"/>
                <w:sz w:val="26"/>
              </w:rPr>
              <w:t>03 Ngày làm việc</w:t>
            </w:r>
          </w:p>
        </w:tc>
        <w:tc>
          <w:tcPr>
            <w:tcW w:w="0" w:type="auto"/>
          </w:tcPr>
          <w:p w14:paraId="6D271470" w14:textId="77777777" w:rsidR="00F43D63" w:rsidRDefault="00F43D63"/>
          <w:p w14:paraId="0F480267" w14:textId="77777777" w:rsidR="00F43D63" w:rsidRDefault="00F43D63">
            <w:pPr>
              <w:spacing w:after="0" w:line="276" w:lineRule="auto"/>
            </w:pPr>
          </w:p>
        </w:tc>
        <w:tc>
          <w:tcPr>
            <w:tcW w:w="0" w:type="auto"/>
          </w:tcPr>
          <w:p w14:paraId="5890EAAE" w14:textId="77777777" w:rsidR="00F43D63" w:rsidRDefault="00F43D63"/>
          <w:p w14:paraId="4A87F711" w14:textId="77777777" w:rsidR="00F43D63" w:rsidRDefault="003D4AE6">
            <w:pPr>
              <w:spacing w:after="0" w:line="276" w:lineRule="auto"/>
            </w:pPr>
            <w:r>
              <w:rPr>
                <w:rFonts w:ascii="Times New Roman" w:eastAsia="Times New Roman" w:hAnsi="Times New Roman" w:cs="Times New Roman"/>
                <w:sz w:val="26"/>
              </w:rPr>
              <w:t>Nộp hồ sơ trực tuyến qua Trang giao dịch điện tử thuộc Cổng thông tin điện tử về xuất nhập cảnh hoặc Cổng dịch vụ công quốc gia hoặc Cổng dịch vụ công Bộ Công an (có chữ ký điện tử theo quy định của Luật giao dịch điện tử). Không quá 03 ngày làm việc kể từ khi nhận đủ hồ sơ đối với trường hợp người nước ngoài được nhận thị thực tại cửa khẩu quốc tế.</w:t>
            </w:r>
          </w:p>
        </w:tc>
      </w:tr>
      <w:tr w:rsidR="00F43D63" w14:paraId="065E281C" w14:textId="77777777">
        <w:tblPrEx>
          <w:tblCellMar>
            <w:top w:w="0" w:type="dxa"/>
            <w:bottom w:w="0" w:type="dxa"/>
          </w:tblCellMar>
        </w:tblPrEx>
        <w:tc>
          <w:tcPr>
            <w:tcW w:w="0" w:type="auto"/>
          </w:tcPr>
          <w:p w14:paraId="692D1961" w14:textId="77777777" w:rsidR="00F43D63" w:rsidRDefault="00F43D63"/>
          <w:p w14:paraId="0233948E" w14:textId="77777777" w:rsidR="00F43D63" w:rsidRDefault="003D4AE6">
            <w:pPr>
              <w:spacing w:after="0" w:line="276" w:lineRule="auto"/>
            </w:pPr>
            <w:r>
              <w:rPr>
                <w:rFonts w:ascii="Times New Roman" w:eastAsia="Times New Roman" w:hAnsi="Times New Roman" w:cs="Times New Roman"/>
                <w:sz w:val="26"/>
              </w:rPr>
              <w:t>Trực tuyến</w:t>
            </w:r>
          </w:p>
        </w:tc>
        <w:tc>
          <w:tcPr>
            <w:tcW w:w="0" w:type="auto"/>
          </w:tcPr>
          <w:p w14:paraId="0FD6B7CC" w14:textId="77777777" w:rsidR="00F43D63" w:rsidRDefault="00F43D63"/>
          <w:p w14:paraId="3B55C708" w14:textId="77777777" w:rsidR="00F43D63" w:rsidRDefault="003D4AE6">
            <w:pPr>
              <w:spacing w:after="0" w:line="276" w:lineRule="auto"/>
            </w:pPr>
            <w:r>
              <w:rPr>
                <w:rFonts w:ascii="Times New Roman" w:eastAsia="Times New Roman" w:hAnsi="Times New Roman" w:cs="Times New Roman"/>
                <w:sz w:val="26"/>
              </w:rPr>
              <w:t>12 Giờ</w:t>
            </w:r>
          </w:p>
        </w:tc>
        <w:tc>
          <w:tcPr>
            <w:tcW w:w="0" w:type="auto"/>
          </w:tcPr>
          <w:p w14:paraId="64C1580B" w14:textId="77777777" w:rsidR="00F43D63" w:rsidRDefault="00F43D63"/>
          <w:p w14:paraId="685B8B8A" w14:textId="77777777" w:rsidR="00F43D63" w:rsidRDefault="00F43D63">
            <w:pPr>
              <w:spacing w:after="0" w:line="276" w:lineRule="auto"/>
            </w:pPr>
          </w:p>
        </w:tc>
        <w:tc>
          <w:tcPr>
            <w:tcW w:w="0" w:type="auto"/>
          </w:tcPr>
          <w:p w14:paraId="1B051C67" w14:textId="77777777" w:rsidR="00F43D63" w:rsidRDefault="00F43D63"/>
          <w:p w14:paraId="2E1F6B25" w14:textId="77777777" w:rsidR="00F43D63" w:rsidRDefault="003D4AE6">
            <w:pPr>
              <w:spacing w:after="0" w:line="276" w:lineRule="auto"/>
            </w:pPr>
            <w:r>
              <w:rPr>
                <w:rFonts w:ascii="Times New Roman" w:eastAsia="Times New Roman" w:hAnsi="Times New Roman" w:cs="Times New Roman"/>
                <w:sz w:val="26"/>
              </w:rPr>
              <w:t>Nộp hồ sơ trực tuyến qua Trang giao dịch điện tử thuộc Cổng thông tin điện tử về xuất nhập cảnh hoặc Cổng dịch vụ công quốc gia hoặc Cổng dịch vụ công Bộ Công an (có chữ ký điện tử theo quy định của Luật giao dịch điện tử). Không quá 12 giờ làm việc kể từ khi nhận đủ hồ sơ đối với các trường hợp được nhận thị thực tại cửa khẩu quốc tế quy định tại điểm đ, e  khoản 1 Điều 18 Luật số 47/2014/QH13 ngày 16/6/2014.</w:t>
            </w:r>
          </w:p>
        </w:tc>
      </w:tr>
    </w:tbl>
    <w:p w14:paraId="65358074" w14:textId="77777777" w:rsidR="00F43D63" w:rsidRDefault="003D4AE6">
      <w:pPr>
        <w:spacing w:before="240" w:after="0" w:line="276" w:lineRule="auto"/>
        <w:jc w:val="both"/>
      </w:pPr>
      <w:r>
        <w:rPr>
          <w:rFonts w:ascii="Times New Roman" w:eastAsia="Times New Roman" w:hAnsi="Times New Roman" w:cs="Times New Roman"/>
          <w:b/>
          <w:sz w:val="26"/>
        </w:rPr>
        <w:t xml:space="preserve">Thành phần hồ sơ: </w:t>
      </w:r>
    </w:p>
    <w:p w14:paraId="508DCA84" w14:textId="77777777" w:rsidR="00F43D63" w:rsidRDefault="003D4AE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976"/>
        <w:gridCol w:w="1880"/>
        <w:gridCol w:w="1555"/>
      </w:tblGrid>
      <w:tr w:rsidR="00F43D63" w14:paraId="4B927939" w14:textId="77777777">
        <w:tblPrEx>
          <w:tblCellMar>
            <w:top w:w="0" w:type="dxa"/>
            <w:bottom w:w="0" w:type="dxa"/>
          </w:tblCellMar>
        </w:tblPrEx>
        <w:tc>
          <w:tcPr>
            <w:tcW w:w="6000" w:type="dxa"/>
          </w:tcPr>
          <w:p w14:paraId="6A9F04C4" w14:textId="77777777" w:rsidR="00F43D63" w:rsidRDefault="00F43D63"/>
          <w:p w14:paraId="7186B2BC" w14:textId="77777777" w:rsidR="00F43D63" w:rsidRDefault="003D4AE6">
            <w:pPr>
              <w:spacing w:after="0" w:line="276" w:lineRule="auto"/>
              <w:jc w:val="center"/>
            </w:pPr>
            <w:r>
              <w:rPr>
                <w:rFonts w:ascii="Times New Roman" w:eastAsia="Times New Roman" w:hAnsi="Times New Roman" w:cs="Times New Roman"/>
                <w:b/>
                <w:sz w:val="26"/>
              </w:rPr>
              <w:t>Tên giấy tờ</w:t>
            </w:r>
          </w:p>
        </w:tc>
        <w:tc>
          <w:tcPr>
            <w:tcW w:w="2000" w:type="dxa"/>
          </w:tcPr>
          <w:p w14:paraId="5783C6D7" w14:textId="77777777" w:rsidR="00F43D63" w:rsidRDefault="00F43D63"/>
          <w:p w14:paraId="756FF959" w14:textId="77777777" w:rsidR="00F43D63" w:rsidRDefault="003D4AE6">
            <w:pPr>
              <w:spacing w:after="0" w:line="276" w:lineRule="auto"/>
              <w:jc w:val="center"/>
            </w:pPr>
            <w:r>
              <w:rPr>
                <w:rFonts w:ascii="Times New Roman" w:eastAsia="Times New Roman" w:hAnsi="Times New Roman" w:cs="Times New Roman"/>
                <w:b/>
                <w:sz w:val="26"/>
              </w:rPr>
              <w:t>Mẫu đơn, tờ khai</w:t>
            </w:r>
          </w:p>
        </w:tc>
        <w:tc>
          <w:tcPr>
            <w:tcW w:w="2000" w:type="dxa"/>
          </w:tcPr>
          <w:p w14:paraId="63BDC3F7" w14:textId="77777777" w:rsidR="00F43D63" w:rsidRDefault="00F43D63"/>
          <w:p w14:paraId="0213C5A8" w14:textId="77777777" w:rsidR="00F43D63" w:rsidRDefault="003D4AE6">
            <w:pPr>
              <w:spacing w:after="0" w:line="276" w:lineRule="auto"/>
              <w:jc w:val="center"/>
            </w:pPr>
            <w:r>
              <w:rPr>
                <w:rFonts w:ascii="Times New Roman" w:eastAsia="Times New Roman" w:hAnsi="Times New Roman" w:cs="Times New Roman"/>
                <w:b/>
                <w:sz w:val="26"/>
              </w:rPr>
              <w:t>Số lượng</w:t>
            </w:r>
          </w:p>
        </w:tc>
      </w:tr>
      <w:tr w:rsidR="00F43D63" w14:paraId="56EB6A6D" w14:textId="77777777">
        <w:tblPrEx>
          <w:tblCellMar>
            <w:top w:w="0" w:type="dxa"/>
            <w:bottom w:w="0" w:type="dxa"/>
          </w:tblCellMar>
        </w:tblPrEx>
        <w:tc>
          <w:tcPr>
            <w:tcW w:w="0" w:type="auto"/>
          </w:tcPr>
          <w:p w14:paraId="4D416C94" w14:textId="77777777" w:rsidR="00F43D63" w:rsidRDefault="00F43D63"/>
          <w:p w14:paraId="61EF57AF" w14:textId="77777777" w:rsidR="00F43D63" w:rsidRDefault="003D4AE6">
            <w:pPr>
              <w:spacing w:after="0" w:line="276" w:lineRule="auto"/>
            </w:pPr>
            <w:r>
              <w:rPr>
                <w:rFonts w:ascii="Times New Roman" w:eastAsia="Times New Roman" w:hAnsi="Times New Roman" w:cs="Times New Roman"/>
                <w:sz w:val="26"/>
              </w:rPr>
              <w:t>Công văn đề nghị xét duyệt, kiểm tra nhân sự người nước ngoài nhập cảnh (NA2).</w:t>
            </w:r>
          </w:p>
        </w:tc>
        <w:tc>
          <w:tcPr>
            <w:tcW w:w="0" w:type="auto"/>
          </w:tcPr>
          <w:p w14:paraId="3603C052" w14:textId="77777777" w:rsidR="00F43D63" w:rsidRDefault="00F43D63"/>
          <w:p w14:paraId="48F5EB45" w14:textId="77777777" w:rsidR="00F43D63" w:rsidRDefault="003D4AE6">
            <w:pPr>
              <w:spacing w:after="0" w:line="276" w:lineRule="auto"/>
            </w:pPr>
            <w:r>
              <w:rPr>
                <w:rFonts w:ascii="Times New Roman" w:eastAsia="Times New Roman" w:hAnsi="Times New Roman" w:cs="Times New Roman"/>
                <w:sz w:val="26"/>
              </w:rPr>
              <w:t>Mau NA2-BCA.docx</w:t>
            </w:r>
          </w:p>
        </w:tc>
        <w:tc>
          <w:tcPr>
            <w:tcW w:w="0" w:type="auto"/>
          </w:tcPr>
          <w:p w14:paraId="1D4F9BF9" w14:textId="77777777" w:rsidR="00F43D63" w:rsidRDefault="00F43D63"/>
          <w:p w14:paraId="121F5422" w14:textId="77777777" w:rsidR="00F43D63" w:rsidRDefault="003D4AE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p>
        </w:tc>
      </w:tr>
      <w:tr w:rsidR="00F43D63" w14:paraId="5EDAF4AC" w14:textId="77777777">
        <w:tblPrEx>
          <w:tblCellMar>
            <w:top w:w="0" w:type="dxa"/>
            <w:bottom w:w="0" w:type="dxa"/>
          </w:tblCellMar>
        </w:tblPrEx>
        <w:tc>
          <w:tcPr>
            <w:tcW w:w="0" w:type="auto"/>
          </w:tcPr>
          <w:p w14:paraId="205EBBC7" w14:textId="77777777" w:rsidR="00F43D63" w:rsidRDefault="00F43D63"/>
          <w:p w14:paraId="6D569583" w14:textId="77777777" w:rsidR="00F43D63" w:rsidRDefault="003D4AE6">
            <w:pPr>
              <w:spacing w:after="0" w:line="276" w:lineRule="auto"/>
            </w:pPr>
            <w:r>
              <w:rPr>
                <w:rFonts w:ascii="Times New Roman" w:eastAsia="Times New Roman" w:hAnsi="Times New Roman" w:cs="Times New Roman"/>
                <w:sz w:val="26"/>
              </w:rPr>
              <w:t>Số lượng hồ sơ: 01 (một) bộ.</w:t>
            </w:r>
          </w:p>
        </w:tc>
        <w:tc>
          <w:tcPr>
            <w:tcW w:w="0" w:type="auto"/>
          </w:tcPr>
          <w:p w14:paraId="2DB2A2B9" w14:textId="77777777" w:rsidR="00F43D63" w:rsidRDefault="00F43D63"/>
        </w:tc>
        <w:tc>
          <w:tcPr>
            <w:tcW w:w="0" w:type="auto"/>
          </w:tcPr>
          <w:p w14:paraId="39196ED8" w14:textId="77777777" w:rsidR="00F43D63" w:rsidRDefault="00F43D63"/>
          <w:p w14:paraId="1FBE33EE" w14:textId="77777777" w:rsidR="00F43D63" w:rsidRDefault="003D4AE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1</w:t>
            </w:r>
          </w:p>
        </w:tc>
      </w:tr>
    </w:tbl>
    <w:p w14:paraId="10E941B4" w14:textId="77777777" w:rsidR="00F43D63" w:rsidRDefault="003D4AE6">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5F8A5A59" w14:textId="77777777" w:rsidR="00F43D63" w:rsidRDefault="003D4AE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59B8FEDE" w14:textId="77777777" w:rsidR="00F43D63" w:rsidRDefault="003D4AE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29167220" w14:textId="77777777" w:rsidR="00F43D63" w:rsidRDefault="003D4AE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tổ chức mời, bảo lãnh truy cập Cổng thông tin điện tử về xuất nhập cảnh (có tên miền tiếng Việt là “https://www.xuatnhapcanh.gov.vn”, tiếng Anh là “https://www.immigration.gov.vn”),</w:t>
      </w:r>
    </w:p>
    <w:p w14:paraId="5D25098B" w14:textId="77777777" w:rsidR="00F43D63" w:rsidRDefault="003D4AE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0EC041E" w14:textId="77777777" w:rsidR="00F43D63" w:rsidRDefault="003D4AE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966DEF2" w14:textId="77777777" w:rsidR="00F43D63" w:rsidRDefault="003D4AE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văn trả lời đề nghị xét duyệt nhân sự người nước ngoài nhập cảnh (NB1), Công văn trả lời đề nghị cấp thị thực tại cửa khẩu quốc tế (NB3), Công văn trả lời đề nghị kiểm tra nhân sự người nước ngoài nhập cảnh (NB2)</w:t>
      </w:r>
    </w:p>
    <w:p w14:paraId="6A83C10E" w14:textId="77777777" w:rsidR="00F43D63" w:rsidRDefault="003D4AE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8"/>
        <w:gridCol w:w="3305"/>
        <w:gridCol w:w="1408"/>
        <w:gridCol w:w="2754"/>
      </w:tblGrid>
      <w:tr w:rsidR="00F43D63" w14:paraId="14D1C0E1" w14:textId="77777777">
        <w:tblPrEx>
          <w:tblCellMar>
            <w:top w:w="0" w:type="dxa"/>
            <w:bottom w:w="0" w:type="dxa"/>
          </w:tblCellMar>
        </w:tblPrEx>
        <w:tc>
          <w:tcPr>
            <w:tcW w:w="2000" w:type="dxa"/>
          </w:tcPr>
          <w:p w14:paraId="5B921971" w14:textId="77777777" w:rsidR="00F43D63" w:rsidRDefault="00F43D63"/>
          <w:p w14:paraId="0EE6D859" w14:textId="77777777" w:rsidR="00F43D63" w:rsidRDefault="003D4AE6">
            <w:pPr>
              <w:spacing w:after="0" w:line="276" w:lineRule="auto"/>
              <w:jc w:val="center"/>
            </w:pPr>
            <w:r>
              <w:rPr>
                <w:rFonts w:ascii="Times New Roman" w:eastAsia="Times New Roman" w:hAnsi="Times New Roman" w:cs="Times New Roman"/>
                <w:b/>
                <w:sz w:val="26"/>
              </w:rPr>
              <w:t>Số ký hiệu</w:t>
            </w:r>
          </w:p>
        </w:tc>
        <w:tc>
          <w:tcPr>
            <w:tcW w:w="3500" w:type="dxa"/>
          </w:tcPr>
          <w:p w14:paraId="49068F12" w14:textId="77777777" w:rsidR="00F43D63" w:rsidRDefault="00F43D63"/>
          <w:p w14:paraId="1BAB7CFC" w14:textId="77777777" w:rsidR="00F43D63" w:rsidRDefault="003D4AE6">
            <w:pPr>
              <w:spacing w:after="0" w:line="276" w:lineRule="auto"/>
              <w:jc w:val="center"/>
            </w:pPr>
            <w:r>
              <w:rPr>
                <w:rFonts w:ascii="Times New Roman" w:eastAsia="Times New Roman" w:hAnsi="Times New Roman" w:cs="Times New Roman"/>
                <w:b/>
                <w:sz w:val="26"/>
              </w:rPr>
              <w:t>Trích yếu</w:t>
            </w:r>
          </w:p>
        </w:tc>
        <w:tc>
          <w:tcPr>
            <w:tcW w:w="1500" w:type="dxa"/>
          </w:tcPr>
          <w:p w14:paraId="1CE6820D" w14:textId="77777777" w:rsidR="00F43D63" w:rsidRDefault="00F43D63"/>
          <w:p w14:paraId="5217F088" w14:textId="77777777" w:rsidR="00F43D63" w:rsidRDefault="003D4AE6">
            <w:pPr>
              <w:spacing w:after="0" w:line="276" w:lineRule="auto"/>
              <w:jc w:val="center"/>
            </w:pPr>
            <w:r>
              <w:rPr>
                <w:rFonts w:ascii="Times New Roman" w:eastAsia="Times New Roman" w:hAnsi="Times New Roman" w:cs="Times New Roman"/>
                <w:b/>
                <w:sz w:val="26"/>
              </w:rPr>
              <w:t>Ngày ban hành</w:t>
            </w:r>
          </w:p>
        </w:tc>
        <w:tc>
          <w:tcPr>
            <w:tcW w:w="3000" w:type="dxa"/>
          </w:tcPr>
          <w:p w14:paraId="7B737A01" w14:textId="77777777" w:rsidR="00F43D63" w:rsidRDefault="00F43D63"/>
          <w:p w14:paraId="181C6816" w14:textId="77777777" w:rsidR="00F43D63" w:rsidRDefault="003D4AE6">
            <w:pPr>
              <w:spacing w:after="0" w:line="276" w:lineRule="auto"/>
              <w:jc w:val="center"/>
            </w:pPr>
            <w:r>
              <w:rPr>
                <w:rFonts w:ascii="Times New Roman" w:eastAsia="Times New Roman" w:hAnsi="Times New Roman" w:cs="Times New Roman"/>
                <w:b/>
                <w:sz w:val="26"/>
              </w:rPr>
              <w:t>Cơ quan ban hành</w:t>
            </w:r>
          </w:p>
        </w:tc>
      </w:tr>
      <w:tr w:rsidR="00F43D63" w14:paraId="7795B081" w14:textId="77777777">
        <w:tblPrEx>
          <w:tblCellMar>
            <w:top w:w="0" w:type="dxa"/>
            <w:bottom w:w="0" w:type="dxa"/>
          </w:tblCellMar>
        </w:tblPrEx>
        <w:tc>
          <w:tcPr>
            <w:tcW w:w="0" w:type="auto"/>
          </w:tcPr>
          <w:p w14:paraId="4DE123A5" w14:textId="77777777" w:rsidR="00F43D63" w:rsidRDefault="00F43D63"/>
          <w:p w14:paraId="51215BB7" w14:textId="77777777" w:rsidR="00F43D63" w:rsidRDefault="003D4AE6">
            <w:pPr>
              <w:spacing w:after="0" w:line="276" w:lineRule="auto"/>
            </w:pPr>
            <w:r>
              <w:rPr>
                <w:rFonts w:ascii="Times New Roman" w:eastAsia="Times New Roman" w:hAnsi="Times New Roman" w:cs="Times New Roman"/>
                <w:sz w:val="26"/>
              </w:rPr>
              <w:t xml:space="preserve"> 04/2015/TT-BCA </w:t>
            </w:r>
          </w:p>
        </w:tc>
        <w:tc>
          <w:tcPr>
            <w:tcW w:w="0" w:type="auto"/>
          </w:tcPr>
          <w:p w14:paraId="07C84F1B" w14:textId="77777777" w:rsidR="00F43D63" w:rsidRDefault="00F43D63"/>
          <w:p w14:paraId="2A8F6732" w14:textId="77777777" w:rsidR="00F43D63" w:rsidRDefault="003D4AE6">
            <w:pPr>
              <w:spacing w:after="0" w:line="276" w:lineRule="auto"/>
            </w:pPr>
            <w:r>
              <w:rPr>
                <w:rFonts w:ascii="Times New Roman" w:eastAsia="Times New Roman" w:hAnsi="Times New Roman" w:cs="Times New Roman"/>
                <w:sz w:val="26"/>
              </w:rPr>
              <w:t>04/2015/TT-BCA</w:t>
            </w:r>
          </w:p>
        </w:tc>
        <w:tc>
          <w:tcPr>
            <w:tcW w:w="0" w:type="auto"/>
          </w:tcPr>
          <w:p w14:paraId="5A76BF55" w14:textId="77777777" w:rsidR="00F43D63" w:rsidRDefault="00F43D63"/>
          <w:p w14:paraId="1896F560" w14:textId="77777777" w:rsidR="00F43D63" w:rsidRDefault="003D4AE6">
            <w:pPr>
              <w:spacing w:after="0" w:line="276" w:lineRule="auto"/>
            </w:pPr>
            <w:r>
              <w:rPr>
                <w:rFonts w:ascii="Times New Roman" w:eastAsia="Times New Roman" w:hAnsi="Times New Roman" w:cs="Times New Roman"/>
                <w:sz w:val="26"/>
              </w:rPr>
              <w:t>05-01-2015</w:t>
            </w:r>
          </w:p>
        </w:tc>
        <w:tc>
          <w:tcPr>
            <w:tcW w:w="0" w:type="auto"/>
          </w:tcPr>
          <w:p w14:paraId="72502104" w14:textId="77777777" w:rsidR="00F43D63" w:rsidRDefault="00F43D63"/>
          <w:p w14:paraId="070F78B0" w14:textId="77777777" w:rsidR="00F43D63" w:rsidRDefault="003D4AE6">
            <w:pPr>
              <w:spacing w:after="0" w:line="276" w:lineRule="auto"/>
            </w:pPr>
            <w:r>
              <w:rPr>
                <w:rFonts w:ascii="Times New Roman" w:eastAsia="Times New Roman" w:hAnsi="Times New Roman" w:cs="Times New Roman"/>
                <w:sz w:val="26"/>
              </w:rPr>
              <w:t>Bộ Công an</w:t>
            </w:r>
          </w:p>
        </w:tc>
      </w:tr>
      <w:tr w:rsidR="00F43D63" w14:paraId="2456276C" w14:textId="77777777">
        <w:tblPrEx>
          <w:tblCellMar>
            <w:top w:w="0" w:type="dxa"/>
            <w:bottom w:w="0" w:type="dxa"/>
          </w:tblCellMar>
        </w:tblPrEx>
        <w:tc>
          <w:tcPr>
            <w:tcW w:w="0" w:type="auto"/>
          </w:tcPr>
          <w:p w14:paraId="44A14A63" w14:textId="77777777" w:rsidR="00F43D63" w:rsidRDefault="00F43D63"/>
          <w:p w14:paraId="7AAF85D0" w14:textId="77777777" w:rsidR="00F43D63" w:rsidRDefault="003D4AE6">
            <w:pPr>
              <w:spacing w:after="0" w:line="276" w:lineRule="auto"/>
            </w:pPr>
            <w:r>
              <w:rPr>
                <w:rFonts w:ascii="Times New Roman" w:eastAsia="Times New Roman" w:hAnsi="Times New Roman" w:cs="Times New Roman"/>
                <w:sz w:val="26"/>
              </w:rPr>
              <w:t>47/2014/QH13</w:t>
            </w:r>
          </w:p>
        </w:tc>
        <w:tc>
          <w:tcPr>
            <w:tcW w:w="0" w:type="auto"/>
          </w:tcPr>
          <w:p w14:paraId="3AAD7233" w14:textId="77777777" w:rsidR="00F43D63" w:rsidRDefault="00F43D63"/>
          <w:p w14:paraId="2B02EF43" w14:textId="77777777" w:rsidR="00F43D63" w:rsidRDefault="003D4AE6">
            <w:pPr>
              <w:spacing w:after="0" w:line="276" w:lineRule="auto"/>
            </w:pPr>
            <w:r>
              <w:rPr>
                <w:rFonts w:ascii="Times New Roman" w:eastAsia="Times New Roman" w:hAnsi="Times New Roman" w:cs="Times New Roman"/>
                <w:sz w:val="26"/>
              </w:rPr>
              <w:t>Luật 47/2014/QH13</w:t>
            </w:r>
          </w:p>
        </w:tc>
        <w:tc>
          <w:tcPr>
            <w:tcW w:w="0" w:type="auto"/>
          </w:tcPr>
          <w:p w14:paraId="2AA1A3ED" w14:textId="77777777" w:rsidR="00F43D63" w:rsidRDefault="00F43D63"/>
          <w:p w14:paraId="161A729F" w14:textId="77777777" w:rsidR="00F43D63" w:rsidRDefault="003D4AE6">
            <w:pPr>
              <w:spacing w:after="0" w:line="276" w:lineRule="auto"/>
            </w:pPr>
            <w:r>
              <w:rPr>
                <w:rFonts w:ascii="Times New Roman" w:eastAsia="Times New Roman" w:hAnsi="Times New Roman" w:cs="Times New Roman"/>
                <w:sz w:val="26"/>
              </w:rPr>
              <w:t>16-06-2014</w:t>
            </w:r>
          </w:p>
        </w:tc>
        <w:tc>
          <w:tcPr>
            <w:tcW w:w="0" w:type="auto"/>
          </w:tcPr>
          <w:p w14:paraId="0FAC0818" w14:textId="77777777" w:rsidR="00F43D63" w:rsidRDefault="00F43D63"/>
          <w:p w14:paraId="55BF3B63" w14:textId="77777777" w:rsidR="00F43D63" w:rsidRDefault="003D4AE6">
            <w:pPr>
              <w:spacing w:after="0" w:line="276" w:lineRule="auto"/>
            </w:pPr>
            <w:r>
              <w:rPr>
                <w:rFonts w:ascii="Times New Roman" w:eastAsia="Times New Roman" w:hAnsi="Times New Roman" w:cs="Times New Roman"/>
                <w:sz w:val="26"/>
              </w:rPr>
              <w:t>Quốc Hội</w:t>
            </w:r>
          </w:p>
        </w:tc>
      </w:tr>
      <w:tr w:rsidR="00F43D63" w14:paraId="6EB8D9E1" w14:textId="77777777">
        <w:tblPrEx>
          <w:tblCellMar>
            <w:top w:w="0" w:type="dxa"/>
            <w:bottom w:w="0" w:type="dxa"/>
          </w:tblCellMar>
        </w:tblPrEx>
        <w:tc>
          <w:tcPr>
            <w:tcW w:w="0" w:type="auto"/>
          </w:tcPr>
          <w:p w14:paraId="183327A3" w14:textId="77777777" w:rsidR="00F43D63" w:rsidRDefault="00F43D63"/>
          <w:p w14:paraId="7D84640A" w14:textId="77777777" w:rsidR="00F43D63" w:rsidRDefault="003D4AE6">
            <w:pPr>
              <w:spacing w:after="0" w:line="276" w:lineRule="auto"/>
            </w:pPr>
            <w:r>
              <w:rPr>
                <w:rFonts w:ascii="Times New Roman" w:eastAsia="Times New Roman" w:hAnsi="Times New Roman" w:cs="Times New Roman"/>
                <w:sz w:val="26"/>
              </w:rPr>
              <w:t>51/2019/QH14</w:t>
            </w:r>
          </w:p>
        </w:tc>
        <w:tc>
          <w:tcPr>
            <w:tcW w:w="0" w:type="auto"/>
          </w:tcPr>
          <w:p w14:paraId="5AFECCF1" w14:textId="77777777" w:rsidR="00F43D63" w:rsidRDefault="00F43D63"/>
          <w:p w14:paraId="7C091662" w14:textId="77777777" w:rsidR="00F43D63" w:rsidRDefault="003D4AE6">
            <w:pPr>
              <w:spacing w:after="0" w:line="276" w:lineRule="auto"/>
            </w:pPr>
            <w:r>
              <w:rPr>
                <w:rFonts w:ascii="Times New Roman" w:eastAsia="Times New Roman" w:hAnsi="Times New Roman" w:cs="Times New Roman"/>
                <w:sz w:val="26"/>
              </w:rPr>
              <w:t>Luật 51/2019/QH14</w:t>
            </w:r>
          </w:p>
        </w:tc>
        <w:tc>
          <w:tcPr>
            <w:tcW w:w="0" w:type="auto"/>
          </w:tcPr>
          <w:p w14:paraId="03ACAFD5" w14:textId="77777777" w:rsidR="00F43D63" w:rsidRDefault="00F43D63"/>
          <w:p w14:paraId="12E2262B" w14:textId="77777777" w:rsidR="00F43D63" w:rsidRDefault="003D4AE6">
            <w:pPr>
              <w:spacing w:after="0" w:line="276" w:lineRule="auto"/>
            </w:pPr>
            <w:r>
              <w:rPr>
                <w:rFonts w:ascii="Times New Roman" w:eastAsia="Times New Roman" w:hAnsi="Times New Roman" w:cs="Times New Roman"/>
                <w:sz w:val="26"/>
              </w:rPr>
              <w:t>25-11-2019</w:t>
            </w:r>
          </w:p>
        </w:tc>
        <w:tc>
          <w:tcPr>
            <w:tcW w:w="0" w:type="auto"/>
          </w:tcPr>
          <w:p w14:paraId="08DF0469" w14:textId="77777777" w:rsidR="00F43D63" w:rsidRDefault="00F43D63"/>
        </w:tc>
      </w:tr>
      <w:tr w:rsidR="00F43D63" w14:paraId="147D4194" w14:textId="77777777">
        <w:tblPrEx>
          <w:tblCellMar>
            <w:top w:w="0" w:type="dxa"/>
            <w:bottom w:w="0" w:type="dxa"/>
          </w:tblCellMar>
        </w:tblPrEx>
        <w:tc>
          <w:tcPr>
            <w:tcW w:w="0" w:type="auto"/>
          </w:tcPr>
          <w:p w14:paraId="448B6D3F" w14:textId="77777777" w:rsidR="00F43D63" w:rsidRDefault="00F43D63"/>
          <w:p w14:paraId="33EAE1EE" w14:textId="77777777" w:rsidR="00F43D63" w:rsidRDefault="003D4AE6">
            <w:pPr>
              <w:spacing w:after="0" w:line="276" w:lineRule="auto"/>
            </w:pPr>
            <w:r>
              <w:rPr>
                <w:rFonts w:ascii="Times New Roman" w:eastAsia="Times New Roman" w:hAnsi="Times New Roman" w:cs="Times New Roman"/>
                <w:sz w:val="26"/>
              </w:rPr>
              <w:t>57/2020/TT-BCA</w:t>
            </w:r>
          </w:p>
        </w:tc>
        <w:tc>
          <w:tcPr>
            <w:tcW w:w="0" w:type="auto"/>
          </w:tcPr>
          <w:p w14:paraId="54EA2B58" w14:textId="77777777" w:rsidR="00F43D63" w:rsidRDefault="00F43D63"/>
          <w:p w14:paraId="368DBE8A" w14:textId="77777777" w:rsidR="00F43D63" w:rsidRDefault="003D4AE6">
            <w:pPr>
              <w:spacing w:after="0" w:line="276" w:lineRule="auto"/>
            </w:pPr>
            <w:r>
              <w:rPr>
                <w:rFonts w:ascii="Times New Roman" w:eastAsia="Times New Roman" w:hAnsi="Times New Roman" w:cs="Times New Roman"/>
                <w:sz w:val="26"/>
              </w:rPr>
              <w:t>Thông tư 57/2020/TT-BCA</w:t>
            </w:r>
          </w:p>
        </w:tc>
        <w:tc>
          <w:tcPr>
            <w:tcW w:w="0" w:type="auto"/>
          </w:tcPr>
          <w:p w14:paraId="76D3795D" w14:textId="77777777" w:rsidR="00F43D63" w:rsidRDefault="00F43D63"/>
          <w:p w14:paraId="29E3DEB2" w14:textId="77777777" w:rsidR="00F43D63" w:rsidRDefault="003D4AE6">
            <w:pPr>
              <w:spacing w:after="0" w:line="276" w:lineRule="auto"/>
            </w:pPr>
            <w:r>
              <w:rPr>
                <w:rFonts w:ascii="Times New Roman" w:eastAsia="Times New Roman" w:hAnsi="Times New Roman" w:cs="Times New Roman"/>
                <w:sz w:val="26"/>
              </w:rPr>
              <w:t>10-06-2020</w:t>
            </w:r>
          </w:p>
        </w:tc>
        <w:tc>
          <w:tcPr>
            <w:tcW w:w="0" w:type="auto"/>
          </w:tcPr>
          <w:p w14:paraId="25E31A86" w14:textId="77777777" w:rsidR="00F43D63" w:rsidRDefault="00F43D63"/>
        </w:tc>
      </w:tr>
    </w:tbl>
    <w:p w14:paraId="24497567" w14:textId="77777777" w:rsidR="00F43D63" w:rsidRDefault="003D4AE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Trước khi làm thủ tục mời, bảo lãnh người nước ngoài nhập cảnh Việt Nam, cơ quan, tổ chức cần phải có văn bản thông báo cho Cục Quản lý xuất nhập cảnh, Bộ Công an, kèm theo Hồ sơ gồm: Bản sao chứng thực giấy phép hoặc quyết định của cơ quan có thẩm quyền về việc thành lập tổ chức; văn bản giới thiệu con dấu, chữ ký của người có thẩm quyền của tổ chức. + Người nước ngoài, người Việt Nam mang hộ chiếu nước ngoài không được cấp phép nhập cảnh Việt Nam nếu thuộc diện “chưa cho nhập cảnh” theo quy định của phá</w:t>
      </w:r>
      <w:r>
        <w:rPr>
          <w:rFonts w:ascii="Times New Roman" w:eastAsia="Times New Roman" w:hAnsi="Times New Roman" w:cs="Times New Roman"/>
          <w:sz w:val="26"/>
        </w:rPr>
        <w:t>p luật Việt Nam. + Có tài khoản điện tử do Cơ quan quản lý xuất nhập cảnh cấp. + Chữ ký điện tử theo quy định của Luật giao dịch điện tử.</w:t>
      </w:r>
    </w:p>
    <w:p w14:paraId="3129B175" w14:textId="77777777" w:rsidR="00F43D63" w:rsidRDefault="003D4AE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Kiểm tra, xét duyệt nhân sự, cấp phép nhập cảnh cho người nước ngoài nhập nhập cảnh cảnh vào Việt Nam qua giao dịch điện tử tại Cổng thông tin điện tử về xuất nhập cảnh</w:t>
      </w:r>
    </w:p>
    <w:p w14:paraId="2789A275" w14:textId="77777777" w:rsidR="00F43D63" w:rsidRDefault="003D4AE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https://thutuc.dichvucong.gov.vn/p/home/dvc-tthc-thu-tuc-hanh-chinh-chi-tiet.html?ma_thu_tuc=243096</w:t>
      </w:r>
    </w:p>
    <w:sectPr w:rsidR="00F43D6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3D63"/>
    <w:rsid w:val="003D4AE6"/>
    <w:rsid w:val="008C2A4F"/>
    <w:rsid w:val="00F43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2A13"/>
  <w15:docId w15:val="{192512D6-B3F5-4882-BE51-ED1C0170C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829</Words>
  <Characters>4730</Characters>
  <Application>Microsoft Office Word</Application>
  <DocSecurity>0</DocSecurity>
  <Lines>39</Lines>
  <Paragraphs>11</Paragraphs>
  <ScaleCrop>false</ScaleCrop>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2025-11-24T08:42:00Z</dcterms:created>
  <dcterms:modified xsi:type="dcterms:W3CDTF">2025-11-24T08:42:00Z</dcterms:modified>
</cp:coreProperties>
</file>