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E1BB" w14:textId="77777777" w:rsidR="00F62E81" w:rsidRDefault="00785B6B">
      <w:pPr>
        <w:spacing w:after="300" w:line="276" w:lineRule="auto"/>
        <w:jc w:val="center"/>
      </w:pPr>
      <w:r>
        <w:rPr>
          <w:rFonts w:ascii="Times New Roman" w:eastAsia="Times New Roman" w:hAnsi="Times New Roman" w:cs="Times New Roman"/>
          <w:b/>
          <w:sz w:val="26"/>
        </w:rPr>
        <w:t>Chi tiết thủ tục hành chính</w:t>
      </w:r>
    </w:p>
    <w:p w14:paraId="6589A743" w14:textId="77777777" w:rsidR="00F62E81" w:rsidRDefault="00785B6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3.000396</w:t>
      </w:r>
    </w:p>
    <w:p w14:paraId="6CE2977E" w14:textId="77777777" w:rsidR="00F62E81" w:rsidRDefault="00785B6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4BDABB07" w14:textId="77777777" w:rsidR="00F62E81" w:rsidRDefault="00785B6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sử dụng vũ khí quân dụng</w:t>
      </w:r>
    </w:p>
    <w:p w14:paraId="2145D7EF" w14:textId="77777777" w:rsidR="00F62E81" w:rsidRDefault="00785B6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0F799DE1" w14:textId="77777777" w:rsidR="00F62E81" w:rsidRDefault="00785B6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7AA811A" w14:textId="77777777" w:rsidR="00F62E81" w:rsidRDefault="00785B6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73279D68" w14:textId="77777777" w:rsidR="00F62E81" w:rsidRDefault="00785B6B">
      <w:pPr>
        <w:spacing w:after="0" w:line="276" w:lineRule="auto"/>
        <w:jc w:val="both"/>
      </w:pPr>
      <w:r>
        <w:rPr>
          <w:rFonts w:ascii="Times New Roman" w:eastAsia="Times New Roman" w:hAnsi="Times New Roman" w:cs="Times New Roman"/>
          <w:b/>
          <w:sz w:val="26"/>
        </w:rPr>
        <w:t xml:space="preserve">Trình tự thực hiện: </w:t>
      </w:r>
    </w:p>
    <w:p w14:paraId="51CE8C40" w14:textId="77777777" w:rsidR="00F62E81" w:rsidRDefault="00F62E81">
      <w:pPr>
        <w:shd w:val="clear" w:color="auto" w:fill="F2F6F9"/>
        <w:spacing w:before="120" w:after="0" w:line="276" w:lineRule="auto"/>
        <w:jc w:val="both"/>
      </w:pPr>
    </w:p>
    <w:p w14:paraId="7BE75B9F" w14:textId="77777777" w:rsidR="00F62E81" w:rsidRDefault="00785B6B">
      <w:pPr>
        <w:spacing w:after="0" w:line="276" w:lineRule="auto"/>
        <w:jc w:val="both"/>
      </w:pPr>
      <w:r>
        <w:rPr>
          <w:rFonts w:ascii="Times New Roman" w:eastAsia="Times New Roman" w:hAnsi="Times New Roman" w:cs="Times New Roman"/>
          <w:sz w:val="26"/>
        </w:rPr>
        <w:t>- Bước 1: Cơ quan, đơn vị chuẩn bị hồ sơ theo quy định của pháp luật. - Bước 2: Cơ quan, đơn vị nộp hồ sơ tại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phải thông báo bằng văn bản thời gian trả kết quả cho cơ quan, đơn vị đề nghị biết và nhập vào hệ thống phần mềm quản</w:t>
      </w:r>
      <w:r>
        <w:rPr>
          <w:rFonts w:ascii="Times New Roman" w:eastAsia="Times New Roman" w:hAnsi="Times New Roman" w:cs="Times New Roman"/>
          <w:sz w:val="26"/>
        </w:rPr>
        <w:t xml:space="preserve"> lý vũ khí, vật liệu nổ, công cụ hỗ trợ và pháo. + Trường hợp hồ sơ thiếu thủ tục: Cán bộ tiếp nhận hồ sơ phải trả hồ sơ hoặc thông báo bằng văn bản cho cơ quan, đơn vị đề nghị để bổ sung, hoàn thiện hồ sơ.  + Hồ sơ không đạt yêu cầu: Cán bộ tiếp nhận hồ sơ không tiếp nhận và thông báo trả lời trực tiếp hoặc bằng văn bản, nêu rõ lý do không tiếp nhận cho cơ quan, đơn vị đề nghị biết. - Bước 4: Căn cứ theo ngày hẹn trên phiếu tiếp nhận hồ sơ và hẹn trả kết quả để nhận giấy phép sử dụng vũ khí quân dụng.</w:t>
      </w:r>
    </w:p>
    <w:p w14:paraId="75B2E3EF" w14:textId="77777777" w:rsidR="00F62E81" w:rsidRDefault="00785B6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1"/>
        <w:gridCol w:w="962"/>
        <w:gridCol w:w="1816"/>
        <w:gridCol w:w="5832"/>
      </w:tblGrid>
      <w:tr w:rsidR="00F62E81" w14:paraId="71B0EEBD" w14:textId="77777777">
        <w:tblPrEx>
          <w:tblCellMar>
            <w:top w:w="0" w:type="dxa"/>
            <w:bottom w:w="0" w:type="dxa"/>
          </w:tblCellMar>
        </w:tblPrEx>
        <w:tc>
          <w:tcPr>
            <w:tcW w:w="1500" w:type="dxa"/>
          </w:tcPr>
          <w:p w14:paraId="6ADF4DB8" w14:textId="77777777" w:rsidR="00F62E81" w:rsidRDefault="00F62E81"/>
          <w:p w14:paraId="13B57C77" w14:textId="77777777" w:rsidR="00F62E81" w:rsidRDefault="00785B6B">
            <w:pPr>
              <w:spacing w:after="0" w:line="276" w:lineRule="auto"/>
              <w:jc w:val="center"/>
            </w:pPr>
            <w:r>
              <w:rPr>
                <w:rFonts w:ascii="Times New Roman" w:eastAsia="Times New Roman" w:hAnsi="Times New Roman" w:cs="Times New Roman"/>
                <w:b/>
                <w:sz w:val="26"/>
              </w:rPr>
              <w:t>Hình thức nộp</w:t>
            </w:r>
          </w:p>
        </w:tc>
        <w:tc>
          <w:tcPr>
            <w:tcW w:w="2000" w:type="dxa"/>
          </w:tcPr>
          <w:p w14:paraId="34749502" w14:textId="77777777" w:rsidR="00F62E81" w:rsidRDefault="00F62E81"/>
          <w:p w14:paraId="778534E8" w14:textId="77777777" w:rsidR="00F62E81" w:rsidRDefault="00785B6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C4B978D" w14:textId="77777777" w:rsidR="00F62E81" w:rsidRDefault="00F62E81"/>
          <w:p w14:paraId="0B01CC06" w14:textId="77777777" w:rsidR="00F62E81" w:rsidRDefault="00785B6B">
            <w:pPr>
              <w:spacing w:after="0" w:line="276" w:lineRule="auto"/>
              <w:jc w:val="center"/>
            </w:pPr>
            <w:r>
              <w:rPr>
                <w:rFonts w:ascii="Times New Roman" w:eastAsia="Times New Roman" w:hAnsi="Times New Roman" w:cs="Times New Roman"/>
                <w:b/>
                <w:sz w:val="26"/>
              </w:rPr>
              <w:t>Phí, lệ phí</w:t>
            </w:r>
          </w:p>
        </w:tc>
        <w:tc>
          <w:tcPr>
            <w:tcW w:w="3000" w:type="dxa"/>
          </w:tcPr>
          <w:p w14:paraId="5EFCC6D0" w14:textId="77777777" w:rsidR="00F62E81" w:rsidRDefault="00F62E81"/>
          <w:p w14:paraId="22640217" w14:textId="77777777" w:rsidR="00F62E81" w:rsidRDefault="00785B6B">
            <w:pPr>
              <w:spacing w:after="0" w:line="276" w:lineRule="auto"/>
              <w:jc w:val="center"/>
            </w:pPr>
            <w:r>
              <w:rPr>
                <w:rFonts w:ascii="Times New Roman" w:eastAsia="Times New Roman" w:hAnsi="Times New Roman" w:cs="Times New Roman"/>
                <w:b/>
                <w:sz w:val="26"/>
              </w:rPr>
              <w:t>Mô tả</w:t>
            </w:r>
          </w:p>
        </w:tc>
      </w:tr>
      <w:tr w:rsidR="00F62E81" w14:paraId="4C34B749" w14:textId="77777777">
        <w:tblPrEx>
          <w:tblCellMar>
            <w:top w:w="0" w:type="dxa"/>
            <w:bottom w:w="0" w:type="dxa"/>
          </w:tblCellMar>
        </w:tblPrEx>
        <w:tc>
          <w:tcPr>
            <w:tcW w:w="0" w:type="auto"/>
          </w:tcPr>
          <w:p w14:paraId="2BC3C651" w14:textId="77777777" w:rsidR="00F62E81" w:rsidRDefault="00F62E81"/>
          <w:p w14:paraId="109BDC6F" w14:textId="77777777" w:rsidR="00F62E81" w:rsidRDefault="00785B6B">
            <w:pPr>
              <w:spacing w:after="0" w:line="276" w:lineRule="auto"/>
            </w:pPr>
            <w:r>
              <w:rPr>
                <w:rFonts w:ascii="Times New Roman" w:eastAsia="Times New Roman" w:hAnsi="Times New Roman" w:cs="Times New Roman"/>
                <w:sz w:val="26"/>
              </w:rPr>
              <w:t>Trực tiếp</w:t>
            </w:r>
          </w:p>
        </w:tc>
        <w:tc>
          <w:tcPr>
            <w:tcW w:w="0" w:type="auto"/>
          </w:tcPr>
          <w:p w14:paraId="46643AFB" w14:textId="77777777" w:rsidR="00F62E81" w:rsidRDefault="00F62E81"/>
          <w:p w14:paraId="0E3792EB" w14:textId="77777777" w:rsidR="00F62E81" w:rsidRDefault="00785B6B">
            <w:pPr>
              <w:spacing w:after="0" w:line="276" w:lineRule="auto"/>
            </w:pPr>
            <w:r>
              <w:rPr>
                <w:rFonts w:ascii="Times New Roman" w:eastAsia="Times New Roman" w:hAnsi="Times New Roman" w:cs="Times New Roman"/>
                <w:sz w:val="26"/>
              </w:rPr>
              <w:t>7 Ngày làm việc</w:t>
            </w:r>
          </w:p>
        </w:tc>
        <w:tc>
          <w:tcPr>
            <w:tcW w:w="0" w:type="auto"/>
          </w:tcPr>
          <w:p w14:paraId="050BEBC9" w14:textId="77777777" w:rsidR="00F62E81" w:rsidRDefault="00F62E81"/>
          <w:p w14:paraId="35612A27" w14:textId="77777777" w:rsidR="00F62E81" w:rsidRDefault="00785B6B">
            <w:pPr>
              <w:spacing w:after="0" w:line="276" w:lineRule="auto"/>
            </w:pPr>
            <w:r>
              <w:rPr>
                <w:rFonts w:ascii="Times New Roman" w:eastAsia="Times New Roman" w:hAnsi="Times New Roman" w:cs="Times New Roman"/>
                <w:sz w:val="26"/>
              </w:rPr>
              <w:t>Phí : 10.000 Đồng (10.000 đồng/giấy)</w:t>
            </w:r>
          </w:p>
        </w:tc>
        <w:tc>
          <w:tcPr>
            <w:tcW w:w="0" w:type="auto"/>
          </w:tcPr>
          <w:p w14:paraId="6B9AF37B" w14:textId="77777777" w:rsidR="00F62E81" w:rsidRDefault="00F62E81"/>
          <w:p w14:paraId="327BA34E" w14:textId="77777777" w:rsidR="00F62E81" w:rsidRDefault="00785B6B">
            <w:pPr>
              <w:spacing w:after="0" w:line="276" w:lineRule="auto"/>
            </w:pPr>
            <w:r>
              <w:rPr>
                <w:rFonts w:ascii="Times New Roman" w:eastAsia="Times New Roman" w:hAnsi="Times New Roman" w:cs="Times New Roman"/>
                <w:sz w:val="26"/>
              </w:rPr>
              <w:t>Trong thời hạn 07 ngày làm việc kể từ ngày nhận đủ hồ sơ, cơ quan Công an có thẩm quyền kiểm tra thực tế, cấp giấy phép sử dụng vũ khí quân dụng; trường hợp không cấp phải trả lời bằng văn bản và nêu rõ lý do.</w:t>
            </w:r>
          </w:p>
        </w:tc>
      </w:tr>
    </w:tbl>
    <w:p w14:paraId="1D683E18" w14:textId="77777777" w:rsidR="00F62E81" w:rsidRDefault="00785B6B">
      <w:pPr>
        <w:spacing w:before="240" w:after="0" w:line="276" w:lineRule="auto"/>
        <w:jc w:val="both"/>
      </w:pPr>
      <w:r>
        <w:rPr>
          <w:rFonts w:ascii="Times New Roman" w:eastAsia="Times New Roman" w:hAnsi="Times New Roman" w:cs="Times New Roman"/>
          <w:b/>
          <w:sz w:val="26"/>
        </w:rPr>
        <w:t xml:space="preserve">Thành phần hồ sơ: </w:t>
      </w:r>
    </w:p>
    <w:p w14:paraId="4322D8A3" w14:textId="77777777" w:rsidR="00F62E81" w:rsidRDefault="00785B6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F62E81" w14:paraId="6CECF0F7" w14:textId="77777777">
        <w:tblPrEx>
          <w:tblCellMar>
            <w:top w:w="0" w:type="dxa"/>
            <w:bottom w:w="0" w:type="dxa"/>
          </w:tblCellMar>
        </w:tblPrEx>
        <w:tc>
          <w:tcPr>
            <w:tcW w:w="6000" w:type="dxa"/>
          </w:tcPr>
          <w:p w14:paraId="2ADDCEB7" w14:textId="77777777" w:rsidR="00F62E81" w:rsidRDefault="00F62E81"/>
          <w:p w14:paraId="1A5012BB" w14:textId="77777777" w:rsidR="00F62E81" w:rsidRDefault="00785B6B">
            <w:pPr>
              <w:spacing w:after="0" w:line="276" w:lineRule="auto"/>
              <w:jc w:val="center"/>
            </w:pPr>
            <w:r>
              <w:rPr>
                <w:rFonts w:ascii="Times New Roman" w:eastAsia="Times New Roman" w:hAnsi="Times New Roman" w:cs="Times New Roman"/>
                <w:b/>
                <w:sz w:val="26"/>
              </w:rPr>
              <w:t>Tên giấy tờ</w:t>
            </w:r>
          </w:p>
        </w:tc>
        <w:tc>
          <w:tcPr>
            <w:tcW w:w="2000" w:type="dxa"/>
          </w:tcPr>
          <w:p w14:paraId="0CEB5805" w14:textId="77777777" w:rsidR="00F62E81" w:rsidRDefault="00F62E81"/>
          <w:p w14:paraId="3B9C6141" w14:textId="77777777" w:rsidR="00F62E81" w:rsidRDefault="00785B6B">
            <w:pPr>
              <w:spacing w:after="0" w:line="276" w:lineRule="auto"/>
              <w:jc w:val="center"/>
            </w:pPr>
            <w:r>
              <w:rPr>
                <w:rFonts w:ascii="Times New Roman" w:eastAsia="Times New Roman" w:hAnsi="Times New Roman" w:cs="Times New Roman"/>
                <w:b/>
                <w:sz w:val="26"/>
              </w:rPr>
              <w:t xml:space="preserve">Mẫu </w:t>
            </w:r>
            <w:r>
              <w:rPr>
                <w:rFonts w:ascii="Times New Roman" w:eastAsia="Times New Roman" w:hAnsi="Times New Roman" w:cs="Times New Roman"/>
                <w:b/>
                <w:sz w:val="26"/>
              </w:rPr>
              <w:lastRenderedPageBreak/>
              <w:t>đơn, tờ khai</w:t>
            </w:r>
          </w:p>
        </w:tc>
        <w:tc>
          <w:tcPr>
            <w:tcW w:w="2000" w:type="dxa"/>
          </w:tcPr>
          <w:p w14:paraId="794BBF3F" w14:textId="77777777" w:rsidR="00F62E81" w:rsidRDefault="00F62E81"/>
          <w:p w14:paraId="69F4BC69" w14:textId="77777777" w:rsidR="00F62E81" w:rsidRDefault="00785B6B">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F62E81" w14:paraId="10827B45" w14:textId="77777777">
        <w:tblPrEx>
          <w:tblCellMar>
            <w:top w:w="0" w:type="dxa"/>
            <w:bottom w:w="0" w:type="dxa"/>
          </w:tblCellMar>
        </w:tblPrEx>
        <w:tc>
          <w:tcPr>
            <w:tcW w:w="0" w:type="auto"/>
          </w:tcPr>
          <w:p w14:paraId="58E5385A" w14:textId="77777777" w:rsidR="00F62E81" w:rsidRDefault="00F62E81"/>
          <w:p w14:paraId="6CAFC203" w14:textId="77777777" w:rsidR="00F62E81" w:rsidRDefault="00785B6B">
            <w:pPr>
              <w:spacing w:after="0" w:line="276" w:lineRule="auto"/>
            </w:pPr>
            <w:r>
              <w:rPr>
                <w:rFonts w:ascii="Times New Roman" w:eastAsia="Times New Roman" w:hAnsi="Times New Roman" w:cs="Times New Roman"/>
                <w:sz w:val="26"/>
              </w:rPr>
              <w:t>Văn bản đề nghị cấp lại giấy phép sử dụng vũ khí quân dụng ghi rõ tên, địa chỉ cơ quan, đơn vị; lý do đề nghị cấp lại; số lượng, chủng loại, nước sản xuất, nhãn hiệu, số hiệu, ký hiệu từng loại vũ khí quân dụng; họ tên, số định danh cá nhân hoặc số hộ chiếu của người đến liên hệ.  * Lưu ý: Trường hợp mất, hư hỏng giấy phép sử dụng vũ khí quân dụng thì văn bản đề nghị phải nêu rõ lý do mất,  hư hỏng  và kết quả xử lý.</w:t>
            </w:r>
          </w:p>
        </w:tc>
        <w:tc>
          <w:tcPr>
            <w:tcW w:w="0" w:type="auto"/>
          </w:tcPr>
          <w:p w14:paraId="2DB2EDD1" w14:textId="77777777" w:rsidR="00F62E81" w:rsidRDefault="00F62E81"/>
        </w:tc>
        <w:tc>
          <w:tcPr>
            <w:tcW w:w="0" w:type="auto"/>
          </w:tcPr>
          <w:p w14:paraId="445A472A" w14:textId="77777777" w:rsidR="00F62E81" w:rsidRDefault="00F62E81"/>
          <w:p w14:paraId="5668E0BC" w14:textId="77777777" w:rsidR="00F62E81" w:rsidRDefault="00785B6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8BFB9EA" w14:textId="77777777" w:rsidR="00F62E81" w:rsidRDefault="00785B6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6E4C3A85" w14:textId="77777777" w:rsidR="00F62E81" w:rsidRDefault="00785B6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14:paraId="7D6DEB89" w14:textId="77777777" w:rsidR="00F62E81" w:rsidRDefault="00785B6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CF1E445" w14:textId="77777777" w:rsidR="00F62E81" w:rsidRDefault="00785B6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6CF34DC" w14:textId="77777777" w:rsidR="00F62E81" w:rsidRDefault="00785B6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62BB743" w14:textId="77777777" w:rsidR="00F62E81" w:rsidRDefault="00785B6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62248ED" w14:textId="77777777" w:rsidR="00F62E81" w:rsidRDefault="00785B6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 dụng vũ khí quân dụng</w:t>
      </w:r>
    </w:p>
    <w:p w14:paraId="2C547FCB" w14:textId="77777777" w:rsidR="00F62E81" w:rsidRDefault="00785B6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F62E81" w14:paraId="2BD2BBF5" w14:textId="77777777">
        <w:tblPrEx>
          <w:tblCellMar>
            <w:top w:w="0" w:type="dxa"/>
            <w:bottom w:w="0" w:type="dxa"/>
          </w:tblCellMar>
        </w:tblPrEx>
        <w:tc>
          <w:tcPr>
            <w:tcW w:w="2000" w:type="dxa"/>
          </w:tcPr>
          <w:p w14:paraId="40B76477" w14:textId="77777777" w:rsidR="00F62E81" w:rsidRDefault="00F62E81"/>
          <w:p w14:paraId="5695FB47" w14:textId="77777777" w:rsidR="00F62E81" w:rsidRDefault="00785B6B">
            <w:pPr>
              <w:spacing w:after="0" w:line="276" w:lineRule="auto"/>
              <w:jc w:val="center"/>
            </w:pPr>
            <w:r>
              <w:rPr>
                <w:rFonts w:ascii="Times New Roman" w:eastAsia="Times New Roman" w:hAnsi="Times New Roman" w:cs="Times New Roman"/>
                <w:b/>
                <w:sz w:val="26"/>
              </w:rPr>
              <w:t>Số ký hiệu</w:t>
            </w:r>
          </w:p>
        </w:tc>
        <w:tc>
          <w:tcPr>
            <w:tcW w:w="3500" w:type="dxa"/>
          </w:tcPr>
          <w:p w14:paraId="52D5A8A9" w14:textId="77777777" w:rsidR="00F62E81" w:rsidRDefault="00F62E81"/>
          <w:p w14:paraId="69B43B60" w14:textId="77777777" w:rsidR="00F62E81" w:rsidRDefault="00785B6B">
            <w:pPr>
              <w:spacing w:after="0" w:line="276" w:lineRule="auto"/>
              <w:jc w:val="center"/>
            </w:pPr>
            <w:r>
              <w:rPr>
                <w:rFonts w:ascii="Times New Roman" w:eastAsia="Times New Roman" w:hAnsi="Times New Roman" w:cs="Times New Roman"/>
                <w:b/>
                <w:sz w:val="26"/>
              </w:rPr>
              <w:t>Trích yếu</w:t>
            </w:r>
          </w:p>
        </w:tc>
        <w:tc>
          <w:tcPr>
            <w:tcW w:w="1500" w:type="dxa"/>
          </w:tcPr>
          <w:p w14:paraId="4256C5DD" w14:textId="77777777" w:rsidR="00F62E81" w:rsidRDefault="00F62E81"/>
          <w:p w14:paraId="15F19005" w14:textId="77777777" w:rsidR="00F62E81" w:rsidRDefault="00785B6B">
            <w:pPr>
              <w:spacing w:after="0" w:line="276" w:lineRule="auto"/>
              <w:jc w:val="center"/>
            </w:pPr>
            <w:r>
              <w:rPr>
                <w:rFonts w:ascii="Times New Roman" w:eastAsia="Times New Roman" w:hAnsi="Times New Roman" w:cs="Times New Roman"/>
                <w:b/>
                <w:sz w:val="26"/>
              </w:rPr>
              <w:t>Ngày ban hành</w:t>
            </w:r>
          </w:p>
        </w:tc>
        <w:tc>
          <w:tcPr>
            <w:tcW w:w="3000" w:type="dxa"/>
          </w:tcPr>
          <w:p w14:paraId="6F2ED665" w14:textId="77777777" w:rsidR="00F62E81" w:rsidRDefault="00F62E81"/>
          <w:p w14:paraId="72E3E4F0" w14:textId="77777777" w:rsidR="00F62E81" w:rsidRDefault="00785B6B">
            <w:pPr>
              <w:spacing w:after="0" w:line="276" w:lineRule="auto"/>
              <w:jc w:val="center"/>
            </w:pPr>
            <w:r>
              <w:rPr>
                <w:rFonts w:ascii="Times New Roman" w:eastAsia="Times New Roman" w:hAnsi="Times New Roman" w:cs="Times New Roman"/>
                <w:b/>
                <w:sz w:val="26"/>
              </w:rPr>
              <w:t>Cơ quan ban hành</w:t>
            </w:r>
          </w:p>
        </w:tc>
      </w:tr>
      <w:tr w:rsidR="00F62E81" w14:paraId="13DB0F1C" w14:textId="77777777">
        <w:tblPrEx>
          <w:tblCellMar>
            <w:top w:w="0" w:type="dxa"/>
            <w:bottom w:w="0" w:type="dxa"/>
          </w:tblCellMar>
        </w:tblPrEx>
        <w:tc>
          <w:tcPr>
            <w:tcW w:w="0" w:type="auto"/>
          </w:tcPr>
          <w:p w14:paraId="4E8167B7" w14:textId="77777777" w:rsidR="00F62E81" w:rsidRDefault="00F62E81"/>
          <w:p w14:paraId="5574BCC8" w14:textId="77777777" w:rsidR="00F62E81" w:rsidRDefault="00785B6B">
            <w:pPr>
              <w:spacing w:after="0" w:line="276" w:lineRule="auto"/>
            </w:pPr>
            <w:r>
              <w:rPr>
                <w:rFonts w:ascii="Times New Roman" w:eastAsia="Times New Roman" w:hAnsi="Times New Roman" w:cs="Times New Roman"/>
                <w:sz w:val="26"/>
              </w:rPr>
              <w:t>23/2019/TT-BTC</w:t>
            </w:r>
          </w:p>
        </w:tc>
        <w:tc>
          <w:tcPr>
            <w:tcW w:w="0" w:type="auto"/>
          </w:tcPr>
          <w:p w14:paraId="7A7B34AC" w14:textId="77777777" w:rsidR="00F62E81" w:rsidRDefault="00F62E81"/>
          <w:p w14:paraId="63A09987" w14:textId="77777777" w:rsidR="00F62E81" w:rsidRDefault="00785B6B">
            <w:pPr>
              <w:spacing w:after="0" w:line="276" w:lineRule="auto"/>
            </w:pPr>
            <w:r>
              <w:rPr>
                <w:rFonts w:ascii="Times New Roman" w:eastAsia="Times New Roman" w:hAnsi="Times New Roman" w:cs="Times New Roman"/>
                <w:sz w:val="26"/>
              </w:rPr>
              <w:t>Thông tư 23/2019/TT-BTC</w:t>
            </w:r>
          </w:p>
        </w:tc>
        <w:tc>
          <w:tcPr>
            <w:tcW w:w="0" w:type="auto"/>
          </w:tcPr>
          <w:p w14:paraId="232EB160" w14:textId="77777777" w:rsidR="00F62E81" w:rsidRDefault="00F62E81"/>
          <w:p w14:paraId="515787D7" w14:textId="77777777" w:rsidR="00F62E81" w:rsidRDefault="00785B6B">
            <w:pPr>
              <w:spacing w:after="0" w:line="276" w:lineRule="auto"/>
            </w:pPr>
            <w:r>
              <w:rPr>
                <w:rFonts w:ascii="Times New Roman" w:eastAsia="Times New Roman" w:hAnsi="Times New Roman" w:cs="Times New Roman"/>
                <w:sz w:val="26"/>
              </w:rPr>
              <w:t>19-04-2019</w:t>
            </w:r>
          </w:p>
        </w:tc>
        <w:tc>
          <w:tcPr>
            <w:tcW w:w="0" w:type="auto"/>
          </w:tcPr>
          <w:p w14:paraId="26032663" w14:textId="77777777" w:rsidR="00F62E81" w:rsidRDefault="00F62E81"/>
          <w:p w14:paraId="61E4714A" w14:textId="77777777" w:rsidR="00F62E81" w:rsidRDefault="00785B6B">
            <w:pPr>
              <w:spacing w:after="0" w:line="276" w:lineRule="auto"/>
            </w:pPr>
            <w:r>
              <w:rPr>
                <w:rFonts w:ascii="Times New Roman" w:eastAsia="Times New Roman" w:hAnsi="Times New Roman" w:cs="Times New Roman"/>
                <w:sz w:val="26"/>
              </w:rPr>
              <w:t>Bộ Tài chính</w:t>
            </w:r>
          </w:p>
        </w:tc>
      </w:tr>
      <w:tr w:rsidR="00F62E81" w14:paraId="48965E4E" w14:textId="77777777">
        <w:tblPrEx>
          <w:tblCellMar>
            <w:top w:w="0" w:type="dxa"/>
            <w:bottom w:w="0" w:type="dxa"/>
          </w:tblCellMar>
        </w:tblPrEx>
        <w:tc>
          <w:tcPr>
            <w:tcW w:w="0" w:type="auto"/>
          </w:tcPr>
          <w:p w14:paraId="55DF55E0" w14:textId="77777777" w:rsidR="00F62E81" w:rsidRDefault="00F62E81"/>
          <w:p w14:paraId="73EE4EC2" w14:textId="77777777" w:rsidR="00F62E81" w:rsidRDefault="00785B6B">
            <w:pPr>
              <w:spacing w:after="0" w:line="276" w:lineRule="auto"/>
            </w:pPr>
            <w:r>
              <w:rPr>
                <w:rFonts w:ascii="Times New Roman" w:eastAsia="Times New Roman" w:hAnsi="Times New Roman" w:cs="Times New Roman"/>
                <w:sz w:val="26"/>
              </w:rPr>
              <w:t>42/2024/QH15</w:t>
            </w:r>
          </w:p>
        </w:tc>
        <w:tc>
          <w:tcPr>
            <w:tcW w:w="0" w:type="auto"/>
          </w:tcPr>
          <w:p w14:paraId="18506742" w14:textId="77777777" w:rsidR="00F62E81" w:rsidRDefault="00F62E81"/>
          <w:p w14:paraId="5F960F57" w14:textId="77777777" w:rsidR="00F62E81" w:rsidRDefault="00785B6B">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1AD75792" w14:textId="77777777" w:rsidR="00F62E81" w:rsidRDefault="00F62E81"/>
          <w:p w14:paraId="52474325" w14:textId="77777777" w:rsidR="00F62E81" w:rsidRDefault="00785B6B">
            <w:pPr>
              <w:spacing w:after="0" w:line="276" w:lineRule="auto"/>
            </w:pPr>
            <w:r>
              <w:rPr>
                <w:rFonts w:ascii="Times New Roman" w:eastAsia="Times New Roman" w:hAnsi="Times New Roman" w:cs="Times New Roman"/>
                <w:sz w:val="26"/>
              </w:rPr>
              <w:t>29-06-2024</w:t>
            </w:r>
          </w:p>
        </w:tc>
        <w:tc>
          <w:tcPr>
            <w:tcW w:w="0" w:type="auto"/>
          </w:tcPr>
          <w:p w14:paraId="12E7CABF" w14:textId="77777777" w:rsidR="00F62E81" w:rsidRDefault="00F62E81"/>
          <w:p w14:paraId="6159AEDE" w14:textId="77777777" w:rsidR="00F62E81" w:rsidRDefault="00785B6B">
            <w:pPr>
              <w:spacing w:after="0" w:line="276" w:lineRule="auto"/>
            </w:pPr>
            <w:r>
              <w:rPr>
                <w:rFonts w:ascii="Times New Roman" w:eastAsia="Times New Roman" w:hAnsi="Times New Roman" w:cs="Times New Roman"/>
                <w:sz w:val="26"/>
              </w:rPr>
              <w:t>Quốc Hội</w:t>
            </w:r>
          </w:p>
        </w:tc>
      </w:tr>
      <w:tr w:rsidR="00F62E81" w14:paraId="0F486FFE" w14:textId="77777777">
        <w:tblPrEx>
          <w:tblCellMar>
            <w:top w:w="0" w:type="dxa"/>
            <w:bottom w:w="0" w:type="dxa"/>
          </w:tblCellMar>
        </w:tblPrEx>
        <w:tc>
          <w:tcPr>
            <w:tcW w:w="0" w:type="auto"/>
          </w:tcPr>
          <w:p w14:paraId="4BACA024" w14:textId="77777777" w:rsidR="00F62E81" w:rsidRDefault="00F62E81"/>
          <w:p w14:paraId="38885BB2" w14:textId="77777777" w:rsidR="00F62E81" w:rsidRDefault="00785B6B">
            <w:pPr>
              <w:spacing w:after="0" w:line="276" w:lineRule="auto"/>
            </w:pPr>
            <w:r>
              <w:rPr>
                <w:rFonts w:ascii="Times New Roman" w:eastAsia="Times New Roman" w:hAnsi="Times New Roman" w:cs="Times New Roman"/>
                <w:sz w:val="26"/>
              </w:rPr>
              <w:t>75/2024/TT-BCA</w:t>
            </w:r>
          </w:p>
        </w:tc>
        <w:tc>
          <w:tcPr>
            <w:tcW w:w="0" w:type="auto"/>
          </w:tcPr>
          <w:p w14:paraId="6232949A" w14:textId="77777777" w:rsidR="00F62E81" w:rsidRDefault="00F62E81"/>
          <w:p w14:paraId="497BC916" w14:textId="77777777" w:rsidR="00F62E81" w:rsidRDefault="00785B6B">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2CDE3579" w14:textId="77777777" w:rsidR="00F62E81" w:rsidRDefault="00F62E81"/>
          <w:p w14:paraId="63B62CAF" w14:textId="77777777" w:rsidR="00F62E81" w:rsidRDefault="00785B6B">
            <w:pPr>
              <w:spacing w:after="0" w:line="276" w:lineRule="auto"/>
            </w:pPr>
            <w:r>
              <w:rPr>
                <w:rFonts w:ascii="Times New Roman" w:eastAsia="Times New Roman" w:hAnsi="Times New Roman" w:cs="Times New Roman"/>
                <w:sz w:val="26"/>
              </w:rPr>
              <w:t>15-11-2024</w:t>
            </w:r>
          </w:p>
        </w:tc>
        <w:tc>
          <w:tcPr>
            <w:tcW w:w="0" w:type="auto"/>
          </w:tcPr>
          <w:p w14:paraId="5EDD2B96" w14:textId="77777777" w:rsidR="00F62E81" w:rsidRDefault="00F62E81"/>
          <w:p w14:paraId="65DDF68D" w14:textId="77777777" w:rsidR="00F62E81" w:rsidRDefault="00785B6B">
            <w:pPr>
              <w:spacing w:after="0" w:line="276" w:lineRule="auto"/>
            </w:pPr>
            <w:r>
              <w:rPr>
                <w:rFonts w:ascii="Times New Roman" w:eastAsia="Times New Roman" w:hAnsi="Times New Roman" w:cs="Times New Roman"/>
                <w:sz w:val="26"/>
              </w:rPr>
              <w:t>Bộ trưởng Bộ Công an</w:t>
            </w:r>
          </w:p>
        </w:tc>
      </w:tr>
      <w:tr w:rsidR="00F62E81" w14:paraId="25BDBAF7" w14:textId="77777777">
        <w:tblPrEx>
          <w:tblCellMar>
            <w:top w:w="0" w:type="dxa"/>
            <w:bottom w:w="0" w:type="dxa"/>
          </w:tblCellMar>
        </w:tblPrEx>
        <w:tc>
          <w:tcPr>
            <w:tcW w:w="0" w:type="auto"/>
          </w:tcPr>
          <w:p w14:paraId="68FD24E9" w14:textId="77777777" w:rsidR="00F62E81" w:rsidRDefault="00F62E81"/>
          <w:p w14:paraId="527DDCFA" w14:textId="77777777" w:rsidR="00F62E81" w:rsidRDefault="00785B6B">
            <w:pPr>
              <w:spacing w:after="0" w:line="276" w:lineRule="auto"/>
            </w:pPr>
            <w:r>
              <w:rPr>
                <w:rFonts w:ascii="Times New Roman" w:eastAsia="Times New Roman" w:hAnsi="Times New Roman" w:cs="Times New Roman"/>
                <w:sz w:val="26"/>
              </w:rPr>
              <w:t>77/2024/TT-BCA</w:t>
            </w:r>
          </w:p>
        </w:tc>
        <w:tc>
          <w:tcPr>
            <w:tcW w:w="0" w:type="auto"/>
          </w:tcPr>
          <w:p w14:paraId="419356F6" w14:textId="77777777" w:rsidR="00F62E81" w:rsidRDefault="00F62E81"/>
          <w:p w14:paraId="4C7BE3AC" w14:textId="77777777" w:rsidR="00F62E81" w:rsidRDefault="00785B6B">
            <w:pPr>
              <w:spacing w:after="0" w:line="276" w:lineRule="auto"/>
            </w:pPr>
            <w:r>
              <w:rPr>
                <w:rFonts w:ascii="Times New Roman" w:eastAsia="Times New Roman" w:hAnsi="Times New Roman" w:cs="Times New Roman"/>
                <w:sz w:val="26"/>
              </w:rPr>
              <w:t xml:space="preserve">Thông tư quy định về biểu mẫu và trình tự cấp giấy phép, thông báo đăng ký khai báo, chứng nhận, chứng chỉ về vũ khí, vật liệu nổ, tiền chất thuốc nổ, công cụ </w:t>
            </w:r>
            <w:r>
              <w:rPr>
                <w:rFonts w:ascii="Times New Roman" w:eastAsia="Times New Roman" w:hAnsi="Times New Roman" w:cs="Times New Roman"/>
                <w:sz w:val="26"/>
              </w:rPr>
              <w:lastRenderedPageBreak/>
              <w:t>hỗ trợ; thông báo xác nhận khai báo vũ khí thô sơ</w:t>
            </w:r>
          </w:p>
        </w:tc>
        <w:tc>
          <w:tcPr>
            <w:tcW w:w="0" w:type="auto"/>
          </w:tcPr>
          <w:p w14:paraId="47DA2230" w14:textId="77777777" w:rsidR="00F62E81" w:rsidRDefault="00F62E81"/>
          <w:p w14:paraId="165E6A13" w14:textId="77777777" w:rsidR="00F62E81" w:rsidRDefault="00785B6B">
            <w:pPr>
              <w:spacing w:after="0" w:line="276" w:lineRule="auto"/>
            </w:pPr>
            <w:r>
              <w:rPr>
                <w:rFonts w:ascii="Times New Roman" w:eastAsia="Times New Roman" w:hAnsi="Times New Roman" w:cs="Times New Roman"/>
                <w:sz w:val="26"/>
              </w:rPr>
              <w:t>15-11-2024</w:t>
            </w:r>
          </w:p>
        </w:tc>
        <w:tc>
          <w:tcPr>
            <w:tcW w:w="0" w:type="auto"/>
          </w:tcPr>
          <w:p w14:paraId="3F181E30" w14:textId="77777777" w:rsidR="00F62E81" w:rsidRDefault="00F62E81"/>
          <w:p w14:paraId="1B4AF5A0" w14:textId="77777777" w:rsidR="00F62E81" w:rsidRDefault="00785B6B">
            <w:pPr>
              <w:spacing w:after="0" w:line="276" w:lineRule="auto"/>
            </w:pPr>
            <w:r>
              <w:rPr>
                <w:rFonts w:ascii="Times New Roman" w:eastAsia="Times New Roman" w:hAnsi="Times New Roman" w:cs="Times New Roman"/>
                <w:sz w:val="26"/>
              </w:rPr>
              <w:t>Bộ trưởng Bộ Công an</w:t>
            </w:r>
          </w:p>
        </w:tc>
      </w:tr>
    </w:tbl>
    <w:p w14:paraId="7ABA6646" w14:textId="77777777" w:rsidR="00F62E81" w:rsidRDefault="00785B6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Cấp lại giấy phép sử dụng vũ khí quân dụng đối với các trường hợp thay đổi thông tin về cơ quan, đơn vị hoặc mất, hư hỏng giấy phép sử dụng cho đối tượng được trang bị vũ khí quân dụng theo quy định tại khoản 1 Điều 18 Luật Quản lý, sử dụng vũ khí, vật liệu nổ và công cụ hỗ trợ (Luật số 42/2024/QH15 ngày 29/6/2024); cụ thể: “1. Đối tượng được trang bị vũ khí quân dụng bao gồm: a) Quân đội nhân dân; b) Dân quân tự vệ; c) Cảnh sát biển; d) Công an nhân dân;  đ) Cơ yếu;  e) Cơ quan điều tra của Viện kiểm sát n</w:t>
      </w:r>
      <w:r>
        <w:rPr>
          <w:rFonts w:ascii="Times New Roman" w:eastAsia="Times New Roman" w:hAnsi="Times New Roman" w:cs="Times New Roman"/>
          <w:sz w:val="26"/>
        </w:rPr>
        <w:t>hân dân tối cao; g) Kiểm lâm, Kiểm ngư;  h) An ninh hàng không;  i) Hải quan cửa khẩu; lực lượng chuyên trách phòng, chống buôn lậu của Hải quan; lực lượng phòng, chống tội phạm về ma túy của Hải quan.”.</w:t>
      </w:r>
    </w:p>
    <w:p w14:paraId="5BF295BF" w14:textId="77777777" w:rsidR="00F62E81" w:rsidRDefault="00785B6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467A638" w14:textId="77777777" w:rsidR="00F62E81" w:rsidRDefault="00785B6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https://thutuc.dichvucong.gov.vn/p/home/dvc-tthc-thu-tuc-hanh-chinh-chi-tiet.html?ma_thu_tuc=373246</w:t>
      </w:r>
    </w:p>
    <w:sectPr w:rsidR="00F62E8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2E81"/>
    <w:rsid w:val="00785B6B"/>
    <w:rsid w:val="00A43071"/>
    <w:rsid w:val="00F62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2916"/>
  <w15:docId w15:val="{CA7C2757-0D70-4DFE-AF53-7941CF71D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2025-11-24T09:17:00Z</dcterms:created>
  <dcterms:modified xsi:type="dcterms:W3CDTF">2025-11-24T09:17:00Z</dcterms:modified>
</cp:coreProperties>
</file>