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79C7" w14:textId="77777777" w:rsidR="00060F51" w:rsidRDefault="00D6501F">
      <w:pPr>
        <w:spacing w:after="300" w:line="276" w:lineRule="auto"/>
        <w:jc w:val="center"/>
      </w:pPr>
      <w:r>
        <w:rPr>
          <w:rFonts w:ascii="Times New Roman" w:eastAsia="Times New Roman" w:hAnsi="Times New Roman" w:cs="Times New Roman"/>
          <w:b/>
          <w:sz w:val="26"/>
        </w:rPr>
        <w:t>Chi tiết thủ tục hành chính</w:t>
      </w:r>
    </w:p>
    <w:p w14:paraId="4ACACBEA" w14:textId="77777777" w:rsidR="00060F51" w:rsidRDefault="00D6501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3.000489</w:t>
      </w:r>
    </w:p>
    <w:p w14:paraId="60FDBD54" w14:textId="77777777" w:rsidR="00060F51" w:rsidRDefault="00D6501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5461/QĐ-BCA-C07</w:t>
      </w:r>
    </w:p>
    <w:p w14:paraId="015519E2" w14:textId="77777777" w:rsidR="00060F51" w:rsidRDefault="00D6501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Thẩm định thiết kế về phòng cháy chữa cháy</w:t>
      </w:r>
    </w:p>
    <w:p w14:paraId="38CEA8D3" w14:textId="77777777" w:rsidR="00060F51" w:rsidRDefault="00D6501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6B2F898E" w14:textId="77777777" w:rsidR="00060F51" w:rsidRDefault="00D6501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19BD0F43" w14:textId="77777777" w:rsidR="00060F51" w:rsidRDefault="00D6501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cháy, chữa cháy</w:t>
      </w:r>
    </w:p>
    <w:p w14:paraId="04FF4ECA" w14:textId="77777777" w:rsidR="00060F51" w:rsidRDefault="00D6501F">
      <w:pPr>
        <w:spacing w:after="0" w:line="276" w:lineRule="auto"/>
        <w:jc w:val="both"/>
      </w:pPr>
      <w:r>
        <w:rPr>
          <w:rFonts w:ascii="Times New Roman" w:eastAsia="Times New Roman" w:hAnsi="Times New Roman" w:cs="Times New Roman"/>
          <w:b/>
          <w:sz w:val="26"/>
        </w:rPr>
        <w:t xml:space="preserve">Trình tự thực hiện: </w:t>
      </w:r>
    </w:p>
    <w:p w14:paraId="517E5FDE" w14:textId="77777777" w:rsidR="00060F51" w:rsidRDefault="00060F51">
      <w:pPr>
        <w:shd w:val="clear" w:color="auto" w:fill="F2F6F9"/>
        <w:spacing w:before="120" w:after="0" w:line="276" w:lineRule="auto"/>
        <w:jc w:val="both"/>
      </w:pPr>
    </w:p>
    <w:p w14:paraId="7830A23C" w14:textId="77777777" w:rsidR="00060F51" w:rsidRDefault="00D6501F">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tại Cục Cảnh sát phòng cháy, chữa cháy và cứu nạn, cứu hộ; Phòng Cảnh sát phòng cháy, chữa cháy và cứu nạn, cứu hộ Công an cấp tỉnh, thành phố trực thuộc trung ương. - Bước 3: cán bộ tiếp nhận kiểm tra tính hợp lệ và thành phần của hồ sơ (hồ sơ đề nghị thẩm định thiết kế về phòng cháy và chữa cháy là hồ sơ điện tử hoặc hồ sơ giấy và phải có xác nhận của chủ đầu tư, chủ sở hữu công trình, chủ phương ti</w:t>
      </w:r>
      <w:r>
        <w:rPr>
          <w:rFonts w:ascii="Times New Roman" w:eastAsia="Times New Roman" w:hAnsi="Times New Roman" w:cs="Times New Roman"/>
          <w:sz w:val="26"/>
        </w:rPr>
        <w:t>ện giao thông và đơn vị tư vấn thiết kế; trường hợp hồ sơ giấy thì giấy tờ, tài liệu là bản chính hoặc bản chụp kèm theo bản chính để bộ phận tiếp nhận hồ sơ đối chiếu). + Nếu hồ sơ hợp lệ và đủ thành phần thì viết giấy tiếp nhận hồ sơ và hẹn trả kết quả hoặc thông báo về việc tiếp nhận hồ sơ qua Cổng Dịch vụ công; + Nếu hồ sơ chưa đầy đủ thành phần hoặc chưa hợp lệ thì viết phiếu yêu cầu bổ sung, hoàn thiện hồ sơ hoặc phiếu từ chối tiếp nhận, giải quyết hồ sơ hoặc thông báo về việc yêu cầu chỉnh sửa, bổ su</w:t>
      </w:r>
      <w:r>
        <w:rPr>
          <w:rFonts w:ascii="Times New Roman" w:eastAsia="Times New Roman" w:hAnsi="Times New Roman" w:cs="Times New Roman"/>
          <w:sz w:val="26"/>
        </w:rPr>
        <w:t>ng hồ sơ qua Cổng Dịch vụ công. - Bước 4: căn cứ theo ngày hẹn trên Giấy tiếp nhận giải quyết thủ tục hành chính về phòng cháy, chữa cháy cá nhân, tổ chức đến nơi nộp hồ sơ để nhận kết quả trực tiếp hoặc qua dịch vụ bưu chính hoặc nhận kết quả điện tử trên Cổng Dịch vụ công.</w:t>
      </w:r>
    </w:p>
    <w:p w14:paraId="7CCCC8C9" w14:textId="77777777" w:rsidR="00060F51" w:rsidRDefault="00D6501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94"/>
        <w:gridCol w:w="837"/>
        <w:gridCol w:w="2524"/>
        <w:gridCol w:w="5256"/>
      </w:tblGrid>
      <w:tr w:rsidR="00060F51" w14:paraId="622E14D5" w14:textId="77777777">
        <w:tblPrEx>
          <w:tblCellMar>
            <w:top w:w="0" w:type="dxa"/>
            <w:bottom w:w="0" w:type="dxa"/>
          </w:tblCellMar>
        </w:tblPrEx>
        <w:tc>
          <w:tcPr>
            <w:tcW w:w="1500" w:type="dxa"/>
          </w:tcPr>
          <w:p w14:paraId="573FC3ED" w14:textId="77777777" w:rsidR="00060F51" w:rsidRDefault="00060F51"/>
          <w:p w14:paraId="444C2D25" w14:textId="77777777" w:rsidR="00060F51" w:rsidRDefault="00D6501F">
            <w:pPr>
              <w:spacing w:after="0" w:line="276" w:lineRule="auto"/>
              <w:jc w:val="center"/>
            </w:pPr>
            <w:r>
              <w:rPr>
                <w:rFonts w:ascii="Times New Roman" w:eastAsia="Times New Roman" w:hAnsi="Times New Roman" w:cs="Times New Roman"/>
                <w:b/>
                <w:sz w:val="26"/>
              </w:rPr>
              <w:t>Hình thức nộp</w:t>
            </w:r>
          </w:p>
        </w:tc>
        <w:tc>
          <w:tcPr>
            <w:tcW w:w="2000" w:type="dxa"/>
          </w:tcPr>
          <w:p w14:paraId="396CBA4F" w14:textId="77777777" w:rsidR="00060F51" w:rsidRDefault="00060F51"/>
          <w:p w14:paraId="1B3448AF" w14:textId="77777777" w:rsidR="00060F51" w:rsidRDefault="00D6501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FD52F33" w14:textId="77777777" w:rsidR="00060F51" w:rsidRDefault="00060F51"/>
          <w:p w14:paraId="70809842" w14:textId="77777777" w:rsidR="00060F51" w:rsidRDefault="00D6501F">
            <w:pPr>
              <w:spacing w:after="0" w:line="276" w:lineRule="auto"/>
              <w:jc w:val="center"/>
            </w:pPr>
            <w:r>
              <w:rPr>
                <w:rFonts w:ascii="Times New Roman" w:eastAsia="Times New Roman" w:hAnsi="Times New Roman" w:cs="Times New Roman"/>
                <w:b/>
                <w:sz w:val="26"/>
              </w:rPr>
              <w:t>Phí, lệ phí</w:t>
            </w:r>
          </w:p>
        </w:tc>
        <w:tc>
          <w:tcPr>
            <w:tcW w:w="3000" w:type="dxa"/>
          </w:tcPr>
          <w:p w14:paraId="105E08ED" w14:textId="77777777" w:rsidR="00060F51" w:rsidRDefault="00060F51"/>
          <w:p w14:paraId="028923C6" w14:textId="77777777" w:rsidR="00060F51" w:rsidRDefault="00D6501F">
            <w:pPr>
              <w:spacing w:after="0" w:line="276" w:lineRule="auto"/>
              <w:jc w:val="center"/>
            </w:pPr>
            <w:r>
              <w:rPr>
                <w:rFonts w:ascii="Times New Roman" w:eastAsia="Times New Roman" w:hAnsi="Times New Roman" w:cs="Times New Roman"/>
                <w:b/>
                <w:sz w:val="26"/>
              </w:rPr>
              <w:t>Mô tả</w:t>
            </w:r>
          </w:p>
        </w:tc>
      </w:tr>
      <w:tr w:rsidR="00060F51" w14:paraId="7B299EDD" w14:textId="77777777">
        <w:tblPrEx>
          <w:tblCellMar>
            <w:top w:w="0" w:type="dxa"/>
            <w:bottom w:w="0" w:type="dxa"/>
          </w:tblCellMar>
        </w:tblPrEx>
        <w:tc>
          <w:tcPr>
            <w:tcW w:w="0" w:type="auto"/>
          </w:tcPr>
          <w:p w14:paraId="1CE2082C" w14:textId="77777777" w:rsidR="00060F51" w:rsidRDefault="00060F51"/>
          <w:p w14:paraId="266053D5" w14:textId="77777777" w:rsidR="00060F51" w:rsidRDefault="00D6501F">
            <w:pPr>
              <w:spacing w:after="0" w:line="276" w:lineRule="auto"/>
            </w:pPr>
            <w:r>
              <w:rPr>
                <w:rFonts w:ascii="Times New Roman" w:eastAsia="Times New Roman" w:hAnsi="Times New Roman" w:cs="Times New Roman"/>
                <w:sz w:val="26"/>
              </w:rPr>
              <w:t>Trực tiếp</w:t>
            </w:r>
          </w:p>
        </w:tc>
        <w:tc>
          <w:tcPr>
            <w:tcW w:w="0" w:type="auto"/>
          </w:tcPr>
          <w:p w14:paraId="587CCFAB" w14:textId="77777777" w:rsidR="00060F51" w:rsidRDefault="00060F51"/>
          <w:p w14:paraId="4737C34A" w14:textId="77777777" w:rsidR="00060F51" w:rsidRDefault="00D6501F">
            <w:pPr>
              <w:spacing w:after="0" w:line="276" w:lineRule="auto"/>
            </w:pPr>
            <w:r>
              <w:rPr>
                <w:rFonts w:ascii="Times New Roman" w:eastAsia="Times New Roman" w:hAnsi="Times New Roman" w:cs="Times New Roman"/>
                <w:sz w:val="26"/>
              </w:rPr>
              <w:t>10 Ngày làm việc</w:t>
            </w:r>
          </w:p>
        </w:tc>
        <w:tc>
          <w:tcPr>
            <w:tcW w:w="0" w:type="auto"/>
          </w:tcPr>
          <w:p w14:paraId="414BC480" w14:textId="77777777" w:rsidR="00060F51" w:rsidRDefault="00060F51"/>
          <w:p w14:paraId="12BE3B71" w14:textId="77777777" w:rsidR="00060F51" w:rsidRDefault="00D6501F">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(quy định tại Điều 26 và phụ lục Ia Thông tư 37/2025/TT-BCA ngày 15/5/2025.)</w:t>
            </w:r>
          </w:p>
        </w:tc>
        <w:tc>
          <w:tcPr>
            <w:tcW w:w="0" w:type="auto"/>
          </w:tcPr>
          <w:p w14:paraId="26FB28D5" w14:textId="77777777" w:rsidR="00060F51" w:rsidRDefault="00060F51"/>
          <w:p w14:paraId="0C5A317F" w14:textId="77777777" w:rsidR="00060F51" w:rsidRDefault="00D6501F">
            <w:pPr>
              <w:spacing w:after="0" w:line="276" w:lineRule="auto"/>
            </w:pPr>
            <w:r>
              <w:rPr>
                <w:rFonts w:ascii="Times New Roman" w:eastAsia="Times New Roman" w:hAnsi="Times New Roman" w:cs="Times New Roman"/>
                <w:sz w:val="26"/>
              </w:rPr>
              <w:t xml:space="preserve">Nộp hồ sơ trực tiếp tại Bộ phận Một cửa thuộc Cục Cảnh sát phòng cháy, chữa cháy và cứu nạn, cứu hộ; Phòng Cảnh sát phòng cháy, chữa cháy và cứu nạn, cứu hộ Công an cấp tỉnh, thành phố trực thuộc trung ương. 10 ngày từ ngày nhận đủ hồ sơ </w:t>
            </w:r>
            <w:r>
              <w:rPr>
                <w:rFonts w:ascii="Times New Roman" w:eastAsia="Times New Roman" w:hAnsi="Times New Roman" w:cs="Times New Roman"/>
                <w:sz w:val="26"/>
              </w:rPr>
              <w:lastRenderedPageBreak/>
              <w:t>hợp lệ đối với công trình thuộc dự án không phân biệt nguồn vốn đầu tư đáp ứng tiêu chí phân loại dự án quan trọng quốc gia, dự án nhóm A theo quy định của pháp luật về đầu tư công; 06 ngày làm việc từ ngày nhận đủ hồ sơ hợp lệ đối với phương tiện giao thông và các công trình còn lại.</w:t>
            </w:r>
          </w:p>
        </w:tc>
      </w:tr>
      <w:tr w:rsidR="00060F51" w14:paraId="2FB2FED4" w14:textId="77777777">
        <w:tblPrEx>
          <w:tblCellMar>
            <w:top w:w="0" w:type="dxa"/>
            <w:bottom w:w="0" w:type="dxa"/>
          </w:tblCellMar>
        </w:tblPrEx>
        <w:tc>
          <w:tcPr>
            <w:tcW w:w="0" w:type="auto"/>
          </w:tcPr>
          <w:p w14:paraId="06C07A4D" w14:textId="77777777" w:rsidR="00060F51" w:rsidRDefault="00060F51"/>
          <w:p w14:paraId="212092BF" w14:textId="77777777" w:rsidR="00060F51" w:rsidRDefault="00D6501F">
            <w:pPr>
              <w:spacing w:after="0" w:line="276" w:lineRule="auto"/>
            </w:pPr>
            <w:r>
              <w:rPr>
                <w:rFonts w:ascii="Times New Roman" w:eastAsia="Times New Roman" w:hAnsi="Times New Roman" w:cs="Times New Roman"/>
                <w:sz w:val="26"/>
              </w:rPr>
              <w:t>Trực tuyến</w:t>
            </w:r>
          </w:p>
        </w:tc>
        <w:tc>
          <w:tcPr>
            <w:tcW w:w="0" w:type="auto"/>
          </w:tcPr>
          <w:p w14:paraId="79AA7AC1" w14:textId="77777777" w:rsidR="00060F51" w:rsidRDefault="00060F51"/>
          <w:p w14:paraId="1C34485C" w14:textId="77777777" w:rsidR="00060F51" w:rsidRDefault="00D6501F">
            <w:pPr>
              <w:spacing w:after="0" w:line="276" w:lineRule="auto"/>
            </w:pPr>
            <w:r>
              <w:rPr>
                <w:rFonts w:ascii="Times New Roman" w:eastAsia="Times New Roman" w:hAnsi="Times New Roman" w:cs="Times New Roman"/>
                <w:sz w:val="26"/>
              </w:rPr>
              <w:t>10 Ngày làm việc</w:t>
            </w:r>
          </w:p>
        </w:tc>
        <w:tc>
          <w:tcPr>
            <w:tcW w:w="0" w:type="auto"/>
          </w:tcPr>
          <w:p w14:paraId="1CC8A9D8" w14:textId="77777777" w:rsidR="00060F51" w:rsidRDefault="00060F51"/>
          <w:p w14:paraId="592894B1" w14:textId="77777777" w:rsidR="00060F51" w:rsidRDefault="00D6501F">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(quy định tại Điều 26 và phụ lục Ia Thông tư 37/2025/TT-BCA ngày 15/5/2025.)</w:t>
            </w:r>
          </w:p>
        </w:tc>
        <w:tc>
          <w:tcPr>
            <w:tcW w:w="0" w:type="auto"/>
          </w:tcPr>
          <w:p w14:paraId="04DD203F" w14:textId="77777777" w:rsidR="00060F51" w:rsidRDefault="00060F51"/>
          <w:p w14:paraId="322AD17A" w14:textId="77777777" w:rsidR="00060F51" w:rsidRDefault="00D6501F">
            <w:pPr>
              <w:spacing w:after="0" w:line="276" w:lineRule="auto"/>
            </w:pPr>
            <w:r>
              <w:rPr>
                <w:rFonts w:ascii="Times New Roman" w:eastAsia="Times New Roman" w:hAnsi="Times New Roman" w:cs="Times New Roman"/>
                <w:sz w:val="26"/>
              </w:rPr>
              <w:t>Nộp hồ sơ qua dịch vụ bưu chính 10 ngày từ ngày nhận đủ hồ sơ hợp lệ đối với công trình thuộc dự án không phân biệt nguồn vốn đầu tư đáp ứng tiêu chí phân loại dự án quan trọng quốc gia, dự án nhóm A theo quy định của pháp luật về đầu tư công; 06 ngày làm việc từ ngày nhận đủ hồ sơ hợp lệ đối với phương tiện giao thông và các công trình còn lại.</w:t>
            </w:r>
          </w:p>
        </w:tc>
      </w:tr>
      <w:tr w:rsidR="00060F51" w14:paraId="53857DE1" w14:textId="77777777">
        <w:tblPrEx>
          <w:tblCellMar>
            <w:top w:w="0" w:type="dxa"/>
            <w:bottom w:w="0" w:type="dxa"/>
          </w:tblCellMar>
        </w:tblPrEx>
        <w:tc>
          <w:tcPr>
            <w:tcW w:w="0" w:type="auto"/>
          </w:tcPr>
          <w:p w14:paraId="00E6C5C3" w14:textId="77777777" w:rsidR="00060F51" w:rsidRDefault="00060F51"/>
          <w:p w14:paraId="303D8CE7" w14:textId="77777777" w:rsidR="00060F51" w:rsidRDefault="00D6501F">
            <w:pPr>
              <w:spacing w:after="0" w:line="276" w:lineRule="auto"/>
            </w:pPr>
            <w:r>
              <w:rPr>
                <w:rFonts w:ascii="Times New Roman" w:eastAsia="Times New Roman" w:hAnsi="Times New Roman" w:cs="Times New Roman"/>
                <w:sz w:val="26"/>
              </w:rPr>
              <w:t>Dịch vụ bưu chính</w:t>
            </w:r>
          </w:p>
        </w:tc>
        <w:tc>
          <w:tcPr>
            <w:tcW w:w="0" w:type="auto"/>
          </w:tcPr>
          <w:p w14:paraId="44534333" w14:textId="77777777" w:rsidR="00060F51" w:rsidRDefault="00060F51"/>
          <w:p w14:paraId="4945D33B" w14:textId="77777777" w:rsidR="00060F51" w:rsidRDefault="00D6501F">
            <w:pPr>
              <w:spacing w:after="0" w:line="276" w:lineRule="auto"/>
            </w:pPr>
            <w:r>
              <w:rPr>
                <w:rFonts w:ascii="Times New Roman" w:eastAsia="Times New Roman" w:hAnsi="Times New Roman" w:cs="Times New Roman"/>
                <w:sz w:val="26"/>
              </w:rPr>
              <w:t>10 Ngày làm việc</w:t>
            </w:r>
          </w:p>
        </w:tc>
        <w:tc>
          <w:tcPr>
            <w:tcW w:w="0" w:type="auto"/>
          </w:tcPr>
          <w:p w14:paraId="16C55C8C" w14:textId="77777777" w:rsidR="00060F51" w:rsidRDefault="00060F51"/>
          <w:p w14:paraId="2C7C1FBB" w14:textId="77777777" w:rsidR="00060F51" w:rsidRDefault="00D6501F">
            <w:pPr>
              <w:spacing w:after="0" w:line="276" w:lineRule="auto"/>
            </w:pPr>
            <w:r>
              <w:rPr>
                <w:rFonts w:ascii="Times New Roman" w:eastAsia="Times New Roman" w:hAnsi="Times New Roman" w:cs="Times New Roman"/>
                <w:sz w:val="26"/>
              </w:rPr>
              <w:t>Phí :  Đồng (quy định tại Điều 26 và phụ lục Ia Thông tư 37/2025/TT-BCA ngày 15/5/2025.)</w:t>
            </w:r>
          </w:p>
        </w:tc>
        <w:tc>
          <w:tcPr>
            <w:tcW w:w="0" w:type="auto"/>
          </w:tcPr>
          <w:p w14:paraId="30DA1D9B" w14:textId="77777777" w:rsidR="00060F51" w:rsidRDefault="00060F51"/>
          <w:p w14:paraId="3AAE8087" w14:textId="77777777" w:rsidR="00060F51" w:rsidRDefault="00D6501F">
            <w:pPr>
              <w:spacing w:after="0" w:line="276" w:lineRule="auto"/>
            </w:pPr>
            <w:r>
              <w:rPr>
                <w:rFonts w:ascii="Times New Roman" w:eastAsia="Times New Roman" w:hAnsi="Times New Roman" w:cs="Times New Roman"/>
                <w:sz w:val="26"/>
              </w:rPr>
              <w:t>Nộp hồ sơ tại Cổng Dịch vụ công. 10 ngày từ ngày nhận đủ hồ sơ hợp lệ đối với công trình thuộc dự án không phân biệt nguồn vốn đầu tư đáp ứng tiêu chí phân loại dự án quan trọng quốc gia, dự án nhóm A theo quy định của pháp luật về đầu tư công; 06 ngày làm việc từ ngày nhận đủ hồ sơ hợp lệ đối với phương tiện giao thông và các công trình còn lại.</w:t>
            </w:r>
          </w:p>
        </w:tc>
      </w:tr>
    </w:tbl>
    <w:p w14:paraId="433AFB7A" w14:textId="77777777" w:rsidR="00060F51" w:rsidRDefault="00D6501F">
      <w:pPr>
        <w:spacing w:before="240" w:after="0" w:line="276" w:lineRule="auto"/>
        <w:jc w:val="both"/>
      </w:pPr>
      <w:r>
        <w:rPr>
          <w:rFonts w:ascii="Times New Roman" w:eastAsia="Times New Roman" w:hAnsi="Times New Roman" w:cs="Times New Roman"/>
          <w:b/>
          <w:sz w:val="26"/>
        </w:rPr>
        <w:t xml:space="preserve">Thành phần hồ sơ: </w:t>
      </w:r>
    </w:p>
    <w:p w14:paraId="48CE4FE3" w14:textId="77777777" w:rsidR="00060F51" w:rsidRDefault="00D6501F">
      <w:pPr>
        <w:shd w:val="clear" w:color="auto" w:fill="F2F6F9"/>
        <w:spacing w:before="120" w:after="0" w:line="276" w:lineRule="auto"/>
        <w:jc w:val="both"/>
      </w:pPr>
      <w:r>
        <w:rPr>
          <w:rFonts w:ascii="Times New Roman" w:eastAsia="Times New Roman" w:hAnsi="Times New Roman" w:cs="Times New Roman"/>
          <w:b/>
          <w:sz w:val="26"/>
        </w:rPr>
        <w:t>Đối với phương tiện giao thông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75"/>
        <w:gridCol w:w="1433"/>
        <w:gridCol w:w="1103"/>
      </w:tblGrid>
      <w:tr w:rsidR="00060F51" w14:paraId="275E0114" w14:textId="77777777">
        <w:tblPrEx>
          <w:tblCellMar>
            <w:top w:w="0" w:type="dxa"/>
            <w:bottom w:w="0" w:type="dxa"/>
          </w:tblCellMar>
        </w:tblPrEx>
        <w:tc>
          <w:tcPr>
            <w:tcW w:w="6000" w:type="dxa"/>
          </w:tcPr>
          <w:p w14:paraId="2DDB85C4" w14:textId="77777777" w:rsidR="00060F51" w:rsidRDefault="00060F51"/>
          <w:p w14:paraId="59A782EC" w14:textId="77777777" w:rsidR="00060F51" w:rsidRDefault="00D6501F">
            <w:pPr>
              <w:spacing w:after="0" w:line="276" w:lineRule="auto"/>
              <w:jc w:val="center"/>
            </w:pPr>
            <w:r>
              <w:rPr>
                <w:rFonts w:ascii="Times New Roman" w:eastAsia="Times New Roman" w:hAnsi="Times New Roman" w:cs="Times New Roman"/>
                <w:b/>
                <w:sz w:val="26"/>
              </w:rPr>
              <w:t>Tên giấy tờ</w:t>
            </w:r>
          </w:p>
        </w:tc>
        <w:tc>
          <w:tcPr>
            <w:tcW w:w="2000" w:type="dxa"/>
          </w:tcPr>
          <w:p w14:paraId="0A5685F5" w14:textId="77777777" w:rsidR="00060F51" w:rsidRDefault="00060F51"/>
          <w:p w14:paraId="345DC2E6" w14:textId="77777777" w:rsidR="00060F51" w:rsidRDefault="00D6501F">
            <w:pPr>
              <w:spacing w:after="0" w:line="276" w:lineRule="auto"/>
              <w:jc w:val="center"/>
            </w:pPr>
            <w:r>
              <w:rPr>
                <w:rFonts w:ascii="Times New Roman" w:eastAsia="Times New Roman" w:hAnsi="Times New Roman" w:cs="Times New Roman"/>
                <w:b/>
                <w:sz w:val="26"/>
              </w:rPr>
              <w:t>Mẫu đơn, tờ khai</w:t>
            </w:r>
          </w:p>
        </w:tc>
        <w:tc>
          <w:tcPr>
            <w:tcW w:w="2000" w:type="dxa"/>
          </w:tcPr>
          <w:p w14:paraId="0C0AC28E" w14:textId="77777777" w:rsidR="00060F51" w:rsidRDefault="00060F51"/>
          <w:p w14:paraId="13D682A0" w14:textId="77777777" w:rsidR="00060F51" w:rsidRDefault="00D6501F">
            <w:pPr>
              <w:spacing w:after="0" w:line="276" w:lineRule="auto"/>
              <w:jc w:val="center"/>
            </w:pPr>
            <w:r>
              <w:rPr>
                <w:rFonts w:ascii="Times New Roman" w:eastAsia="Times New Roman" w:hAnsi="Times New Roman" w:cs="Times New Roman"/>
                <w:b/>
                <w:sz w:val="26"/>
              </w:rPr>
              <w:t>Số lượng</w:t>
            </w:r>
          </w:p>
        </w:tc>
      </w:tr>
      <w:tr w:rsidR="00060F51" w14:paraId="2534C6F0" w14:textId="77777777">
        <w:tblPrEx>
          <w:tblCellMar>
            <w:top w:w="0" w:type="dxa"/>
            <w:bottom w:w="0" w:type="dxa"/>
          </w:tblCellMar>
        </w:tblPrEx>
        <w:tc>
          <w:tcPr>
            <w:tcW w:w="0" w:type="auto"/>
          </w:tcPr>
          <w:p w14:paraId="5C5C24A5" w14:textId="77777777" w:rsidR="00060F51" w:rsidRDefault="00060F51"/>
          <w:p w14:paraId="55F6B99D" w14:textId="77777777" w:rsidR="00060F51" w:rsidRDefault="00D6501F">
            <w:pPr>
              <w:spacing w:after="0" w:line="276" w:lineRule="auto"/>
            </w:pPr>
            <w:r>
              <w:rPr>
                <w:rFonts w:ascii="Times New Roman" w:eastAsia="Times New Roman" w:hAnsi="Times New Roman" w:cs="Times New Roman"/>
                <w:sz w:val="26"/>
              </w:rPr>
              <w:t>Văn bản đề nghị thẩm định thiết kế về phòng cháy và chữa cháy theo (Mẫu số PC11 ban hành kèm theo Nghị định số  105/2025/NĐ-CP ngày 15/5/2025 của Chính phủ).</w:t>
            </w:r>
          </w:p>
        </w:tc>
        <w:tc>
          <w:tcPr>
            <w:tcW w:w="0" w:type="auto"/>
          </w:tcPr>
          <w:p w14:paraId="753B968C" w14:textId="77777777" w:rsidR="00060F51" w:rsidRDefault="00060F51"/>
          <w:p w14:paraId="0A0B62E3" w14:textId="77777777" w:rsidR="00060F51" w:rsidRDefault="00D6501F">
            <w:pPr>
              <w:spacing w:after="0" w:line="276" w:lineRule="auto"/>
            </w:pPr>
            <w:r>
              <w:rPr>
                <w:rFonts w:ascii="Times New Roman" w:eastAsia="Times New Roman" w:hAnsi="Times New Roman" w:cs="Times New Roman"/>
                <w:sz w:val="26"/>
              </w:rPr>
              <w:t>PC11.docx</w:t>
            </w:r>
          </w:p>
        </w:tc>
        <w:tc>
          <w:tcPr>
            <w:tcW w:w="0" w:type="auto"/>
          </w:tcPr>
          <w:p w14:paraId="71DD52D6" w14:textId="77777777" w:rsidR="00060F51" w:rsidRDefault="00060F51"/>
          <w:p w14:paraId="52BFDAAB" w14:textId="77777777" w:rsidR="00060F51" w:rsidRDefault="00D650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60F51" w14:paraId="10F83B14" w14:textId="77777777">
        <w:tblPrEx>
          <w:tblCellMar>
            <w:top w:w="0" w:type="dxa"/>
            <w:bottom w:w="0" w:type="dxa"/>
          </w:tblCellMar>
        </w:tblPrEx>
        <w:tc>
          <w:tcPr>
            <w:tcW w:w="0" w:type="auto"/>
          </w:tcPr>
          <w:p w14:paraId="74C09F7B" w14:textId="77777777" w:rsidR="00060F51" w:rsidRDefault="00060F51"/>
          <w:p w14:paraId="1CB317AA" w14:textId="77777777" w:rsidR="00060F51" w:rsidRDefault="00D6501F">
            <w:pPr>
              <w:spacing w:after="0" w:line="276" w:lineRule="auto"/>
            </w:pPr>
            <w:r>
              <w:rPr>
                <w:rFonts w:ascii="Times New Roman" w:eastAsia="Times New Roman" w:hAnsi="Times New Roman" w:cs="Times New Roman"/>
                <w:sz w:val="26"/>
              </w:rPr>
              <w:t xml:space="preserve">Hồ sơ thiết kế kỹ thuật thể hiện những nội dung yêu cầu về </w:t>
            </w:r>
            <w:r>
              <w:rPr>
                <w:rFonts w:ascii="Times New Roman" w:eastAsia="Times New Roman" w:hAnsi="Times New Roman" w:cs="Times New Roman"/>
                <w:sz w:val="26"/>
              </w:rPr>
              <w:lastRenderedPageBreak/>
              <w:t>phòng cháy và chữa cháy quy định tại điểm d khoản 2 Điều 16  Luật Phòng cháy, chữa cháy và cứu nạn, cứu hộ.</w:t>
            </w:r>
          </w:p>
        </w:tc>
        <w:tc>
          <w:tcPr>
            <w:tcW w:w="0" w:type="auto"/>
          </w:tcPr>
          <w:p w14:paraId="1D9F907A" w14:textId="77777777" w:rsidR="00060F51" w:rsidRDefault="00060F51"/>
        </w:tc>
        <w:tc>
          <w:tcPr>
            <w:tcW w:w="0" w:type="auto"/>
          </w:tcPr>
          <w:p w14:paraId="0D76693F" w14:textId="77777777" w:rsidR="00060F51" w:rsidRDefault="00060F51"/>
          <w:p w14:paraId="12B04FF6" w14:textId="77777777" w:rsidR="00060F51" w:rsidRDefault="00D6501F">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bl>
    <w:p w14:paraId="1DFF3646" w14:textId="77777777" w:rsidR="00060F51" w:rsidRDefault="00D6501F">
      <w:pPr>
        <w:shd w:val="clear" w:color="auto" w:fill="F2F6F9"/>
        <w:spacing w:before="120" w:after="0" w:line="276" w:lineRule="auto"/>
        <w:jc w:val="both"/>
      </w:pPr>
      <w:r>
        <w:rPr>
          <w:rFonts w:ascii="Times New Roman" w:eastAsia="Times New Roman" w:hAnsi="Times New Roman" w:cs="Times New Roman"/>
          <w:b/>
          <w:sz w:val="26"/>
        </w:rPr>
        <w:lastRenderedPageBreak/>
        <w:t>Đối với thiết kế kỹ thuật hoặc thiết kế bản vẽ thi công công trình trong báo cáo kinh tế - kỹ thuật đầu tư xây dựng, thiết kế xây dựng triển khai sau thiết kế cơ sở:</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34"/>
        <w:gridCol w:w="1338"/>
        <w:gridCol w:w="953"/>
      </w:tblGrid>
      <w:tr w:rsidR="00060F51" w14:paraId="1D5512D1" w14:textId="77777777">
        <w:tblPrEx>
          <w:tblCellMar>
            <w:top w:w="0" w:type="dxa"/>
            <w:bottom w:w="0" w:type="dxa"/>
          </w:tblCellMar>
        </w:tblPrEx>
        <w:tc>
          <w:tcPr>
            <w:tcW w:w="6000" w:type="dxa"/>
          </w:tcPr>
          <w:p w14:paraId="62D1E442" w14:textId="77777777" w:rsidR="00060F51" w:rsidRDefault="00060F51"/>
          <w:p w14:paraId="292EA719" w14:textId="77777777" w:rsidR="00060F51" w:rsidRDefault="00D6501F">
            <w:pPr>
              <w:spacing w:after="0" w:line="276" w:lineRule="auto"/>
              <w:jc w:val="center"/>
            </w:pPr>
            <w:r>
              <w:rPr>
                <w:rFonts w:ascii="Times New Roman" w:eastAsia="Times New Roman" w:hAnsi="Times New Roman" w:cs="Times New Roman"/>
                <w:b/>
                <w:sz w:val="26"/>
              </w:rPr>
              <w:t>Tên giấy tờ</w:t>
            </w:r>
          </w:p>
        </w:tc>
        <w:tc>
          <w:tcPr>
            <w:tcW w:w="2000" w:type="dxa"/>
          </w:tcPr>
          <w:p w14:paraId="7DCD2BDE" w14:textId="77777777" w:rsidR="00060F51" w:rsidRDefault="00060F51"/>
          <w:p w14:paraId="4318CFEC" w14:textId="77777777" w:rsidR="00060F51" w:rsidRDefault="00D6501F">
            <w:pPr>
              <w:spacing w:after="0" w:line="276" w:lineRule="auto"/>
              <w:jc w:val="center"/>
            </w:pPr>
            <w:r>
              <w:rPr>
                <w:rFonts w:ascii="Times New Roman" w:eastAsia="Times New Roman" w:hAnsi="Times New Roman" w:cs="Times New Roman"/>
                <w:b/>
                <w:sz w:val="26"/>
              </w:rPr>
              <w:t>Mẫu đơn, tờ khai</w:t>
            </w:r>
          </w:p>
        </w:tc>
        <w:tc>
          <w:tcPr>
            <w:tcW w:w="2000" w:type="dxa"/>
          </w:tcPr>
          <w:p w14:paraId="29ED5658" w14:textId="77777777" w:rsidR="00060F51" w:rsidRDefault="00060F51"/>
          <w:p w14:paraId="11163DFF" w14:textId="77777777" w:rsidR="00060F51" w:rsidRDefault="00D6501F">
            <w:pPr>
              <w:spacing w:after="0" w:line="276" w:lineRule="auto"/>
              <w:jc w:val="center"/>
            </w:pPr>
            <w:r>
              <w:rPr>
                <w:rFonts w:ascii="Times New Roman" w:eastAsia="Times New Roman" w:hAnsi="Times New Roman" w:cs="Times New Roman"/>
                <w:b/>
                <w:sz w:val="26"/>
              </w:rPr>
              <w:t>Số lượng</w:t>
            </w:r>
          </w:p>
        </w:tc>
      </w:tr>
      <w:tr w:rsidR="00060F51" w14:paraId="785867FB" w14:textId="77777777">
        <w:tblPrEx>
          <w:tblCellMar>
            <w:top w:w="0" w:type="dxa"/>
            <w:bottom w:w="0" w:type="dxa"/>
          </w:tblCellMar>
        </w:tblPrEx>
        <w:tc>
          <w:tcPr>
            <w:tcW w:w="0" w:type="auto"/>
          </w:tcPr>
          <w:p w14:paraId="63BF91B9" w14:textId="77777777" w:rsidR="00060F51" w:rsidRDefault="00060F51"/>
          <w:p w14:paraId="47465015" w14:textId="77777777" w:rsidR="00060F51" w:rsidRDefault="00D6501F">
            <w:pPr>
              <w:spacing w:after="0" w:line="276" w:lineRule="auto"/>
            </w:pPr>
            <w:r>
              <w:rPr>
                <w:rFonts w:ascii="Times New Roman" w:eastAsia="Times New Roman" w:hAnsi="Times New Roman" w:cs="Times New Roman"/>
                <w:sz w:val="26"/>
              </w:rPr>
              <w:t>Văn bản đề nghị thẩm định thiết kế về phòng cháy và chữa cháy theo (Mẫu số PC11 ban hành kèm theo Nghị định số 105/2025/NĐ-CP ngày 15/5/2025 của  Chính phủ)</w:t>
            </w:r>
          </w:p>
        </w:tc>
        <w:tc>
          <w:tcPr>
            <w:tcW w:w="0" w:type="auto"/>
          </w:tcPr>
          <w:p w14:paraId="6F7B025A" w14:textId="77777777" w:rsidR="00060F51" w:rsidRDefault="00060F51"/>
          <w:p w14:paraId="5D1636E5" w14:textId="77777777" w:rsidR="00060F51" w:rsidRDefault="00D6501F">
            <w:pPr>
              <w:spacing w:after="0" w:line="276" w:lineRule="auto"/>
            </w:pPr>
            <w:r>
              <w:rPr>
                <w:rFonts w:ascii="Times New Roman" w:eastAsia="Times New Roman" w:hAnsi="Times New Roman" w:cs="Times New Roman"/>
                <w:sz w:val="26"/>
              </w:rPr>
              <w:t>PC11.docx</w:t>
            </w:r>
          </w:p>
        </w:tc>
        <w:tc>
          <w:tcPr>
            <w:tcW w:w="0" w:type="auto"/>
          </w:tcPr>
          <w:p w14:paraId="3844E74D" w14:textId="77777777" w:rsidR="00060F51" w:rsidRDefault="00060F51"/>
          <w:p w14:paraId="466A5555" w14:textId="77777777" w:rsidR="00060F51" w:rsidRDefault="00D650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60F51" w14:paraId="2C9AE8FC" w14:textId="77777777">
        <w:tblPrEx>
          <w:tblCellMar>
            <w:top w:w="0" w:type="dxa"/>
            <w:bottom w:w="0" w:type="dxa"/>
          </w:tblCellMar>
        </w:tblPrEx>
        <w:tc>
          <w:tcPr>
            <w:tcW w:w="0" w:type="auto"/>
          </w:tcPr>
          <w:p w14:paraId="7299FAAC" w14:textId="77777777" w:rsidR="00060F51" w:rsidRDefault="00060F51"/>
          <w:p w14:paraId="1832874E" w14:textId="77777777" w:rsidR="00060F51" w:rsidRDefault="00D6501F">
            <w:pPr>
              <w:spacing w:after="0" w:line="276" w:lineRule="auto"/>
            </w:pPr>
            <w:r>
              <w:rPr>
                <w:rFonts w:ascii="Times New Roman" w:eastAsia="Times New Roman" w:hAnsi="Times New Roman" w:cs="Times New Roman"/>
                <w:sz w:val="26"/>
              </w:rPr>
              <w:t>Giấy tờ hợp pháp về đất đai chứng minh sự phù hợp mục đích sử dụng đất và sở hữu công trình hoặc văn bản về chủ trương đầu tư, xây dựng công trình theo quy định pháp luật về đầu tư, pháp luật về đầu tư công, pháp luật về đầu tư theo  phương thức đối tác công tư.</w:t>
            </w:r>
          </w:p>
        </w:tc>
        <w:tc>
          <w:tcPr>
            <w:tcW w:w="0" w:type="auto"/>
          </w:tcPr>
          <w:p w14:paraId="657D87B0" w14:textId="77777777" w:rsidR="00060F51" w:rsidRDefault="00060F51"/>
        </w:tc>
        <w:tc>
          <w:tcPr>
            <w:tcW w:w="0" w:type="auto"/>
          </w:tcPr>
          <w:p w14:paraId="1BCB484D" w14:textId="77777777" w:rsidR="00060F51" w:rsidRDefault="00060F51"/>
          <w:p w14:paraId="60A171E3" w14:textId="77777777" w:rsidR="00060F51" w:rsidRDefault="00D650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60F51" w14:paraId="546F67E9" w14:textId="77777777">
        <w:tblPrEx>
          <w:tblCellMar>
            <w:top w:w="0" w:type="dxa"/>
            <w:bottom w:w="0" w:type="dxa"/>
          </w:tblCellMar>
        </w:tblPrEx>
        <w:tc>
          <w:tcPr>
            <w:tcW w:w="0" w:type="auto"/>
          </w:tcPr>
          <w:p w14:paraId="4DE8C504" w14:textId="77777777" w:rsidR="00060F51" w:rsidRDefault="00060F51"/>
          <w:p w14:paraId="75DB1081" w14:textId="77777777" w:rsidR="00060F51" w:rsidRDefault="00D6501F">
            <w:pPr>
              <w:spacing w:after="0" w:line="276" w:lineRule="auto"/>
            </w:pPr>
            <w:r>
              <w:rPr>
                <w:rFonts w:ascii="Times New Roman" w:eastAsia="Times New Roman" w:hAnsi="Times New Roman" w:cs="Times New Roman"/>
                <w:sz w:val="26"/>
              </w:rPr>
              <w:t>Hồ sơ thiết kế kỹ thuật hoặc thiết kế bản vẽ thi công thể hiện những nội dung quy định tại điểm e và điểm g khoản 1 Điều 16 Luật Phòng cháy,  chữa cháy và cứu nạn, cứu hộ.</w:t>
            </w:r>
          </w:p>
        </w:tc>
        <w:tc>
          <w:tcPr>
            <w:tcW w:w="0" w:type="auto"/>
          </w:tcPr>
          <w:p w14:paraId="70150DD6" w14:textId="77777777" w:rsidR="00060F51" w:rsidRDefault="00060F51"/>
        </w:tc>
        <w:tc>
          <w:tcPr>
            <w:tcW w:w="0" w:type="auto"/>
          </w:tcPr>
          <w:p w14:paraId="72C0B703" w14:textId="77777777" w:rsidR="00060F51" w:rsidRDefault="00060F51"/>
          <w:p w14:paraId="6639DA0F" w14:textId="77777777" w:rsidR="00060F51" w:rsidRDefault="00D650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60F51" w14:paraId="72D31141" w14:textId="77777777">
        <w:tblPrEx>
          <w:tblCellMar>
            <w:top w:w="0" w:type="dxa"/>
            <w:bottom w:w="0" w:type="dxa"/>
          </w:tblCellMar>
        </w:tblPrEx>
        <w:tc>
          <w:tcPr>
            <w:tcW w:w="0" w:type="auto"/>
          </w:tcPr>
          <w:p w14:paraId="50F23627" w14:textId="77777777" w:rsidR="00060F51" w:rsidRDefault="00060F51"/>
          <w:p w14:paraId="77144E35" w14:textId="77777777" w:rsidR="00060F51" w:rsidRDefault="00D6501F">
            <w:pPr>
              <w:spacing w:after="0" w:line="276" w:lineRule="auto"/>
            </w:pPr>
            <w:r>
              <w:rPr>
                <w:rFonts w:ascii="Times New Roman" w:eastAsia="Times New Roman" w:hAnsi="Times New Roman" w:cs="Times New Roman"/>
                <w:sz w:val="26"/>
              </w:rPr>
              <w:t>Văn bản thẩm định thiết kế về phòng cháy và chữa cháy của chủ đầu tư,  chủ sở hữu công trình.</w:t>
            </w:r>
          </w:p>
        </w:tc>
        <w:tc>
          <w:tcPr>
            <w:tcW w:w="0" w:type="auto"/>
          </w:tcPr>
          <w:p w14:paraId="61093180" w14:textId="77777777" w:rsidR="00060F51" w:rsidRDefault="00060F51"/>
        </w:tc>
        <w:tc>
          <w:tcPr>
            <w:tcW w:w="0" w:type="auto"/>
          </w:tcPr>
          <w:p w14:paraId="38BCEB38" w14:textId="77777777" w:rsidR="00060F51" w:rsidRDefault="00060F51"/>
          <w:p w14:paraId="42989684" w14:textId="77777777" w:rsidR="00060F51" w:rsidRDefault="00D650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649D982" w14:textId="77777777" w:rsidR="00060F51" w:rsidRDefault="00D6501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7A2A2378" w14:textId="77777777" w:rsidR="00060F51" w:rsidRDefault="00D6501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phòng cháy, chữa cháy và cứu nạn cứu hộ</w:t>
      </w:r>
    </w:p>
    <w:p w14:paraId="3D9FAB3B" w14:textId="77777777" w:rsidR="00060F51" w:rsidRDefault="00D6501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178BAFF" w14:textId="77777777" w:rsidR="00060F51" w:rsidRDefault="00D6501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FAA83D4" w14:textId="77777777" w:rsidR="00060F51" w:rsidRDefault="00D6501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B9048E3" w14:textId="77777777" w:rsidR="00060F51" w:rsidRDefault="00D6501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9490374" w14:textId="77777777" w:rsidR="00060F51" w:rsidRDefault="00D6501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thẩm định thiết kế về phòng cháy và chữa cháy</w:t>
      </w:r>
    </w:p>
    <w:p w14:paraId="011674ED" w14:textId="77777777" w:rsidR="00060F51" w:rsidRDefault="00D6501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45"/>
        <w:gridCol w:w="4968"/>
        <w:gridCol w:w="1003"/>
        <w:gridCol w:w="1709"/>
      </w:tblGrid>
      <w:tr w:rsidR="00060F51" w14:paraId="2AAA8C3B" w14:textId="77777777">
        <w:tblPrEx>
          <w:tblCellMar>
            <w:top w:w="0" w:type="dxa"/>
            <w:bottom w:w="0" w:type="dxa"/>
          </w:tblCellMar>
        </w:tblPrEx>
        <w:tc>
          <w:tcPr>
            <w:tcW w:w="2000" w:type="dxa"/>
          </w:tcPr>
          <w:p w14:paraId="55905E45" w14:textId="77777777" w:rsidR="00060F51" w:rsidRDefault="00060F51"/>
          <w:p w14:paraId="1E7D636C" w14:textId="77777777" w:rsidR="00060F51" w:rsidRDefault="00D6501F">
            <w:pPr>
              <w:spacing w:after="0" w:line="276" w:lineRule="auto"/>
              <w:jc w:val="center"/>
            </w:pPr>
            <w:r>
              <w:rPr>
                <w:rFonts w:ascii="Times New Roman" w:eastAsia="Times New Roman" w:hAnsi="Times New Roman" w:cs="Times New Roman"/>
                <w:b/>
                <w:sz w:val="26"/>
              </w:rPr>
              <w:t>Số ký hiệu</w:t>
            </w:r>
          </w:p>
        </w:tc>
        <w:tc>
          <w:tcPr>
            <w:tcW w:w="3500" w:type="dxa"/>
          </w:tcPr>
          <w:p w14:paraId="4B5BE9D2" w14:textId="77777777" w:rsidR="00060F51" w:rsidRDefault="00060F51"/>
          <w:p w14:paraId="2025F0FC" w14:textId="77777777" w:rsidR="00060F51" w:rsidRDefault="00D6501F">
            <w:pPr>
              <w:spacing w:after="0" w:line="276" w:lineRule="auto"/>
              <w:jc w:val="center"/>
            </w:pPr>
            <w:r>
              <w:rPr>
                <w:rFonts w:ascii="Times New Roman" w:eastAsia="Times New Roman" w:hAnsi="Times New Roman" w:cs="Times New Roman"/>
                <w:b/>
                <w:sz w:val="26"/>
              </w:rPr>
              <w:t>Trích yếu</w:t>
            </w:r>
          </w:p>
        </w:tc>
        <w:tc>
          <w:tcPr>
            <w:tcW w:w="1500" w:type="dxa"/>
          </w:tcPr>
          <w:p w14:paraId="6A9AC943" w14:textId="77777777" w:rsidR="00060F51" w:rsidRDefault="00060F51"/>
          <w:p w14:paraId="4F2807C0" w14:textId="77777777" w:rsidR="00060F51" w:rsidRDefault="00D6501F">
            <w:pPr>
              <w:spacing w:after="0" w:line="276" w:lineRule="auto"/>
              <w:jc w:val="center"/>
            </w:pPr>
            <w:r>
              <w:rPr>
                <w:rFonts w:ascii="Times New Roman" w:eastAsia="Times New Roman" w:hAnsi="Times New Roman" w:cs="Times New Roman"/>
                <w:b/>
                <w:sz w:val="26"/>
              </w:rPr>
              <w:t>Ngày ban hành</w:t>
            </w:r>
          </w:p>
        </w:tc>
        <w:tc>
          <w:tcPr>
            <w:tcW w:w="3000" w:type="dxa"/>
          </w:tcPr>
          <w:p w14:paraId="4DBE269E" w14:textId="77777777" w:rsidR="00060F51" w:rsidRDefault="00060F51"/>
          <w:p w14:paraId="12DC5B62" w14:textId="77777777" w:rsidR="00060F51" w:rsidRDefault="00D6501F">
            <w:pPr>
              <w:spacing w:after="0" w:line="276" w:lineRule="auto"/>
              <w:jc w:val="center"/>
            </w:pPr>
            <w:r>
              <w:rPr>
                <w:rFonts w:ascii="Times New Roman" w:eastAsia="Times New Roman" w:hAnsi="Times New Roman" w:cs="Times New Roman"/>
                <w:b/>
                <w:sz w:val="26"/>
              </w:rPr>
              <w:t>Cơ quan ban hành</w:t>
            </w:r>
          </w:p>
        </w:tc>
      </w:tr>
      <w:tr w:rsidR="00060F51" w14:paraId="6CA170F3" w14:textId="77777777">
        <w:tblPrEx>
          <w:tblCellMar>
            <w:top w:w="0" w:type="dxa"/>
            <w:bottom w:w="0" w:type="dxa"/>
          </w:tblCellMar>
        </w:tblPrEx>
        <w:tc>
          <w:tcPr>
            <w:tcW w:w="0" w:type="auto"/>
          </w:tcPr>
          <w:p w14:paraId="6BD26DCD" w14:textId="77777777" w:rsidR="00060F51" w:rsidRDefault="00060F51"/>
          <w:p w14:paraId="02CB3E6C" w14:textId="77777777" w:rsidR="00060F51" w:rsidRDefault="00D6501F">
            <w:pPr>
              <w:spacing w:after="0" w:line="276" w:lineRule="auto"/>
            </w:pPr>
            <w:r>
              <w:rPr>
                <w:rFonts w:ascii="Times New Roman" w:eastAsia="Times New Roman" w:hAnsi="Times New Roman" w:cs="Times New Roman"/>
                <w:sz w:val="26"/>
              </w:rPr>
              <w:t>105/2025/NĐ-CP</w:t>
            </w:r>
          </w:p>
        </w:tc>
        <w:tc>
          <w:tcPr>
            <w:tcW w:w="0" w:type="auto"/>
          </w:tcPr>
          <w:p w14:paraId="4A266CE8" w14:textId="77777777" w:rsidR="00060F51" w:rsidRDefault="00060F51"/>
          <w:p w14:paraId="3F2CD88D" w14:textId="77777777" w:rsidR="00060F51" w:rsidRDefault="00D6501F">
            <w:pPr>
              <w:spacing w:after="0" w:line="276" w:lineRule="auto"/>
            </w:pPr>
            <w:r>
              <w:rPr>
                <w:rFonts w:ascii="Times New Roman" w:eastAsia="Times New Roman" w:hAnsi="Times New Roman" w:cs="Times New Roman"/>
                <w:sz w:val="26"/>
              </w:rPr>
              <w:t>quy định chi tiết một số điều và biện pháp thi hành luật phòng cháy, chữa cháy và cứu nạn, cứu hộ</w:t>
            </w:r>
          </w:p>
        </w:tc>
        <w:tc>
          <w:tcPr>
            <w:tcW w:w="0" w:type="auto"/>
          </w:tcPr>
          <w:p w14:paraId="367C62A7" w14:textId="77777777" w:rsidR="00060F51" w:rsidRDefault="00060F51"/>
          <w:p w14:paraId="5CE17ACE" w14:textId="77777777" w:rsidR="00060F51" w:rsidRDefault="00D6501F">
            <w:pPr>
              <w:spacing w:after="0" w:line="276" w:lineRule="auto"/>
            </w:pPr>
            <w:r>
              <w:rPr>
                <w:rFonts w:ascii="Times New Roman" w:eastAsia="Times New Roman" w:hAnsi="Times New Roman" w:cs="Times New Roman"/>
                <w:sz w:val="26"/>
              </w:rPr>
              <w:t>15-05-2025</w:t>
            </w:r>
          </w:p>
        </w:tc>
        <w:tc>
          <w:tcPr>
            <w:tcW w:w="0" w:type="auto"/>
          </w:tcPr>
          <w:p w14:paraId="51311E61" w14:textId="77777777" w:rsidR="00060F51" w:rsidRDefault="00060F51"/>
          <w:p w14:paraId="64675E81" w14:textId="77777777" w:rsidR="00060F51" w:rsidRDefault="00D6501F">
            <w:pPr>
              <w:spacing w:after="0" w:line="276" w:lineRule="auto"/>
            </w:pPr>
            <w:r>
              <w:rPr>
                <w:rFonts w:ascii="Times New Roman" w:eastAsia="Times New Roman" w:hAnsi="Times New Roman" w:cs="Times New Roman"/>
                <w:sz w:val="26"/>
              </w:rPr>
              <w:t>Chính phủ</w:t>
            </w:r>
          </w:p>
        </w:tc>
      </w:tr>
    </w:tbl>
    <w:p w14:paraId="0876FE4F" w14:textId="77777777" w:rsidR="00060F51" w:rsidRDefault="00D6501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5806E30E" w14:textId="77777777" w:rsidR="00060F51" w:rsidRDefault="00D6501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B417F6F" w14:textId="77777777" w:rsidR="00060F51" w:rsidRDefault="00D6501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https://thutuc.dichvucong.gov.vn/p/home/dvc-tthc-thu-tuc-hanh-chinh-chi-tiet.html?ma_thu_tuc=393662</w:t>
      </w:r>
    </w:p>
    <w:sectPr w:rsidR="00060F5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0F51"/>
    <w:rsid w:val="00060F51"/>
    <w:rsid w:val="00CA00FB"/>
    <w:rsid w:val="00D65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9717"/>
  <w15:docId w15:val="{5B46B124-3955-4387-B7CF-072138E45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2025-11-24T09:26:00Z</dcterms:created>
  <dcterms:modified xsi:type="dcterms:W3CDTF">2025-11-24T09:26:00Z</dcterms:modified>
</cp:coreProperties>
</file>