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1.000475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đủ điều kiện sản xuất, sửa chữa chai LPG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gửi 01 (một) bộ hồ sơ đề nghị cấp Giấy chứng nhận đủ điều kiện sản xuất, sửa chữa chai LPG đến Uỷ ban nhân dân tỉnh. 
- Trong thời hạn 15 ngày làm việc kể từ ngày nhận được hồ sơ đầy đủ và hợp lệ, Uỷ ban nhân dân tỉnh có trách nhiệm xem xét, thẩm định và cấp Giấy chứng nhận đủ điều kiện cho thương nhân. Trường hợp từ chối cấp Giấy chứng nhận phải trả lời bằng văn bản và nêu rõ lý do. 
- Thời hạn của Giấy chứng nhận đủ điều kiện là 10 năm kể từ ngày cấp mới.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t xml:space="preserve">Lệ phí :  </w:t>
              <w:t xml:space="preserve"> (Nộp phí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Phí :  </w:t>
              <w:t xml:space="preserve"> (Nộp phí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15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t xml:space="preserve">Phí :  </w:t>
              <w:t xml:space="preserve"> (Nộp phí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Lệ phí :  </w:t>
              <w:t xml:space="preserve"> (Nộp phí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15 ngày làm việc kể từ ngày nhận đủ hồ sơ hợp lệ. Gửi hồ sơ qua cổng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t xml:space="preserve">Phí :  </w:t>
              <w:t xml:space="preserve"> (Nộp phí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Lệ phí :  </w:t>
              <w:t xml:space="preserve"> (Nộp phí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15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Giấy đề nghị cấp Giấy chứng nhận đủ điều kiện theo Mẫu số 10 tại Phụ lục kèm theo Nghị định số 87/2018/NĐ-CP.</w:t>
            </w:r>
          </w:p>
        </w:tc>
        <w:tc>
          <w:p/>
          <w:p>
            <w:pPr>
              <w:spacing w:after="0" w:before="0" w:lineRule="auto" w:line="276"/>
              <w:jc w:val="left"/>
            </w:pPr>
            <w:r>
              <w:rPr>
                <w:rFonts w:ascii="Times New Roman" w:hAnsi="Times New Roman" w:cs="Times New Roman" w:eastAsia="Times New Roman"/>
                <w:b w:val="false"/>
                <w:sz w:val="26"/>
              </w:rPr>
              <w:t>Mau10LPG.docx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chứng nhận đăng ký doanh nghiệp/hợp tác xã/hộ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mục thiết bị phục vụ công tác kiểm tra chai LPG.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Danh mục quy trình về an toàn chế tạo chai LPG, quy trình sửa chữa chai LPG.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Quy trình kiểm tra chất lượng chai sau chế tạo, sau sửa chữa.</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chứng nhận kết quả kiểm định thiết bị kiểm tra an toàn sau chế tạo và sửa chữa hoặc hiệu chuẩn theo quy định của pháp luật về đo lường.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Tài liệu chứng minh đáp ứng các điều kiện về phòng cháy và chữa cháy.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sản xuất, sửa chữa chai LPG (UBND tỉnh cấp)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37/2018/TT-BCT</w:t>
            </w:r>
          </w:p>
        </w:tc>
        <w:tc>
          <w:p/>
          <w:p>
            <w:pPr>
              <w:spacing w:after="0" w:before="0" w:lineRule="auto" w:line="276"/>
              <w:jc w:val="left"/>
            </w:pPr>
            <w:r>
              <w:rPr>
                <w:rFonts w:ascii="Times New Roman" w:hAnsi="Times New Roman" w:cs="Times New Roman" w:eastAsia="Times New Roman"/>
                <w:b w:val="false"/>
                <w:sz w:val="26"/>
              </w:rPr>
              <w:t>Thông tư 37/2018/TT-BCT</w:t>
            </w:r>
          </w:p>
        </w:tc>
        <w:tc>
          <w:p/>
          <w:p>
            <w:pPr>
              <w:spacing w:after="0" w:before="0" w:lineRule="auto" w:line="276"/>
              <w:jc w:val="left"/>
            </w:pPr>
            <w:r>
              <w:rPr>
                <w:rFonts w:ascii="Times New Roman" w:hAnsi="Times New Roman" w:cs="Times New Roman" w:eastAsia="Times New Roman"/>
                <w:b w:val="false"/>
                <w:sz w:val="26"/>
              </w:rPr>
              <w:t>25-10-2018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	87/2018/NĐ-CP</w:t>
            </w:r>
          </w:p>
        </w:tc>
        <w:tc>
          <w:p/>
          <w:p>
            <w:pPr>
              <w:spacing w:after="0" w:before="0" w:lineRule="auto" w:line="276"/>
              <w:jc w:val="left"/>
            </w:pPr>
            <w:r>
              <w:rPr>
                <w:rFonts w:ascii="Times New Roman" w:hAnsi="Times New Roman" w:cs="Times New Roman" w:eastAsia="Times New Roman"/>
                <w:b w:val="false"/>
                <w:sz w:val="26"/>
              </w:rPr>
              <w:t>Nghị định 87/2018/NĐ-CP</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Là thương nhân được thành lập theo quy định của pháp luật.
- Có đầy đủ các quy định về an toàn, quy trình chế tạo, quy trình sửa chữa các quy trình kiểm tra chất lượng sản phẩm.
- Trang thiết bị kiểm tra đáp ứng yêu cầu kiểm tra an toàn và chất lượng chai LPG sau chế tạo, sửa chữa phải được kiểm định hoặc hiệu chuẩn, gồm:
a) Hệ thống thử áp: Tạo được áp suất không nhỏ hơn 3 MPa;
b) Hệ thống kiểm tra độ kín khí;
c) Thiết bị kiểm tra không phá hủy;
d) Thiết bị kiểm tra thành phần cơ tính của vật liệu chế tạo chai;
đ) Thiết bị đo khối lượng;
e) Thiết bị đo mô men xiết;
g) Thiết bị thử nổ;
h) Thiết bị kiểm tra độ giãn nở thể tích.
- Đáp ứng các điều kiện về phòng cháy và chữa cháy theo quy định của pháp luật.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https://thutuc.dichvucong.gov.vn/p/home/dvc-tthc-thu-tuc-hanh-chinh-chi-tiet.html?ma_thu_tuc=692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2025-11-27T08:35:59Z</dcterms:created>
  <dc:creator>Apache POI</dc:creator>
</cp:coreProperties>
</file>