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lập cơ sở bán lẻ</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Hồ sơ gửi trong thời hạn ít nhất 30 ngày trước khi Giấy phép lập cơ sở bán lẻ hết hiệu lực.</w:t>
      </w:r>
    </w:p>
    <w:p>
      <w:pPr>
        <w:spacing w:after="0" w:before="0" w:lineRule="auto" w:line="276"/>
        <w:jc w:val="both"/>
      </w:pPr>
      <w:r>
        <w:rPr>
          <w:rFonts w:ascii="Times New Roman" w:hAnsi="Times New Roman" w:cs="Times New Roman" w:eastAsia="Times New Roman"/>
          <w:b w:val="false"/>
          <w:sz w:val="26"/>
        </w:rPr>
        <w:t>- Hồ sơ gửi trực tiếp hoặc qua đường bưu chính hoặc qua mạng điện tử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 Trong thời hạn 05 ngày làm việc kể từ ngày nhận được hồ sơ, Cơ quan cấp Giấy phép kiểm tra và yêu cầu sửa đổi, bổ sung nếu hồ sơ chưa đủ và hợp lệ.</w:t>
      </w:r>
    </w:p>
    <w:p>
      <w:pPr>
        <w:spacing w:after="0" w:before="0" w:lineRule="auto" w:line="276"/>
        <w:jc w:val="both"/>
      </w:pPr>
      <w:r>
        <w:rPr>
          <w:rFonts w:ascii="Times New Roman" w:hAnsi="Times New Roman" w:cs="Times New Roman" w:eastAsia="Times New Roman"/>
          <w:b w:val="false"/>
          <w:sz w:val="26"/>
        </w:rPr>
        <w:t>- Trường hợp hồ sơ đủ và hợp lệ, Cơ quan cấp Giấy phép gia hạn Giấy phép lập cơ sở bán lẻ, trường hợp từ chối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 Nộp qua hệ thống dịch vụ công trực tuyến (nếu đủ điều kiện áp dụng)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gia hạn Giấy phép lập cơ sở bán lẻ (Mẫu số 07 Phụ lục ban hành kèm theo Nghị định số 09/2018/NĐ-CP)</w:t>
            </w:r>
          </w:p>
        </w:tc>
        <w:tc>
          <w:p/>
          <w:p>
            <w:pPr>
              <w:spacing w:after="0" w:before="0" w:lineRule="auto" w:line="276"/>
              <w:jc w:val="left"/>
            </w:pPr>
            <w:r>
              <w:rPr>
                <w:rFonts w:ascii="Times New Roman" w:hAnsi="Times New Roman" w:cs="Times New Roman" w:eastAsia="Times New Roman"/>
                <w:b w:val="false"/>
                <w:sz w:val="26"/>
              </w:rPr>
              <w:t>07MĐ-Đơn gia hạn GPBL.doc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giải trình có nội dung: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này; kèm theo tài liệu về địa điểm lập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kinh doanh tại cơ sở bán lẻ: trình bày kế hoạch kinh doanh và phát triển thị trường; nhu cầu về lao động; đánh giá tác động, hiệu quả kinh tế - xã hội của kế hoạch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tài chính cho việc lập cơ sở bán lẻ: báo cáo kết quả hoạt động kinh doanh trên cơ sở báo cáo tài chính đã được kiểm toán của năm gần nhất trong trường hợp đã thành lập ở Việt Nam từ 01 năm trở lên; giải trình về vốn, nguồn vốn và phương án huy động vốn; kèm theo tài liệu về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Giấy chứng nhận đăng ký doanh nghiệp, Giấy chứng nhận đăng ký đầu tư dự án lập cơ sở bán lẻ (nếu có), Giấy phép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36/2005/QH11 -  Thương mại</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Đảm bảo các điều kiện chung được quy định tại Điều 22 Nghị định số 09/2018/NĐ-CP
- Điều kiện riêng:
Giấy phép lập cơ sở bán lẻ sắp hết hạn hiệu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2025-11-27T08:40:28Z</dcterms:created>
  <dc:creator>Apache POI</dc:creator>
</cp:coreProperties>
</file>