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1.010834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64/QĐ-BCT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cung cấp dịch vụ chứng thực hợp đồng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Khai báo hồ sơ thương nhân, tổ chức
+ Được thực hiện theo 5 bước như sau
Bước 1: Thương nhân, tổ chức đăng ký tài khoản đăng nhập hệ thống bằng việc cung cấp những thông tin sau: tên thương nhân, tổ chức; số đăng ký kinh doanh của thương nhân hoặc số quyết định thành lập của tổ chức; địa chỉ trụ sở của thương nhân, tổ chức; các thông tin liên hệ, bao gồm số điện thoại, fax, địa chỉ thư điện tử.
Bước 2: Trong thời hạn 03 ngày làm việc kể từ ngày cung cấp thông tin tại Bước 1, thương nhân, tổ chức nhận kết quả từ Bộ Công Thương qua địa chỉ thư điện tử đã đăng ký về một trong các nội dung sau:
- Nếu thông tin đăng ký tài khoản đầy đủ, thương nhân, tổ chức được cấp một tài khoản đăng nhập hệ thống và tiến hành tiếp Bước 3;
- Nếu đăng ký tài khoản bị từ chối hoặc yêu cầu bổ sung thông tin, thương nhân, tổ chức phải tiến hành đăng ký lại hoặc bổ sung thông tin theo yêu cầu.
Bước 3: Thương nhân, tổ chức đăng nhập vào tài khoản của mình trên hệ thống, chọn chức năng Đăng ký hoạt động cung cấp dịch vụ chứng thực hợp đồng điện tử, tiến hành khai báo thông tin theo mẫu và đính kèm hồ sơ đăng ký.
Bước 4: Trong thời hạn 20 ngày kể từ ngày đăng ký hoạt động cung cấp dịch vụ tại Bước 3, thương nhân, tổ chức nhận thông tin phản hồi của Bộ Công Thương qua thư điện tử về một trong các nội dung sau:
- Xác nhận hồ sơ đăng ký đầy đủ, hợp lệ và yêu cầu thương nhân, tổ chức thực hiện tiếp Bước 5;
- Thông báo hồ sơ đăng ký không hợp lệ hoặc yêu cầu bổ sung thông tin. Khi đó thương nhân, tổ chức quay về Bước 3 để khai báo lại hoặc bổ sung các thông tin, hồ sơ theo yêu cầu.
Bước 5: Sau khi nhận được thông báo xác nhận hồ sơ đầy đủ và hợp lệ, thương nhân, tổ chức gửi về Bộ Công Thương (Cục Thương mại điện tử và Kinh tế số) bộ hồ sơ đăng ký hoàn chỉnh (bản giấy).
+ Thương nhân, tổ chức có trách nhiệm theo dõi tình trạng xử lý hồ sơ qua thư điện tử hoặc tài khoản truy cập hệ thống đã được cấp để tiến hành cập nhật và chỉnh sửa thông tin theo yêu cầu;
+ Trong thời hạn 30 ngày kể từ ngày nhận được thông báo yêu cầu bổ sung thông tin ở Bước 4 theo quy định tại điểm b khoản 4 tại Nghị định số 85/2021/NĐ-CP nếu thương nhân, tổ chức không có phản hồi thì hồ sơ đăng ký trên hệ thống sẽ bị chấm dứt và thương nhân, tổ chức phải tiến hành đăng ký lại từ đầu.
Bước 2: Xác nhận đăng ký
- Bộ Công Thương (Cục Thương mại điện tử và Kinh tế số) kiểm tra hồ sơ bản giấy gửi về khớp với những tài liệu, thông tin mà thương nhân, tổ chức đã khai báo trực tuyến. Trong trường hợp hồ sơ bản giấy không khớp, Bộ Công Thương thông báo qua địa chỉ thư điện tử mà thương nhân, tổ chức đã đăng ký để thương nhân, tổ chức hoàn chỉnh hồ sơ.
- Bộ Công Thương gửi thông báo về việc xác nhận đăng ký cho thương nhân, tổ chức qua địa chỉ thư điện tử đã đăng ký, đồng thời đưa tên thương nhân, tổ chức vào danh sách thương nhân, tổ chức cung cấp dịch vụ chứng thực hợp đồng điện tử đã đăng ký trên Cổng thông tin quản lý hoạt động thương mại điện tử.
- Bộ Công Thương công bố trên Cổng thông tin Quản lý hoạt động thương mại điện tử danh sách các website được gắn biểu tượng sau khi được xác nhận đăng ký.
- Trong thời hạn 15 ngày kể từ ngày Bộ Công Thương xác nhận đăng ký theo quy định tại điểm b khoản này, nếu doanh nghiệp không gửi hồ sơ giấy để xác nhận, thương nhân, tổ chức sẽ phải thực hiện đăng ký lại từ đầu.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nhận được hồ sơ đăng ký bản giấy đầy đủ, hợp lệ của thương nhân, tổ chức, gửi trực tiếp hoặc qua đường bưu điện về Bộ Công Thương khi hoàn thành quy trình đăng ký.
- Gửi trực tiếp hoặc qua đường bưu điện về Bộ Công Thương (Cục Thương mại điện tử và Kinh tế số) sau khi nhận được thông báo xác nhận hồ sơ đầy đủ và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nhận được hồ sơ đăng ký bản giấy đầy đủ, hợp lệ của thương nhân, tổ chức, gửi trực tiếp hoặc qua đường bưu điện về Bộ Công Thương khi hoàn thành quy trình đăng ký.
- Khai báo hồ sơ: Internet (qua Cổng thông tin Quản lý hoạt động thương mại điện tử tại địa chỉ www.online.gov.vn).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nhận được hồ sơ đăng ký bản giấy đầy đủ, hợp lệ của thương nhân, tổ chức, gửi trực tiếp hoặc qua đường bưu điện về Bộ Công Thương khi hoàn thành quy trình đăng ký.
- Gửi trực tiếp hoặc qua đường bưu điện về Bộ Công Thương (Cục Thương mại điện tử và Kinh tế số) sau khi nhận được thông báo xác nhận hồ sơ đầy đủ và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hoạt động cung cấp dịch vụ chứng thực hợp đồng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từ sổ gốc hoặc bản sao có chứng thực hoặc bản sao xuất trình kèm bản chính để đối chiếu Quyết định thành lập (đối với tổ chức), Giấy chứng nhận đăng ký doanh nghiệp hoặc Giấy chứng nhận đầu tư (đối với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Đề án hoạt động cung cấp dịch vụ chứng thực hợp đồng điện tử theo quy định tại điểm b khoản 1 Điều 63 Nghị định số 52/2013/NĐ-CP ngày 16 tháng 5 năm 2013 của Chính phủ về thương mại điện tử, được sửa đổi, bổ sung theo quy định tại khoản 22 Điều 1 Nghị định số 85/2021/NĐ-CP ngày 25 tháng 9 năm 2021 của Chính phủ sửa đổi, bổ sung một số điều của Nghị định số 52/2013/NĐ-CP ngày 16 tháng 5 năm 2013 của Chính phủ về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Thương mại điện tử và Kinh tế số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Đăng ký hoạt động cung cấp dịch vụ chứng thực hợp đồng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85/2021/NĐ-CP</w:t>
            </w:r>
          </w:p>
        </w:tc>
        <w:tc>
          <w:p/>
          <w:p>
            <w:pPr>
              <w:spacing w:after="0" w:before="0" w:lineRule="auto" w:line="276"/>
              <w:jc w:val="left"/>
            </w:pPr>
            <w:r>
              <w:rPr>
                <w:rFonts w:ascii="Times New Roman" w:hAnsi="Times New Roman" w:cs="Times New Roman" w:eastAsia="Times New Roman"/>
                <w:b w:val="false"/>
                <w:sz w:val="26"/>
              </w:rPr>
              <w:t>Nghị định 85/2021/NĐ-CP</w:t>
            </w:r>
          </w:p>
        </w:tc>
        <w:tc>
          <w:p/>
          <w:p>
            <w:pPr>
              <w:spacing w:after="0" w:before="0" w:lineRule="auto" w:line="276"/>
              <w:jc w:val="left"/>
            </w:pPr>
            <w:r>
              <w:rPr>
                <w:rFonts w:ascii="Times New Roman" w:hAnsi="Times New Roman" w:cs="Times New Roman" w:eastAsia="Times New Roman"/>
                <w:b w:val="false"/>
                <w:sz w:val="26"/>
              </w:rPr>
              <w:t>25-09-2021</w:t>
            </w:r>
          </w:p>
        </w:tc>
        <w:tc>
          <w:p/>
        </w:tc>
      </w:tr>
      <w:tr>
        <w:tc>
          <w:p/>
          <w:p>
            <w:pPr>
              <w:spacing w:after="0" w:before="0" w:lineRule="auto" w:line="276"/>
              <w:jc w:val="left"/>
            </w:pPr>
            <w:r>
              <w:rPr>
                <w:rFonts w:ascii="Times New Roman" w:hAnsi="Times New Roman" w:cs="Times New Roman" w:eastAsia="Times New Roman"/>
                <w:b w:val="false"/>
                <w:sz w:val="26"/>
              </w:rPr>
              <w:t>01/2022/TT-BCT</w:t>
            </w:r>
          </w:p>
        </w:tc>
        <w:tc>
          <w:p/>
          <w:p>
            <w:pPr>
              <w:spacing w:after="0" w:before="0" w:lineRule="auto" w:line="276"/>
              <w:jc w:val="left"/>
            </w:pPr>
            <w:r>
              <w:rPr>
                <w:rFonts w:ascii="Times New Roman" w:hAnsi="Times New Roman" w:cs="Times New Roman" w:eastAsia="Times New Roman"/>
                <w:b w:val="false"/>
                <w:sz w:val="26"/>
              </w:rPr>
              <w:t>Thông tư 01/2022/TT-BCT</w:t>
            </w:r>
          </w:p>
        </w:tc>
        <w:tc>
          <w:p/>
          <w:p>
            <w:pPr>
              <w:spacing w:after="0" w:before="0" w:lineRule="auto" w:line="276"/>
              <w:jc w:val="left"/>
            </w:pPr>
            <w:r>
              <w:rPr>
                <w:rFonts w:ascii="Times New Roman" w:hAnsi="Times New Roman" w:cs="Times New Roman" w:eastAsia="Times New Roman"/>
                <w:b w:val="false"/>
                <w:sz w:val="26"/>
              </w:rPr>
              <w:t>18-01-2022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thương nhân, tổ chức được thành lập theo pháp luật Việt Nam;
- Có Đề án hoạt động cung cấp dịch vụ theo mẫu quy định tại khoản 8 điều 63 Nghị định số 52/2013/NĐ-CP ngày 16 tháng 5 năm 2013 của Chính phủ về thương mại điện tử, được sửa đổi, bổ sung theo quy định tại khoản 22 Điều 1 Nghị định số 85/2021/NĐ-CP ngày 25 tháng 9 năm 2021 của Chính phủ sửa đổi, bổ sung một số điều của Nghị định số 52/2013/NĐ-CP ngày 16 tháng 5 năm 2013 của Chính phủ về thương mại điện tử và được Bộ Công Thương thẩm định với các nội dung tối thiểu sau:
+ Thông tin giới thiệu về thương nhân, tổ chức gồm: kinh nghiệm, năng lực phù hợp với hoạt động cung cấp dịch vụ chứng thực hợp đồng điện tử;
+ Mô tả phương án kỹ thuật phục vụ cho hoạt động cung cấp dịch vụ chứng thực hợp đồng điện tử, bao gồm: thuyết minh hệ thống công nghệ thông tin; thuyết minh phương án kỹ thuật về giải pháp công nghệ, quy trình vận hành và chứng thực hợp đồng điện tử gồm có phương án lưu trữ, bảo đảm tính toàn vẹn dữ liệu của chứng từ điện tử, phương án định danh và chứng thực điện tử của các bên liên quan đến hoạt động chứng thực hợp đồng điện tử theo quy định của pháp luật, phương án tra cứu hợp đồng điện tử đã được chứng thực trên hệ thống; phương án bảo mật hệ thống cung cấp dịch vụ chứng thực hợp đồng điện tử, bảo mật an toàn thông tin khách hàng; phương án kỹ thuật bảo đảm duy trì và khắc phục hoạt động chứng thực hợp đồng điện tử khi có sự cố xảy ra.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https://thutuc.dichvucong.gov.vn/p/home/dvc-tthc-thu-tuc-hanh-chinh-chi-tiet.html?ma_thu_tuc=297105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2025-11-27T08:43:14Z</dcterms:created>
  <dc:creator>Apache POI</dc:creator>
</cp:coreProperties>
</file>