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giá điều độ vận hành hệ thống điện và điều hành giao dịch thị trường điện lực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Hết quý III hằng năm, căn cứ biến động của thông số đầu vào theo quy định tại khoản 2 Điều 3 Thông tư số 15/2025/TT-BCT, Đơn vị vận hành hệ thống điện và thị trường điện xây dựng phương án giá điều độ vận hành hệ thống điện và điều hành giao dịch thị trường điện lực điều chỉnh, gửi báo cáo tính toán về Cơ quan quản lý nhà nước về điện lực để thẩm định theo yêu cầu về hồ sơ quy định tại khoản 4 và khoản 5 Điều 11 Thông tư số 15 /2025/TT-BCT. 
- Cơ quan quản lý nhà nước về điện lực có trách nhiệm rà soát hồ sơ giá điều độ vận hành hệ thống điện và điều hành giao dịch thị trường điện lực điều chỉnh trong thời hạn 07 ngày làm việc. Trường hợp hồ sơ giá điều độ vận hành hệ thống điện và điều hành giao dịch thị trường điện lực điều chỉnh không đầy đủ, hợp lệ theo quy định tại khoản 4 và khoản 5 Điều 11 Thông tư số 15/2025/TT-BCT, Đơn vị vận hành hệ thống điện và thị trường điện có trách nhiệm hoàn chỉnh, bổ sung trong thời hạn 05 ngày làm việc kể từ ngày nhận được yêu cầu của Cơ quan quản lý nhà nước về điện lực. Cơ quan quản lý nhà nước về điện lực gửi hồ sơ giá điều độ vận hành hệ thống điện và điều hành giao dịch thị trường điện lực điều chỉnh lấy ý kiến của cơ quan, đơn vị có liên quan (nếu có). Cơ quan, đơn vị có liên quan có trách nhiệm gửi ý kiến trong thời hạn 05 ngày làm việc kể từ ngày nhận được yêu cầu của Cơ quan quản lý nhà nước về điện lực.
- Cơ quan quản lý nhà nước về điện lực có trách nhiệm chủ trì, phối hợp với Vụ Kế hoạch - Tài chính, Vụ Tổ chức cán bộ và các đơn vị liên quan (nếu có) thẩm định giá điều độ vận hành hệ thống điện và điều hành giao dịch thị trường điện lực điều chỉnh, trình Bộ trưởng Bộ Công Thương phê duyệt. Trong thời hạn 40 ngày kể từ ngày nhận được hồ sơ đầy đủ, hợp lệ theo quy định tại khoản 4 và khoản 5 Điều 11 Thông tư số 15 /2025/TT-BCT, giá điều độ vận hành hệ thống điện và điều hành giao dịch thị trường điện lực điều chỉnh năm N được thẩm định và phê duyệt. Giá điều độ vận hành hệ thống điện và điều hành giao dịch thị trường điện lực điều chỉnh năm N được áp dụng cho năm N sau khi được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Đơn vị vận hành hệ thống điện và thị trường điện có trách nhiệm gửi trực tiếp 01 bộ hồ sơ theo hình thức thông điệp dữ liệu và gửi trực tiếp 01 bộ hồ sơ bằng văn bản giấy (nếu cần) tới Cơ quan quản lý nhà nước về điện lực.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Báo cáo về cơ sở xây dựng giá điều độ vận hành hệ thống điện và điều hành giao dịch thị trường điện lực điều chỉnh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bảng tính giá điều độ vận hành hệ thống điện và điều hành giao dịch thị trường điện lực điều chỉnh của Đơn vị vận hành hệ thống điện và thị trường điện theo các yếu tố thông số đầu vào của giá điều độ vận hành hệ thống điện và điều hành giao dịch thị trường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văn bản chứng minh khác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trưởng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15/2025/TT-BCT</w:t>
            </w:r>
          </w:p>
        </w:tc>
        <w:tc>
          <w:p/>
          <w:p>
            <w:pPr>
              <w:spacing w:after="0" w:before="0" w:lineRule="auto" w:line="276"/>
              <w:jc w:val="left"/>
            </w:pPr>
            <w:r>
              <w:rPr>
                <w:rFonts w:ascii="Times New Roman" w:hAnsi="Times New Roman" w:cs="Times New Roman" w:eastAsia="Times New Roman"/>
                <w:b w:val="false"/>
                <w:sz w:val="26"/>
              </w:rPr>
              <w:t>Thông tư số 15/2025/TT-BCT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https://thutuc.dichvucong.gov.vn/p/home/dvc-tthc-thu-tuc-hanh-chinh-chi-tiet.html?ma_thu_tuc=372798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2025-11-27T08:44:48Z</dcterms:created>
  <dc:creator>Apache POI</dc:creator>
</cp:coreProperties>
</file>