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1.013398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628 /QĐ-BCT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Điều chỉnh phương án ứng phó với tình huống khẩn cấp hồ chứa thủy điện thuộc thẩm quyền phê duyệt của Ủy ban nhân dân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đập, hồ chứa thuỷ điện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Chủ sở hữu, đơn vị quản lý vận hành công trình thủy điện gửi hồ sơ đến Sở Công Thương;
- Trong thời hạn 03 ngày làm việc, kể từ ngày nhận hồ sơ, cơ quan tiếp nhận hồ sơ có trách nhiệm xem xét, kiểm tra hồ sơ; trường hợp hồ sơ không hợp lệ, cơ quan tiếp nhận hồ sơ trả lại hồ sơ cho chủ sở hữu công trình và thông báo bằng văn bản lý do trả hồ sơ..
- Trong thời hạn 20 ngày kể từ ngày nhận đủ hồ sơ hợp lệ, cơ quan tiếp nhận hồ sơ có trách nhiệm thẩm định phương án.Trường hợp đủ điều kiện, trình cấp có thẩm quyền xem xét phê duyệt; trường hợp không đủ điều kiện phê duyệt, cơ quan tiếp nhậnthông báo bằng văn bản cho chủ sơ hữu công trình để hoàn chỉnh hồ sơ theo quy định..
- Cơ quan thẩm quyền phê duyệt có trách nhiệm phê duyệt phương án ứng phó tình huống khẩn cấp trong thời hạn 5 ngày kể từ ngày nhận được hồ sơ trình phê duyệt của cơ quan thẩm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Chủ sở hữu công trình thủy điện nộp 01 bộ hồ sơ trực tiếp hoặc gửi qua đường bưu điện hoặc qua cổng dịch vụ công trực tuyến đến cơ quan tiếp nhận hồ sơ quy định tại khoản 5 Điều 34 Nghị định số 62/2025/NĐ-CP.
- Trong thời hạn 20 ngày  kể từ ngày nhận đủ hồ sơ hợp lệ, cơ quan tiếp nhận hồ sơ có trách nhiệm thẩm định phương án, trường hợp đủ điều kiện, trình cấp có thẩm quyền xem xét phê duyệt.
- Cơ quan thẩm quyền phê duyệt có trách nhiệm phê duyệt phương án ứng phó tình huống khẩn cấp trong thời hạn 5 ngày kể từ ngày nhận được hồ sơ trình phê duyệt của cơ quan thẩm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Chủ sở hữu công trình thủy điện nộp 01 bộ hồ sơ trực tiếp hoặc gửi qua đường bưu điện hoặc qua cổng dịch vụ công trực tuyến đến cơ quan tiếp nhận hồ sơ quy định tại khoản 5 Điều 34 Nghị định số 62/2025/NĐ-CP.
- Trong thời hạn 20 ngày  kể từ ngày nhận đủ hồ sơ hợp lệ, cơ quan tiếp nhận hồ sơ có trách nhiệm thẩm định phương án, trường hợp đủ điều kiện, trình cấp có thẩm quyền xem xét phê duyệt.
- Cơ quan thẩm quyền phê duyệt có trách nhiệm phê duyệt phương án ứng phó tình huống khẩn cấp trong thời hạn 5 ngày kể từ ngày nhận được hồ sơ trình phê duyệt của cơ quan thẩm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Chủ sở hữu công trình thủy điện nộp 01 bộ hồ sơ trực tiếp hoặc gửi qua đường bưu điện hoặc qua cổng dịch vụ công trực tuyến đến cơ quan tiếp nhận hồ sơ quy định tại khoản 5 Điều 34 Nghị định số 62/2025/NĐ-CP.
- Trong thời hạn 20 ngày  kể từ ngày nhận đủ hồ sơ hợp lệ, cơ quan tiếp nhận hồ sơ có trách nhiệm thẩm định phương án, trường hợp đủ điều kiện, trình cấp có thẩm quyền xem xét phê duyệt.
- Cơ quan thẩm quyền phê duyệt có trách nhiệm phê duyệt phương án ứng phó tình huống khẩn cấp trong thời hạn 5 ngày kể từ ngày nhận được hồ sơ trình phê duyệt của cơ quan thẩm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trình đề nghị phê duyệt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Dự thảo phương án ứng phó với tình huống khẩn cấp theo mẫu phương án tại Phụ lục IV ban hành kèm theo Nghị định số 62/2025/NĐ-CP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kết quả tính toán kỹ thuật .</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Văn bản góp ý kiến của các cơ quan, đơn vị liên quan .</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Các tài liệu liên quan khác kèm theo .</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Chủ tịch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điều chỉnh phương án ứng phó tình huống khẩn cấp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61/2024/QH15</w:t>
            </w:r>
          </w:p>
        </w:tc>
        <w:tc>
          <w:p/>
          <w:p>
            <w:pPr>
              <w:spacing w:after="0" w:before="0" w:lineRule="auto" w:line="276"/>
              <w:jc w:val="left"/>
            </w:pPr>
            <w:r>
              <w:rPr>
                <w:rFonts w:ascii="Times New Roman" w:hAnsi="Times New Roman" w:cs="Times New Roman" w:eastAsia="Times New Roman"/>
                <w:b w:val="false"/>
                <w:sz w:val="26"/>
              </w:rPr>
              <w:t>Luật điện lực</w:t>
            </w:r>
          </w:p>
        </w:tc>
        <w:tc>
          <w:p/>
          <w:p>
            <w:pPr>
              <w:spacing w:after="0" w:before="0" w:lineRule="auto" w:line="276"/>
              <w:jc w:val="left"/>
            </w:pPr>
            <w:r>
              <w:rPr>
                <w:rFonts w:ascii="Times New Roman" w:hAnsi="Times New Roman" w:cs="Times New Roman" w:eastAsia="Times New Roman"/>
                <w:b w:val="false"/>
                <w:sz w:val="26"/>
              </w:rPr>
              <w:t>30-11-2024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62/2025/NĐ-CP</w:t>
            </w:r>
          </w:p>
        </w:tc>
        <w:tc>
          <w:p/>
          <w:p>
            <w:pPr>
              <w:spacing w:after="0" w:before="0" w:lineRule="auto" w:line="276"/>
              <w:jc w:val="left"/>
            </w:pPr>
            <w:r>
              <w:rPr>
                <w:rFonts w:ascii="Times New Roman" w:hAnsi="Times New Roman" w:cs="Times New Roman" w:eastAsia="Times New Roman"/>
                <w:b w:val="false"/>
                <w:sz w:val="26"/>
              </w:rPr>
              <w:t>Nghị định số 62/2025/NĐ-CP ngày 04 tháng 3 năm 2025 của Chính phủ về quy định chi tiết thi hành Luật Điện lực về bảo vệ công trình điện lực và an toàn trong lĩnh vực điện lực.</w:t>
            </w:r>
          </w:p>
        </w:tc>
        <w:tc>
          <w:p/>
          <w:p>
            <w:pPr>
              <w:spacing w:after="0" w:before="0" w:lineRule="auto" w:line="276"/>
              <w:jc w:val="left"/>
            </w:pPr>
            <w:r>
              <w:rPr>
                <w:rFonts w:ascii="Times New Roman" w:hAnsi="Times New Roman" w:cs="Times New Roman" w:eastAsia="Times New Roman"/>
                <w:b w:val="false"/>
                <w:sz w:val="26"/>
              </w:rPr>
              <w:t>04-03-2025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Định kỳ 05 năm hoặc khi có sự thay đổi về quy mô, hạng mục công trình thủy điện, chủ sở hữu công trình thủy điện có trách nhiệm rà soát, điều chỉnh phương án ứng phó tình huống khẩn cấp trình cơ quan quản lý nhà nước có thẩm quyền phê duyệt.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https://thutuc.dichvucong.gov.vn/p/home/dvc-tthc-thu-tuc-hanh-chinh-chi-tiet.html?ma_thu_tuc=373322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2025-11-27T08:44:54Z</dcterms:created>
  <dc:creator>Apache POI</dc:creator>
</cp:coreProperties>
</file>