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1.013984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chỉ quản lý năng lượng, Kiểm toán viên năng lượng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Năng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đào tạo gửi công văn đề nghị cấp chứng chỉ và hồ sơ của khoá đào tạo kèm theo về Cục ĐCK.
- Trường hợp chưa đủ hồ sơ hợp lệ, Cục ĐCK có văn bản yêu cầu cơ sở đào tạo bổ sung.
- Cục ĐCK có trách nhiệm xem xét, cấp chứng chỉ quản lý năng lượng theo Mẫu số 04 phần III Phụ lục I kèm theo Thông tư 38/2025/TT-BCT; chứng chỉ kiểm toán viên năng lượng theo Mẫu số 05 Phần III Phụ lục I kèm theo Thông tư 38/2025/TT-BCT của Bộ Công Thương.
-  Trường hợp từ chối cấp chứng chỉ quản lý năng lượng, chứng chỉ kiểm toán viên năng lượng Cục ĐCK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Công văn đề nghị cấp chứng chỉ quản lý năng lượng hoặc chứng chỉ kiểm toán viên năng lượng</w:t>
            </w:r>
          </w:p>
        </w:tc>
        <w:tc>
          <w:p/>
          <w:p>
            <w:pPr>
              <w:spacing w:after="0" w:before="0" w:lineRule="auto" w:line="276"/>
              <w:jc w:val="left"/>
            </w:pPr>
            <w:r>
              <w:rPr>
                <w:rFonts w:ascii="Times New Roman" w:hAnsi="Times New Roman" w:cs="Times New Roman" w:eastAsia="Times New Roman"/>
                <w:b w:val="false"/>
                <w:sz w:val="26"/>
              </w:rPr>
              <w:t>Muchngchqunlnnglng.docx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khoá đào tạo (bao gồm thông tin: thời gian đào tạo, địa điểm đào tạo, danh sách giảng viên khoá đào tạo, danh sách học viên tham dự khoá đào tạo, đánh gía chất lượng khoá đào tạo); Danh sách điểm danh; Ảnh 3x4 của học viên được cấp chứng chỉ (mỗi học viên 01 ảnh); Bài thi của học viên; Bảng điểm kết quả thi của học viên tham gia khoá đào tạo; Bản phô tô CCCD hoặc CMTND của học viên;  Bản phô tô bằng tốt nghiệp của học viên; Bản phô tô giấy chứng nhận đã hoàn thành khoá đào tạo của cơ sở đào tạo cấp cho học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Đổi mới sáng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Quản lý năng lượng, Chứng chỉ Kiểm toán viên năng lượng do Cục Đổi mới sáng tạo Chuyển đổi xanh và Khuyến công, Bộ Công Thương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đào tạo thực hiện đào tạo đảm bảo cơ sở vật chất, giảng viên, thực hiện xét tuyển điều kiện đầu vào học viên, Tổ chức thi theo đúng thời gian quy định, bằng chứng thực hiện thủ tục tổ chức thi và chấm điểm.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https://thutuc.dichvucong.gov.vn/p/home/dvc-tthc-thu-tuc-hanh-chinh-chi-tiet.html?ma_thu_tuc=386172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2025-11-27T08:46:14Z</dcterms:created>
  <dc:creator>Apache POI</dc:creator>
</cp:coreProperties>
</file>