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chứng nhận đủ điều kiện đầu tư trồng cây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kinh doanh thuốc lá nộp 01 bộ hồ sơ xin đề nghị sửa đổi, bổ sung Giấy chứng nhận đủ điều kiện đầu tư trồng cây thuốc lá cho Sở Công Thương
- Trong thời hạn 15 ngày làm việc kể từ ngày nhận đủ hồ sơ hợp lệ, Sở Công Thương xem xét và cấp sửa đổi, bổ sung Giấy chứng nhận đủ điều kiện đầu tư trồng cây thuốc lá. Trường hợp tổ chức, cá nhân không đáp ứng được điều kiện theo quy định Sở Công Thương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15 ngày làm việc 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Giấy chứng nhận đủ điều kiện đầu tư trồng cây thuốc lá (Bản chính - theo mẫu phụ lục 26 Thông tư số 57/2018/TT-BCT);</w:t>
            </w:r>
          </w:p>
        </w:tc>
        <w:tc>
          <w:p/>
          <w:p>
            <w:pPr>
              <w:spacing w:after="0" w:before="0" w:lineRule="auto" w:line="276"/>
              <w:jc w:val="left"/>
            </w:pPr>
            <w:r>
              <w:rPr>
                <w:rFonts w:ascii="Times New Roman" w:hAnsi="Times New Roman" w:cs="Times New Roman" w:eastAsia="Times New Roman"/>
                <w:b w:val="false"/>
                <w:sz w:val="26"/>
              </w:rPr>
              <w:t>Phụ lục 26.docx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đủ điều kiện đầu tư trồng cây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đầu tư trồng cây thuốc lá (cấp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đăng ký kinh doanh mặt hàng nguyên liệu thuốc lá;
- Có quy mô đầu tư trồng cây thuốc lá tại địa phương ít nhất 100 ha mỗi năm;
- Phải có hợp đồng đầu tư trồng cây thuốc lá với người trồng cây thuốc lá phù hợp với quy mô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2025-11-27T08:35:21Z</dcterms:created>
  <dc:creator>Apache POI</dc:creator>
</cp:coreProperties>
</file>