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2.001651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sản xuất, lắp ráp ô tô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Công nghiệp nặng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Giấy chứng nhận đủ điều kiện sản xuất, lắp ráp ô, tô được cấp lại trong trường hợp Giấy chứng nhận đủ điều kiện sản xuất, lắp ráp ô tô bị mất hoặc bị hỏng.</w:t>
      </w:r>
    </w:p>
    <w:p>
      <w:pPr>
        <w:spacing w:after="0" w:before="0" w:lineRule="auto" w:line="276"/>
        <w:jc w:val="both"/>
      </w:pPr>
      <w:r>
        <w:rPr>
          <w:rFonts w:ascii="Times New Roman" w:hAnsi="Times New Roman" w:cs="Times New Roman" w:eastAsia="Times New Roman"/>
          <w:b w:val="false"/>
          <w:sz w:val="26"/>
        </w:rPr>
        <w:t>+ Doanh nghiệp nộp 01 bộ hồ sơ trực tiếp hoặc qua hệ thống bưu chính hoặc hình thức phù hợp khác tới Bộ Công Thương; Ngày tiếp nhận hồ sơ được tính theo ngày ghi trên dấu công văn đến.</w:t>
      </w:r>
    </w:p>
    <w:p>
      <w:pPr>
        <w:spacing w:after="0" w:before="0" w:lineRule="auto" w:line="276"/>
        <w:jc w:val="both"/>
      </w:pPr>
      <w:r>
        <w:rPr>
          <w:rFonts w:ascii="Times New Roman" w:hAnsi="Times New Roman" w:cs="Times New Roman" w:eastAsia="Times New Roman"/>
          <w:b w:val="false"/>
          <w:sz w:val="26"/>
        </w:rPr>
        <w:t>+ Trường hợp hồ sơ chưa đầy đủ, chưa đúng quy định, trong thời hạn 05 ngày làm việc kể từ ngày nhận được hồ sơ, Bộ Công Thương có văn bản yêu cầu doanh nghiệp bổ sung, hoàn thiện theo đúng quy định;</w:t>
      </w:r>
    </w:p>
    <w:p>
      <w:pPr>
        <w:spacing w:after="0" w:before="0" w:lineRule="auto" w:line="276"/>
        <w:jc w:val="both"/>
      </w:pPr>
      <w:r>
        <w:rPr>
          <w:rFonts w:ascii="Times New Roman" w:hAnsi="Times New Roman" w:cs="Times New Roman" w:eastAsia="Times New Roman"/>
          <w:b w:val="false"/>
          <w:sz w:val="26"/>
        </w:rPr>
        <w:t>+ Trong thời hạn 05 ngày làm việc kể từ ngày nhận được hồ sơ đầy đủ và hợp lệ, Bộ Công Thương xem xét cấp lại Giấy chứng nhận đủ điều kiện sản xuất, lắp ráp ô tô cho doanh nghiệp. Trường hợp không cấp lại Giấy chứng nhận, Bộ Công Thương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và hợp lệ.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đầy đủ và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Giấy chứng nhận đủ điều kiện sản xuất, lắp ráp ô tô, trong đó nêu rõ lý do mất, thất lạc, hư hỏng (Mẫu số 03 Phụ lục II ban hành kèm theo Nghị định 116/2017/NĐ-CP): 01 bản chính.</w:t>
            </w:r>
          </w:p>
        </w:tc>
        <w:tc>
          <w:p/>
          <w:p>
            <w:pPr>
              <w:spacing w:after="0" w:before="0" w:lineRule="auto" w:line="276"/>
              <w:jc w:val="left"/>
            </w:pPr>
            <w:r>
              <w:rPr>
                <w:rFonts w:ascii="Times New Roman" w:hAnsi="Times New Roman" w:cs="Times New Roman" w:eastAsia="Times New Roman"/>
                <w:b w:val="false"/>
                <w:sz w:val="26"/>
              </w:rPr>
              <w:t>MẪU SỐ 03 Ô TÔ .docx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sản xuất, lắp ráp ô tô (cấp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116/2017/NĐ-CP</w:t>
            </w:r>
          </w:p>
        </w:tc>
        <w:tc>
          <w:p/>
          <w:p>
            <w:pPr>
              <w:spacing w:after="0" w:before="0" w:lineRule="auto" w:line="276"/>
              <w:jc w:val="left"/>
            </w:pPr>
            <w:r>
              <w:rPr>
                <w:rFonts w:ascii="Times New Roman" w:hAnsi="Times New Roman" w:cs="Times New Roman" w:eastAsia="Times New Roman"/>
                <w:b w:val="false"/>
                <w:sz w:val="26"/>
              </w:rPr>
              <w:t>Quy định điều kiện sản xuất, lắp ráp, nhập khẩu và kinh doanh dịch vụ bảo hành, bảo dưỡng ô tô</w:t>
            </w:r>
          </w:p>
        </w:tc>
        <w:tc>
          <w:p/>
          <w:p>
            <w:pPr>
              <w:spacing w:after="0" w:before="0" w:lineRule="auto" w:line="276"/>
              <w:jc w:val="left"/>
            </w:pPr>
            <w:r>
              <w:rPr>
                <w:rFonts w:ascii="Times New Roman" w:hAnsi="Times New Roman" w:cs="Times New Roman" w:eastAsia="Times New Roman"/>
                <w:b w:val="false"/>
                <w:sz w:val="26"/>
              </w:rPr>
              <w:t>17-10-2017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Giấy chứng nhận đủ điều kiện sản xuất, lắp ráp ô, tô được cấp lại trong trường hợp Giấy chứng nhận đủ điều kiện sản xuất, lắp ráp ô tô bị mất hoặc bị hỏng.
+ Cơ sở vật chất:
. Doanh nghiệp phải có quyền sử dụng hợp pháp đối với nhà xưởng, dây chuyền công nghệ lắp ráp, dây chuyền hàn, dây chuyền sơn, dây chuyền kiểm tra chất lượng sản phẩm và đường thử ô tô đáp ứng các yêu cầu tối thiểu tại Phụ lục I ban hành kèm theo Nghị định 116/2017/NĐ-CP;
. Có cơ sở bảo hành, bảo dưỡng ô tô thuộc sở hữu của doanh nghiệp, hoặc do doanh nghiệp ký hợp đồng thuê, hoặc thuộc hệ thống đại lý ủy quyền của doanh nghiệp đáp ứng quy định tại Nghị định 116/2017/NĐ-CP.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https://thutuc.dichvucong.gov.vn/p/home/dvc-tthc-thu-tuc-hanh-chinh-chi-tiet.html?ma_thu_tuc=5573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2025-11-27T08:42:03Z</dcterms:created>
  <dc:creator>Apache POI</dc:creator>
</cp:coreProperties>
</file>