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TÊN CỦA TỔ CHỨC TÔN GIÁO, TỔ CHỨC TÔN GIÁO TRỰC THUỘC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Trước khi thay đổi tên của tổ chức tôn giáo, tổ chức tôn giáo trực thuộc có địa bàn hoạt động ở một tỉnh, tổ chức tôn giáo có trách nhiệm gửi hồ sơ đề nghị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thay đổi tên của tổ chức tôn giáo, tổ chức tôn giáo trực thuộc có địa bàn hoạt động ở một tỉnh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thay đổi tên của tổ chức tôn giáo hoặc tổ chức tôn giáo trực thuộc</w:t>
            </w:r>
          </w:p>
        </w:tc>
        <w:tc>
          <w:p/>
          <w:p>
            <w:pPr>
              <w:spacing w:after="0" w:before="0" w:lineRule="auto" w:line="276"/>
              <w:jc w:val="left"/>
            </w:pPr>
            <w:r>
              <w:rPr>
                <w:rFonts w:ascii="Times New Roman" w:hAnsi="Times New Roman" w:cs="Times New Roman" w:eastAsia="Times New Roman"/>
                <w:b w:val="false"/>
                <w:sz w:val="26"/>
              </w:rPr>
              <w:t>Mẫu B11.docx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công nhận tổ chức tôn giáo của cơ quan nhà nước có thẩm quyền đối với trường hợp thay đổi tên của tổ chức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thành lập, chia, tách, sáp nhập, hợp nhất tổ chức tôn giáo trực thuộc hoặc văn bản xác nhận của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thành lập, chia, tách, sáp nhập, hợp nhất tổ chức tôn giáo trực thuộc của tổ chức tôn giáo hoặc tổ chức tôn giáo trực thuộc quản lý trực tiếp đối với trường hợp thay đổi tên của tổ chức tôn giáo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Dân tộc và Tôn giáo,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tên của tổ chức tôn giáo, tổ chức tôn giáo trực thuộc có địa bàn hoạt động ở một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 Tổ chức tôn giáo, tổ chức tôn giáo trực thuộc phải có tên bằng tiếng Việt.
+ Tên của tổ chức tôn giáo, tổ chức tôn giáo trực thuộc không trùng với tên tổ chức tôn giáo, tổ chức tôn giáo trực thuộc khác hoặc tổ chức khác đã được cấp chứng nhận đăng ký hoạt động tôn giáo, tên tổ chức chính trị, tổ chức chính trị - xã hội hoặc tên danh nhân, anh hùng dân tộc.
- Điều kiện: Tổ chức tôn giáo, tổ chức tôn giáo trực thuộc có địa bàn hoạt động ở một tỉnh thay đổi tên phải được Ủy ban nhân dân cấp tỉnh chấp thuận.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2025-11-27T08:55:56Z</dcterms:created>
  <dc:creator>Apache POI</dc:creator>
</cp:coreProperties>
</file>