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177F" w14:textId="77777777" w:rsidR="001572BA" w:rsidRDefault="00237FBF">
      <w:pPr>
        <w:spacing w:after="300" w:line="276" w:lineRule="auto"/>
        <w:jc w:val="center"/>
      </w:pPr>
      <w:r>
        <w:rPr>
          <w:rFonts w:ascii="Times New Roman" w:eastAsia="Times New Roman" w:hAnsi="Times New Roman" w:cs="Times New Roman"/>
          <w:b/>
          <w:sz w:val="26"/>
        </w:rPr>
        <w:t>Chi tiết thủ tục hành chính</w:t>
      </w:r>
    </w:p>
    <w:p w14:paraId="624A3661" w14:textId="77777777" w:rsidR="001572BA" w:rsidRDefault="00237FB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1.000138</w:t>
      </w:r>
    </w:p>
    <w:p w14:paraId="54151FDF" w14:textId="77777777" w:rsidR="001572BA" w:rsidRDefault="00237FB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497498C9" w14:textId="77777777" w:rsidR="001572BA" w:rsidRDefault="00237FB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Chia, tách, sáp nhập trường trung cấp, trung tâm giáo dục nghề nghiệp có vốn đầu tư nước ngoài</w:t>
      </w:r>
    </w:p>
    <w:p w14:paraId="19162AA4" w14:textId="77777777" w:rsidR="001572BA" w:rsidRDefault="00237FB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26EA455" w14:textId="77777777" w:rsidR="001572BA" w:rsidRDefault="00237FB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9A300AE" w14:textId="77777777" w:rsidR="001572BA" w:rsidRDefault="00237FB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14:paraId="2D5E0F12" w14:textId="77777777" w:rsidR="001572BA" w:rsidRDefault="00237FBF">
      <w:pPr>
        <w:spacing w:after="0" w:line="276" w:lineRule="auto"/>
        <w:jc w:val="both"/>
      </w:pPr>
      <w:r>
        <w:rPr>
          <w:rFonts w:ascii="Times New Roman" w:eastAsia="Times New Roman" w:hAnsi="Times New Roman" w:cs="Times New Roman"/>
          <w:b/>
          <w:sz w:val="26"/>
        </w:rPr>
        <w:t xml:space="preserve">Trình tự thực hiện: </w:t>
      </w:r>
    </w:p>
    <w:p w14:paraId="0C74F9B0" w14:textId="77777777" w:rsidR="001572BA" w:rsidRDefault="001572BA">
      <w:pPr>
        <w:shd w:val="clear" w:color="auto" w:fill="F2F6F9"/>
        <w:spacing w:before="120" w:after="0" w:line="276" w:lineRule="auto"/>
        <w:jc w:val="both"/>
      </w:pPr>
    </w:p>
    <w:p w14:paraId="7E9B87BC" w14:textId="77777777" w:rsidR="001572BA" w:rsidRDefault="00237FBF">
      <w:pPr>
        <w:spacing w:after="0" w:line="276" w:lineRule="auto"/>
        <w:jc w:val="both"/>
      </w:pPr>
      <w:r>
        <w:rPr>
          <w:rFonts w:ascii="Times New Roman" w:eastAsia="Times New Roman" w:hAnsi="Times New Roman" w:cs="Times New Roman"/>
          <w:sz w:val="26"/>
        </w:rPr>
        <w:t>Tổ chức, cá nhân đề nghị chia, tách, sáp nhập cơ sở giáo dục nghề nghiệp có vốn đầu tư nước ngoài lập hồ sơ theo quy định tại khoản 2 Điều 66 Phụ lục I kèm theo Nghị định 142/2025/NĐ-CP gửi trực tiếp hoặc qua cổng dịch vụ công trực tuyến hoặc bưu điện đến Sở Giáo dục và Đào tạo đối với trung tâm giáo dục nghề nghiệp, trường trung cấp;</w:t>
      </w:r>
    </w:p>
    <w:p w14:paraId="2FB33D58" w14:textId="77777777" w:rsidR="001572BA" w:rsidRDefault="00237FBF">
      <w:pPr>
        <w:spacing w:after="0" w:line="276" w:lineRule="auto"/>
        <w:jc w:val="both"/>
      </w:pPr>
      <w:r>
        <w:rPr>
          <w:rFonts w:ascii="Times New Roman" w:eastAsia="Times New Roman" w:hAnsi="Times New Roman" w:cs="Times New Roman"/>
          <w:sz w:val="26"/>
        </w:rPr>
        <w:t>Trong thời hạn 10 ngày làm việc, kể từ ngày nhận đủ hồ sơ hợp lệ, Sở Giáo dục và Đào tạo thẩm tra hồ sơ và trình Chủ tịch Ủy ban nhân dân cấp tỉnh quyết định chia, tách, sáp nhập cơ sở giáo dục nghề nghiệp có vốn đầu tư nước ngoài theo Mẫu 2A Phụ lục IX kèm theo Nghị định 142/2025/NĐ-CP; Trường hợp hồ sơ đề nghị không hợp lệ, trong thời hạn 03 ngày làm việc kể từ ngày nhận được hồ sơ, Sở Giáo dục và Đào tạo có văn bản trả lời tổ chức, cá nhân đề nghị chia, tách, sáp nhập cơ sở giáo dục nghề nghiệp có vốn đầ</w:t>
      </w:r>
      <w:r>
        <w:rPr>
          <w:rFonts w:ascii="Times New Roman" w:eastAsia="Times New Roman" w:hAnsi="Times New Roman" w:cs="Times New Roman"/>
          <w:sz w:val="26"/>
        </w:rPr>
        <w:t>u tư nước ngoài và nêu rõ lý do.</w:t>
      </w:r>
    </w:p>
    <w:p w14:paraId="0A45312A" w14:textId="77777777" w:rsidR="001572BA" w:rsidRDefault="00237FB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0"/>
        <w:gridCol w:w="1571"/>
        <w:gridCol w:w="2540"/>
        <w:gridCol w:w="3770"/>
      </w:tblGrid>
      <w:tr w:rsidR="001572BA" w14:paraId="2BB99F83" w14:textId="77777777">
        <w:tblPrEx>
          <w:tblCellMar>
            <w:top w:w="0" w:type="dxa"/>
            <w:bottom w:w="0" w:type="dxa"/>
          </w:tblCellMar>
        </w:tblPrEx>
        <w:tc>
          <w:tcPr>
            <w:tcW w:w="1500" w:type="dxa"/>
          </w:tcPr>
          <w:p w14:paraId="1B7BC3B8" w14:textId="77777777" w:rsidR="001572BA" w:rsidRDefault="001572BA"/>
          <w:p w14:paraId="76102ACE" w14:textId="77777777" w:rsidR="001572BA" w:rsidRDefault="00237FBF">
            <w:pPr>
              <w:spacing w:after="0" w:line="276" w:lineRule="auto"/>
              <w:jc w:val="center"/>
            </w:pPr>
            <w:r>
              <w:rPr>
                <w:rFonts w:ascii="Times New Roman" w:eastAsia="Times New Roman" w:hAnsi="Times New Roman" w:cs="Times New Roman"/>
                <w:b/>
                <w:sz w:val="26"/>
              </w:rPr>
              <w:t>Hình thức nộp</w:t>
            </w:r>
          </w:p>
        </w:tc>
        <w:tc>
          <w:tcPr>
            <w:tcW w:w="2000" w:type="dxa"/>
          </w:tcPr>
          <w:p w14:paraId="65470D2E" w14:textId="77777777" w:rsidR="001572BA" w:rsidRDefault="001572BA"/>
          <w:p w14:paraId="71D190B9" w14:textId="77777777" w:rsidR="001572BA" w:rsidRDefault="00237FB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FAA0272" w14:textId="77777777" w:rsidR="001572BA" w:rsidRDefault="001572BA"/>
          <w:p w14:paraId="082C7EFF" w14:textId="77777777" w:rsidR="001572BA" w:rsidRDefault="00237FBF">
            <w:pPr>
              <w:spacing w:after="0" w:line="276" w:lineRule="auto"/>
              <w:jc w:val="center"/>
            </w:pPr>
            <w:r>
              <w:rPr>
                <w:rFonts w:ascii="Times New Roman" w:eastAsia="Times New Roman" w:hAnsi="Times New Roman" w:cs="Times New Roman"/>
                <w:b/>
                <w:sz w:val="26"/>
              </w:rPr>
              <w:t>Phí, lệ phí</w:t>
            </w:r>
          </w:p>
        </w:tc>
        <w:tc>
          <w:tcPr>
            <w:tcW w:w="3000" w:type="dxa"/>
          </w:tcPr>
          <w:p w14:paraId="2E10BD3A" w14:textId="77777777" w:rsidR="001572BA" w:rsidRDefault="001572BA"/>
          <w:p w14:paraId="53382393" w14:textId="77777777" w:rsidR="001572BA" w:rsidRDefault="00237FBF">
            <w:pPr>
              <w:spacing w:after="0" w:line="276" w:lineRule="auto"/>
              <w:jc w:val="center"/>
            </w:pPr>
            <w:r>
              <w:rPr>
                <w:rFonts w:ascii="Times New Roman" w:eastAsia="Times New Roman" w:hAnsi="Times New Roman" w:cs="Times New Roman"/>
                <w:b/>
                <w:sz w:val="26"/>
              </w:rPr>
              <w:t>Mô tả</w:t>
            </w:r>
          </w:p>
        </w:tc>
      </w:tr>
      <w:tr w:rsidR="001572BA" w14:paraId="5AE14544" w14:textId="77777777">
        <w:tblPrEx>
          <w:tblCellMar>
            <w:top w:w="0" w:type="dxa"/>
            <w:bottom w:w="0" w:type="dxa"/>
          </w:tblCellMar>
        </w:tblPrEx>
        <w:tc>
          <w:tcPr>
            <w:tcW w:w="0" w:type="auto"/>
          </w:tcPr>
          <w:p w14:paraId="0B2927A7" w14:textId="77777777" w:rsidR="001572BA" w:rsidRDefault="001572BA"/>
          <w:p w14:paraId="44E2FAF3" w14:textId="77777777" w:rsidR="001572BA" w:rsidRDefault="00237FBF">
            <w:pPr>
              <w:spacing w:after="0" w:line="276" w:lineRule="auto"/>
            </w:pPr>
            <w:r>
              <w:rPr>
                <w:rFonts w:ascii="Times New Roman" w:eastAsia="Times New Roman" w:hAnsi="Times New Roman" w:cs="Times New Roman"/>
                <w:sz w:val="26"/>
              </w:rPr>
              <w:t>Trực tiếp</w:t>
            </w:r>
          </w:p>
        </w:tc>
        <w:tc>
          <w:tcPr>
            <w:tcW w:w="0" w:type="auto"/>
          </w:tcPr>
          <w:p w14:paraId="52C2087B" w14:textId="77777777" w:rsidR="001572BA" w:rsidRDefault="001572BA"/>
          <w:p w14:paraId="78CC261B" w14:textId="77777777" w:rsidR="001572BA" w:rsidRDefault="00237FBF">
            <w:pPr>
              <w:spacing w:after="0" w:line="276" w:lineRule="auto"/>
            </w:pPr>
            <w:r>
              <w:rPr>
                <w:rFonts w:ascii="Times New Roman" w:eastAsia="Times New Roman" w:hAnsi="Times New Roman" w:cs="Times New Roman"/>
                <w:sz w:val="26"/>
              </w:rPr>
              <w:t>10 Ngày làm việc</w:t>
            </w:r>
          </w:p>
        </w:tc>
        <w:tc>
          <w:tcPr>
            <w:tcW w:w="0" w:type="auto"/>
          </w:tcPr>
          <w:p w14:paraId="4ADEC854" w14:textId="77777777" w:rsidR="001572BA" w:rsidRDefault="001572BA"/>
          <w:p w14:paraId="5FB8155B" w14:textId="77777777" w:rsidR="001572BA" w:rsidRDefault="001572BA">
            <w:pPr>
              <w:spacing w:after="0" w:line="276" w:lineRule="auto"/>
            </w:pPr>
          </w:p>
        </w:tc>
        <w:tc>
          <w:tcPr>
            <w:tcW w:w="0" w:type="auto"/>
          </w:tcPr>
          <w:p w14:paraId="341831E8" w14:textId="77777777" w:rsidR="001572BA" w:rsidRDefault="001572BA"/>
          <w:p w14:paraId="1F3F4FB3" w14:textId="77777777" w:rsidR="001572BA" w:rsidRDefault="00237FBF">
            <w:pPr>
              <w:spacing w:after="0" w:line="276" w:lineRule="auto"/>
            </w:pPr>
            <w:r>
              <w:rPr>
                <w:rFonts w:ascii="Times New Roman" w:eastAsia="Times New Roman" w:hAnsi="Times New Roman" w:cs="Times New Roman"/>
                <w:sz w:val="26"/>
              </w:rPr>
              <w:t>10 ngày làm việc, kể từ ngày nhận đủ hồ sơ hợp lệ</w:t>
            </w:r>
          </w:p>
        </w:tc>
      </w:tr>
      <w:tr w:rsidR="001572BA" w14:paraId="1853674E" w14:textId="77777777">
        <w:tblPrEx>
          <w:tblCellMar>
            <w:top w:w="0" w:type="dxa"/>
            <w:bottom w:w="0" w:type="dxa"/>
          </w:tblCellMar>
        </w:tblPrEx>
        <w:tc>
          <w:tcPr>
            <w:tcW w:w="0" w:type="auto"/>
          </w:tcPr>
          <w:p w14:paraId="0F2B273C" w14:textId="77777777" w:rsidR="001572BA" w:rsidRDefault="001572BA"/>
          <w:p w14:paraId="058CE0FF" w14:textId="77777777" w:rsidR="001572BA" w:rsidRDefault="00237FBF">
            <w:pPr>
              <w:spacing w:after="0" w:line="276" w:lineRule="auto"/>
            </w:pPr>
            <w:r>
              <w:rPr>
                <w:rFonts w:ascii="Times New Roman" w:eastAsia="Times New Roman" w:hAnsi="Times New Roman" w:cs="Times New Roman"/>
                <w:sz w:val="26"/>
              </w:rPr>
              <w:t>Trực tuyến</w:t>
            </w:r>
          </w:p>
        </w:tc>
        <w:tc>
          <w:tcPr>
            <w:tcW w:w="0" w:type="auto"/>
          </w:tcPr>
          <w:p w14:paraId="08A052F5" w14:textId="77777777" w:rsidR="001572BA" w:rsidRDefault="001572BA"/>
          <w:p w14:paraId="099B3CF3" w14:textId="77777777" w:rsidR="001572BA" w:rsidRDefault="00237FBF">
            <w:pPr>
              <w:spacing w:after="0" w:line="276" w:lineRule="auto"/>
            </w:pPr>
            <w:r>
              <w:rPr>
                <w:rFonts w:ascii="Times New Roman" w:eastAsia="Times New Roman" w:hAnsi="Times New Roman" w:cs="Times New Roman"/>
                <w:sz w:val="26"/>
              </w:rPr>
              <w:t>10 Ngày làm việc</w:t>
            </w:r>
          </w:p>
        </w:tc>
        <w:tc>
          <w:tcPr>
            <w:tcW w:w="0" w:type="auto"/>
          </w:tcPr>
          <w:p w14:paraId="237DF5BE" w14:textId="77777777" w:rsidR="001572BA" w:rsidRDefault="001572BA"/>
          <w:p w14:paraId="32494E18" w14:textId="77777777" w:rsidR="001572BA" w:rsidRDefault="001572BA">
            <w:pPr>
              <w:spacing w:after="0" w:line="276" w:lineRule="auto"/>
            </w:pPr>
          </w:p>
        </w:tc>
        <w:tc>
          <w:tcPr>
            <w:tcW w:w="0" w:type="auto"/>
          </w:tcPr>
          <w:p w14:paraId="4145C0EA" w14:textId="77777777" w:rsidR="001572BA" w:rsidRDefault="001572BA"/>
          <w:p w14:paraId="2C06B4D0" w14:textId="77777777" w:rsidR="001572BA" w:rsidRDefault="00237FBF">
            <w:pPr>
              <w:spacing w:after="0" w:line="276" w:lineRule="auto"/>
            </w:pPr>
            <w:r>
              <w:rPr>
                <w:rFonts w:ascii="Times New Roman" w:eastAsia="Times New Roman" w:hAnsi="Times New Roman" w:cs="Times New Roman"/>
                <w:sz w:val="26"/>
              </w:rPr>
              <w:t>10 ngày làm việc, kể từ ngày nhận đủ hồ sơ hợp lệ</w:t>
            </w:r>
          </w:p>
        </w:tc>
      </w:tr>
      <w:tr w:rsidR="001572BA" w14:paraId="2D1096A9" w14:textId="77777777">
        <w:tblPrEx>
          <w:tblCellMar>
            <w:top w:w="0" w:type="dxa"/>
            <w:bottom w:w="0" w:type="dxa"/>
          </w:tblCellMar>
        </w:tblPrEx>
        <w:tc>
          <w:tcPr>
            <w:tcW w:w="0" w:type="auto"/>
          </w:tcPr>
          <w:p w14:paraId="52AEE9B6" w14:textId="77777777" w:rsidR="001572BA" w:rsidRDefault="001572BA"/>
          <w:p w14:paraId="1B48C4CF" w14:textId="77777777" w:rsidR="001572BA" w:rsidRDefault="00237FBF">
            <w:pPr>
              <w:spacing w:after="0" w:line="276" w:lineRule="auto"/>
            </w:pPr>
            <w:r>
              <w:rPr>
                <w:rFonts w:ascii="Times New Roman" w:eastAsia="Times New Roman" w:hAnsi="Times New Roman" w:cs="Times New Roman"/>
                <w:sz w:val="26"/>
              </w:rPr>
              <w:t>Dịch vụ bưu chính</w:t>
            </w:r>
          </w:p>
        </w:tc>
        <w:tc>
          <w:tcPr>
            <w:tcW w:w="0" w:type="auto"/>
          </w:tcPr>
          <w:p w14:paraId="51B2FCEF" w14:textId="77777777" w:rsidR="001572BA" w:rsidRDefault="001572BA"/>
          <w:p w14:paraId="5A9E3E74" w14:textId="77777777" w:rsidR="001572BA" w:rsidRDefault="00237FBF">
            <w:pPr>
              <w:spacing w:after="0" w:line="276" w:lineRule="auto"/>
            </w:pPr>
            <w:r>
              <w:rPr>
                <w:rFonts w:ascii="Times New Roman" w:eastAsia="Times New Roman" w:hAnsi="Times New Roman" w:cs="Times New Roman"/>
                <w:sz w:val="26"/>
              </w:rPr>
              <w:t>10 Ngày làm việc</w:t>
            </w:r>
          </w:p>
        </w:tc>
        <w:tc>
          <w:tcPr>
            <w:tcW w:w="0" w:type="auto"/>
          </w:tcPr>
          <w:p w14:paraId="03CEDBFC" w14:textId="77777777" w:rsidR="001572BA" w:rsidRDefault="001572BA"/>
          <w:p w14:paraId="31D9FEFB" w14:textId="77777777" w:rsidR="001572BA" w:rsidRDefault="001572BA">
            <w:pPr>
              <w:spacing w:after="0" w:line="276" w:lineRule="auto"/>
            </w:pPr>
          </w:p>
        </w:tc>
        <w:tc>
          <w:tcPr>
            <w:tcW w:w="0" w:type="auto"/>
          </w:tcPr>
          <w:p w14:paraId="1317B203" w14:textId="77777777" w:rsidR="001572BA" w:rsidRDefault="001572BA"/>
          <w:p w14:paraId="0F14D3DE" w14:textId="77777777" w:rsidR="001572BA" w:rsidRDefault="00237FBF">
            <w:pPr>
              <w:spacing w:after="0" w:line="276" w:lineRule="auto"/>
            </w:pPr>
            <w:r>
              <w:rPr>
                <w:rFonts w:ascii="Times New Roman" w:eastAsia="Times New Roman" w:hAnsi="Times New Roman" w:cs="Times New Roman"/>
                <w:sz w:val="26"/>
              </w:rPr>
              <w:t>10 ngày làm việc, kể từ ngày nhận đủ hồ sơ hợp lệ</w:t>
            </w:r>
          </w:p>
        </w:tc>
      </w:tr>
    </w:tbl>
    <w:p w14:paraId="70708EE8" w14:textId="77777777" w:rsidR="001572BA" w:rsidRDefault="00237FBF">
      <w:pPr>
        <w:spacing w:before="240" w:after="0" w:line="276" w:lineRule="auto"/>
        <w:jc w:val="both"/>
      </w:pPr>
      <w:r>
        <w:rPr>
          <w:rFonts w:ascii="Times New Roman" w:eastAsia="Times New Roman" w:hAnsi="Times New Roman" w:cs="Times New Roman"/>
          <w:b/>
          <w:sz w:val="26"/>
        </w:rPr>
        <w:t xml:space="preserve">Thành phần hồ sơ: </w:t>
      </w:r>
    </w:p>
    <w:p w14:paraId="29275F5B" w14:textId="77777777" w:rsidR="001572BA" w:rsidRDefault="00237FBF">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67"/>
        <w:gridCol w:w="1743"/>
        <w:gridCol w:w="901"/>
      </w:tblGrid>
      <w:tr w:rsidR="001572BA" w14:paraId="0814A574" w14:textId="77777777">
        <w:tblPrEx>
          <w:tblCellMar>
            <w:top w:w="0" w:type="dxa"/>
            <w:bottom w:w="0" w:type="dxa"/>
          </w:tblCellMar>
        </w:tblPrEx>
        <w:tc>
          <w:tcPr>
            <w:tcW w:w="6000" w:type="dxa"/>
          </w:tcPr>
          <w:p w14:paraId="6681F04F" w14:textId="77777777" w:rsidR="001572BA" w:rsidRDefault="001572BA"/>
          <w:p w14:paraId="21ED0721" w14:textId="77777777" w:rsidR="001572BA" w:rsidRDefault="00237FBF">
            <w:pPr>
              <w:spacing w:after="0" w:line="276" w:lineRule="auto"/>
              <w:jc w:val="center"/>
            </w:pPr>
            <w:r>
              <w:rPr>
                <w:rFonts w:ascii="Times New Roman" w:eastAsia="Times New Roman" w:hAnsi="Times New Roman" w:cs="Times New Roman"/>
                <w:b/>
                <w:sz w:val="26"/>
              </w:rPr>
              <w:t>Tên giấy tờ</w:t>
            </w:r>
          </w:p>
        </w:tc>
        <w:tc>
          <w:tcPr>
            <w:tcW w:w="2000" w:type="dxa"/>
          </w:tcPr>
          <w:p w14:paraId="1D373D34" w14:textId="77777777" w:rsidR="001572BA" w:rsidRDefault="001572BA"/>
          <w:p w14:paraId="6B33C0EA" w14:textId="77777777" w:rsidR="001572BA" w:rsidRDefault="00237FBF">
            <w:pPr>
              <w:spacing w:after="0" w:line="276" w:lineRule="auto"/>
              <w:jc w:val="center"/>
            </w:pPr>
            <w:r>
              <w:rPr>
                <w:rFonts w:ascii="Times New Roman" w:eastAsia="Times New Roman" w:hAnsi="Times New Roman" w:cs="Times New Roman"/>
                <w:b/>
                <w:sz w:val="26"/>
              </w:rPr>
              <w:t>Mẫu đơn, tờ khai</w:t>
            </w:r>
          </w:p>
        </w:tc>
        <w:tc>
          <w:tcPr>
            <w:tcW w:w="2000" w:type="dxa"/>
          </w:tcPr>
          <w:p w14:paraId="3B7CC6B9" w14:textId="77777777" w:rsidR="001572BA" w:rsidRDefault="001572BA"/>
          <w:p w14:paraId="3CE06878" w14:textId="77777777" w:rsidR="001572BA" w:rsidRDefault="00237FBF">
            <w:pPr>
              <w:spacing w:after="0" w:line="276" w:lineRule="auto"/>
              <w:jc w:val="center"/>
            </w:pPr>
            <w:r>
              <w:rPr>
                <w:rFonts w:ascii="Times New Roman" w:eastAsia="Times New Roman" w:hAnsi="Times New Roman" w:cs="Times New Roman"/>
                <w:b/>
                <w:sz w:val="26"/>
              </w:rPr>
              <w:t>Số lượng</w:t>
            </w:r>
          </w:p>
        </w:tc>
      </w:tr>
      <w:tr w:rsidR="001572BA" w14:paraId="1AD07338" w14:textId="77777777">
        <w:tblPrEx>
          <w:tblCellMar>
            <w:top w:w="0" w:type="dxa"/>
            <w:bottom w:w="0" w:type="dxa"/>
          </w:tblCellMar>
        </w:tblPrEx>
        <w:tc>
          <w:tcPr>
            <w:tcW w:w="0" w:type="auto"/>
          </w:tcPr>
          <w:p w14:paraId="1B1C0F29" w14:textId="77777777" w:rsidR="001572BA" w:rsidRDefault="001572BA"/>
          <w:p w14:paraId="1E7E5E54" w14:textId="77777777" w:rsidR="001572BA" w:rsidRDefault="00237FBF">
            <w:pPr>
              <w:spacing w:after="0" w:line="276" w:lineRule="auto"/>
            </w:pPr>
            <w:r>
              <w:rPr>
                <w:rFonts w:ascii="Times New Roman" w:eastAsia="Times New Roman" w:hAnsi="Times New Roman" w:cs="Times New Roman"/>
                <w:sz w:val="26"/>
              </w:rPr>
              <w:t>a) Văn bản đề nghị chia, tách, sáp nhập cơ sở giáo dục nghề nghiệp có vốn đầu tư nước ngoài của tổ chức, cá nhân sở hữu hoặc đại diện hợp pháp của những người góp vốn thành lập theo Mẫu 2C Phụ lục IX kèm theo Nghị định 142/2025/NĐ-CP;</w:t>
            </w:r>
          </w:p>
        </w:tc>
        <w:tc>
          <w:tcPr>
            <w:tcW w:w="0" w:type="auto"/>
          </w:tcPr>
          <w:p w14:paraId="70F58C76" w14:textId="77777777" w:rsidR="001572BA" w:rsidRDefault="001572BA"/>
          <w:p w14:paraId="171A83CE" w14:textId="77777777" w:rsidR="001572BA" w:rsidRDefault="00237FBF">
            <w:pPr>
              <w:spacing w:after="0" w:line="276" w:lineRule="auto"/>
            </w:pPr>
            <w:r>
              <w:rPr>
                <w:rFonts w:ascii="Times New Roman" w:eastAsia="Times New Roman" w:hAnsi="Times New Roman" w:cs="Times New Roman"/>
                <w:sz w:val="26"/>
              </w:rPr>
              <w:t>Mu2C_PL9.doc</w:t>
            </w:r>
          </w:p>
        </w:tc>
        <w:tc>
          <w:tcPr>
            <w:tcW w:w="0" w:type="auto"/>
          </w:tcPr>
          <w:p w14:paraId="6F3F2FE7" w14:textId="77777777" w:rsidR="001572BA" w:rsidRDefault="001572BA"/>
          <w:p w14:paraId="661DA85A" w14:textId="77777777" w:rsidR="001572BA" w:rsidRDefault="00237FB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572BA" w14:paraId="1287BE68" w14:textId="77777777">
        <w:tblPrEx>
          <w:tblCellMar>
            <w:top w:w="0" w:type="dxa"/>
            <w:bottom w:w="0" w:type="dxa"/>
          </w:tblCellMar>
        </w:tblPrEx>
        <w:tc>
          <w:tcPr>
            <w:tcW w:w="0" w:type="auto"/>
          </w:tcPr>
          <w:p w14:paraId="49E0DBBF" w14:textId="77777777" w:rsidR="001572BA" w:rsidRDefault="001572BA"/>
          <w:p w14:paraId="525B1543" w14:textId="77777777" w:rsidR="001572BA" w:rsidRDefault="00237FBF">
            <w:pPr>
              <w:spacing w:after="0" w:line="276" w:lineRule="auto"/>
            </w:pPr>
            <w:r>
              <w:rPr>
                <w:rFonts w:ascii="Times New Roman" w:eastAsia="Times New Roman" w:hAnsi="Times New Roman" w:cs="Times New Roman"/>
                <w:sz w:val="26"/>
              </w:rPr>
              <w:t>c) Biên bản họp của các bên góp vốn hoặc liên doanh về việc chia, tách, sáp nhập cơ sở giáo dục nghề nghiệp có vốn đầu tư nước ngoài;</w:t>
            </w:r>
          </w:p>
        </w:tc>
        <w:tc>
          <w:tcPr>
            <w:tcW w:w="0" w:type="auto"/>
          </w:tcPr>
          <w:p w14:paraId="0B4B943E" w14:textId="77777777" w:rsidR="001572BA" w:rsidRDefault="001572BA"/>
        </w:tc>
        <w:tc>
          <w:tcPr>
            <w:tcW w:w="0" w:type="auto"/>
          </w:tcPr>
          <w:p w14:paraId="6D82CD63" w14:textId="77777777" w:rsidR="001572BA" w:rsidRDefault="001572BA"/>
          <w:p w14:paraId="4E0E3804" w14:textId="77777777" w:rsidR="001572BA" w:rsidRDefault="00237FB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572BA" w14:paraId="03950836" w14:textId="77777777">
        <w:tblPrEx>
          <w:tblCellMar>
            <w:top w:w="0" w:type="dxa"/>
            <w:bottom w:w="0" w:type="dxa"/>
          </w:tblCellMar>
        </w:tblPrEx>
        <w:tc>
          <w:tcPr>
            <w:tcW w:w="0" w:type="auto"/>
          </w:tcPr>
          <w:p w14:paraId="7CA06429" w14:textId="77777777" w:rsidR="001572BA" w:rsidRDefault="001572BA"/>
          <w:p w14:paraId="302F6491" w14:textId="77777777" w:rsidR="001572BA" w:rsidRDefault="00237FBF">
            <w:pPr>
              <w:spacing w:after="0" w:line="276" w:lineRule="auto"/>
            </w:pPr>
            <w:r>
              <w:rPr>
                <w:rFonts w:ascii="Times New Roman" w:eastAsia="Times New Roman" w:hAnsi="Times New Roman" w:cs="Times New Roman"/>
                <w:sz w:val="26"/>
              </w:rPr>
              <w:t xml:space="preserve">d) Hợp đồng sáp nhập do người đại diện theo pháp luật của các cơ sở giáo dục nghề nghiệp có vốn đầu tư nước ngoài cùng ký kết. Hợp đồng phải có nội dung chủ yếu sau: Thông tin về cơ sở giáo dục nghề nghiệp sáp nhập,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cơ sở giáo dục nghề nghiệp bị sáp nhập thành phần vốn góp của cơ sở giáo dục nghề nghiệp </w:t>
            </w:r>
            <w:r>
              <w:rPr>
                <w:rFonts w:ascii="Times New Roman" w:eastAsia="Times New Roman" w:hAnsi="Times New Roman" w:cs="Times New Roman"/>
                <w:sz w:val="26"/>
              </w:rPr>
              <w:t>nhận sáp nhập; thời hạn thực hiện sáp nhập.</w:t>
            </w:r>
          </w:p>
        </w:tc>
        <w:tc>
          <w:tcPr>
            <w:tcW w:w="0" w:type="auto"/>
          </w:tcPr>
          <w:p w14:paraId="2531E944" w14:textId="77777777" w:rsidR="001572BA" w:rsidRDefault="001572BA"/>
        </w:tc>
        <w:tc>
          <w:tcPr>
            <w:tcW w:w="0" w:type="auto"/>
          </w:tcPr>
          <w:p w14:paraId="06CEA056" w14:textId="77777777" w:rsidR="001572BA" w:rsidRDefault="001572BA"/>
          <w:p w14:paraId="3FE9B36C" w14:textId="77777777" w:rsidR="001572BA" w:rsidRDefault="00237FB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768A828" w14:textId="77777777" w:rsidR="001572BA" w:rsidRDefault="00237FB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5507C445" w14:textId="77777777" w:rsidR="001572BA" w:rsidRDefault="00237FB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 Ủy ban nhân dân cấp tỉnh</w:t>
      </w:r>
    </w:p>
    <w:p w14:paraId="26017EAF" w14:textId="77777777" w:rsidR="001572BA" w:rsidRDefault="00237FB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265BD78" w14:textId="77777777" w:rsidR="001572BA" w:rsidRDefault="00237FB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Giáo dục và Đào tạo</w:t>
      </w:r>
    </w:p>
    <w:p w14:paraId="3422596B" w14:textId="77777777" w:rsidR="001572BA" w:rsidRDefault="00237FB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4CD39E3" w14:textId="77777777" w:rsidR="001572BA" w:rsidRDefault="00237FB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326F09" w14:textId="77777777" w:rsidR="001572BA" w:rsidRDefault="00237FB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chia, tách, sáp nhập trường trung cấp; trung tâm giáo dục nghề nghiệp có vốn đầu tư nước ngoài</w:t>
      </w:r>
    </w:p>
    <w:p w14:paraId="59DAA79A" w14:textId="77777777" w:rsidR="001572BA" w:rsidRDefault="00237FB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1"/>
        <w:gridCol w:w="5461"/>
        <w:gridCol w:w="802"/>
        <w:gridCol w:w="1187"/>
      </w:tblGrid>
      <w:tr w:rsidR="001572BA" w14:paraId="327C5466" w14:textId="77777777">
        <w:tblPrEx>
          <w:tblCellMar>
            <w:top w:w="0" w:type="dxa"/>
            <w:bottom w:w="0" w:type="dxa"/>
          </w:tblCellMar>
        </w:tblPrEx>
        <w:tc>
          <w:tcPr>
            <w:tcW w:w="2000" w:type="dxa"/>
          </w:tcPr>
          <w:p w14:paraId="345C9830" w14:textId="77777777" w:rsidR="001572BA" w:rsidRDefault="001572BA"/>
          <w:p w14:paraId="5F4729B9" w14:textId="77777777" w:rsidR="001572BA" w:rsidRDefault="00237FBF">
            <w:pPr>
              <w:spacing w:after="0" w:line="276" w:lineRule="auto"/>
              <w:jc w:val="center"/>
            </w:pPr>
            <w:r>
              <w:rPr>
                <w:rFonts w:ascii="Times New Roman" w:eastAsia="Times New Roman" w:hAnsi="Times New Roman" w:cs="Times New Roman"/>
                <w:b/>
                <w:sz w:val="26"/>
              </w:rPr>
              <w:t>Số ký hiệu</w:t>
            </w:r>
          </w:p>
        </w:tc>
        <w:tc>
          <w:tcPr>
            <w:tcW w:w="3500" w:type="dxa"/>
          </w:tcPr>
          <w:p w14:paraId="48189891" w14:textId="77777777" w:rsidR="001572BA" w:rsidRDefault="001572BA"/>
          <w:p w14:paraId="72A1BDE7" w14:textId="77777777" w:rsidR="001572BA" w:rsidRDefault="00237FBF">
            <w:pPr>
              <w:spacing w:after="0" w:line="276" w:lineRule="auto"/>
              <w:jc w:val="center"/>
            </w:pPr>
            <w:r>
              <w:rPr>
                <w:rFonts w:ascii="Times New Roman" w:eastAsia="Times New Roman" w:hAnsi="Times New Roman" w:cs="Times New Roman"/>
                <w:b/>
                <w:sz w:val="26"/>
              </w:rPr>
              <w:t>Trích yếu</w:t>
            </w:r>
          </w:p>
        </w:tc>
        <w:tc>
          <w:tcPr>
            <w:tcW w:w="1500" w:type="dxa"/>
          </w:tcPr>
          <w:p w14:paraId="41FF2ED8" w14:textId="77777777" w:rsidR="001572BA" w:rsidRDefault="001572BA"/>
          <w:p w14:paraId="75B4EBE8" w14:textId="77777777" w:rsidR="001572BA" w:rsidRDefault="00237FBF">
            <w:pPr>
              <w:spacing w:after="0" w:line="276" w:lineRule="auto"/>
              <w:jc w:val="center"/>
            </w:pPr>
            <w:r>
              <w:rPr>
                <w:rFonts w:ascii="Times New Roman" w:eastAsia="Times New Roman" w:hAnsi="Times New Roman" w:cs="Times New Roman"/>
                <w:b/>
                <w:sz w:val="26"/>
              </w:rPr>
              <w:t xml:space="preserve">Ngày </w:t>
            </w:r>
            <w:r>
              <w:rPr>
                <w:rFonts w:ascii="Times New Roman" w:eastAsia="Times New Roman" w:hAnsi="Times New Roman" w:cs="Times New Roman"/>
                <w:b/>
                <w:sz w:val="26"/>
              </w:rPr>
              <w:lastRenderedPageBreak/>
              <w:t>ban hành</w:t>
            </w:r>
          </w:p>
        </w:tc>
        <w:tc>
          <w:tcPr>
            <w:tcW w:w="3000" w:type="dxa"/>
          </w:tcPr>
          <w:p w14:paraId="38CB2283" w14:textId="77777777" w:rsidR="001572BA" w:rsidRDefault="001572BA"/>
          <w:p w14:paraId="63F7BF8C" w14:textId="77777777" w:rsidR="001572BA" w:rsidRDefault="00237FBF">
            <w:pPr>
              <w:spacing w:after="0" w:line="276" w:lineRule="auto"/>
              <w:jc w:val="center"/>
            </w:pPr>
            <w:r>
              <w:rPr>
                <w:rFonts w:ascii="Times New Roman" w:eastAsia="Times New Roman" w:hAnsi="Times New Roman" w:cs="Times New Roman"/>
                <w:b/>
                <w:sz w:val="26"/>
              </w:rPr>
              <w:t xml:space="preserve">Cơ quan </w:t>
            </w:r>
            <w:r>
              <w:rPr>
                <w:rFonts w:ascii="Times New Roman" w:eastAsia="Times New Roman" w:hAnsi="Times New Roman" w:cs="Times New Roman"/>
                <w:b/>
                <w:sz w:val="26"/>
              </w:rPr>
              <w:lastRenderedPageBreak/>
              <w:t>ban hành</w:t>
            </w:r>
          </w:p>
        </w:tc>
      </w:tr>
      <w:tr w:rsidR="001572BA" w14:paraId="419FB929" w14:textId="77777777">
        <w:tblPrEx>
          <w:tblCellMar>
            <w:top w:w="0" w:type="dxa"/>
            <w:bottom w:w="0" w:type="dxa"/>
          </w:tblCellMar>
        </w:tblPrEx>
        <w:tc>
          <w:tcPr>
            <w:tcW w:w="0" w:type="auto"/>
          </w:tcPr>
          <w:p w14:paraId="66BE8E2A" w14:textId="77777777" w:rsidR="001572BA" w:rsidRDefault="001572BA"/>
          <w:p w14:paraId="3760DB8B" w14:textId="77777777" w:rsidR="001572BA" w:rsidRDefault="00237FBF">
            <w:pPr>
              <w:spacing w:after="0" w:line="276" w:lineRule="auto"/>
            </w:pPr>
            <w:r>
              <w:rPr>
                <w:rFonts w:ascii="Times New Roman" w:eastAsia="Times New Roman" w:hAnsi="Times New Roman" w:cs="Times New Roman"/>
                <w:sz w:val="26"/>
              </w:rPr>
              <w:t>15/2019/NĐ-CP</w:t>
            </w:r>
          </w:p>
        </w:tc>
        <w:tc>
          <w:tcPr>
            <w:tcW w:w="0" w:type="auto"/>
          </w:tcPr>
          <w:p w14:paraId="19D327C2" w14:textId="77777777" w:rsidR="001572BA" w:rsidRDefault="001572BA"/>
          <w:p w14:paraId="54A90329" w14:textId="77777777" w:rsidR="001572BA" w:rsidRDefault="00237FBF">
            <w:pPr>
              <w:spacing w:after="0" w:line="276" w:lineRule="auto"/>
            </w:pPr>
            <w:r>
              <w:rPr>
                <w:rFonts w:ascii="Times New Roman" w:eastAsia="Times New Roman" w:hAnsi="Times New Roman" w:cs="Times New Roman"/>
                <w:sz w:val="26"/>
              </w:rPr>
              <w:t>Quy định chi tiết một số điều và biện pháp thi hành Luật giáo dục nghề nghiệp</w:t>
            </w:r>
          </w:p>
        </w:tc>
        <w:tc>
          <w:tcPr>
            <w:tcW w:w="0" w:type="auto"/>
          </w:tcPr>
          <w:p w14:paraId="72EB12E2" w14:textId="77777777" w:rsidR="001572BA" w:rsidRDefault="001572BA"/>
          <w:p w14:paraId="3F4063E2" w14:textId="77777777" w:rsidR="001572BA" w:rsidRDefault="00237FBF">
            <w:pPr>
              <w:spacing w:after="0" w:line="276" w:lineRule="auto"/>
            </w:pPr>
            <w:r>
              <w:rPr>
                <w:rFonts w:ascii="Times New Roman" w:eastAsia="Times New Roman" w:hAnsi="Times New Roman" w:cs="Times New Roman"/>
                <w:sz w:val="26"/>
              </w:rPr>
              <w:t>01-02-2019</w:t>
            </w:r>
          </w:p>
        </w:tc>
        <w:tc>
          <w:tcPr>
            <w:tcW w:w="0" w:type="auto"/>
          </w:tcPr>
          <w:p w14:paraId="2444B1A4" w14:textId="77777777" w:rsidR="001572BA" w:rsidRDefault="001572BA"/>
          <w:p w14:paraId="7A5FA090" w14:textId="77777777" w:rsidR="001572BA" w:rsidRDefault="00237FBF">
            <w:pPr>
              <w:spacing w:after="0" w:line="276" w:lineRule="auto"/>
            </w:pPr>
            <w:r>
              <w:rPr>
                <w:rFonts w:ascii="Times New Roman" w:eastAsia="Times New Roman" w:hAnsi="Times New Roman" w:cs="Times New Roman"/>
                <w:sz w:val="26"/>
              </w:rPr>
              <w:t>Chính phủ</w:t>
            </w:r>
          </w:p>
        </w:tc>
      </w:tr>
      <w:tr w:rsidR="001572BA" w14:paraId="5C8C4467" w14:textId="77777777">
        <w:tblPrEx>
          <w:tblCellMar>
            <w:top w:w="0" w:type="dxa"/>
            <w:bottom w:w="0" w:type="dxa"/>
          </w:tblCellMar>
        </w:tblPrEx>
        <w:tc>
          <w:tcPr>
            <w:tcW w:w="0" w:type="auto"/>
          </w:tcPr>
          <w:p w14:paraId="278F35AF" w14:textId="77777777" w:rsidR="001572BA" w:rsidRDefault="001572BA"/>
          <w:p w14:paraId="3C0B419B" w14:textId="77777777" w:rsidR="001572BA" w:rsidRDefault="00237FBF">
            <w:pPr>
              <w:spacing w:after="0" w:line="276" w:lineRule="auto"/>
            </w:pPr>
            <w:r>
              <w:rPr>
                <w:rFonts w:ascii="Times New Roman" w:eastAsia="Times New Roman" w:hAnsi="Times New Roman" w:cs="Times New Roman"/>
                <w:sz w:val="26"/>
              </w:rPr>
              <w:t>140/2018/NĐ-CP</w:t>
            </w:r>
          </w:p>
        </w:tc>
        <w:tc>
          <w:tcPr>
            <w:tcW w:w="0" w:type="auto"/>
          </w:tcPr>
          <w:p w14:paraId="16E0B8A5" w14:textId="77777777" w:rsidR="001572BA" w:rsidRDefault="001572BA"/>
          <w:p w14:paraId="4618438B" w14:textId="77777777" w:rsidR="001572BA" w:rsidRDefault="00237FBF">
            <w:pPr>
              <w:spacing w:after="0" w:line="276" w:lineRule="auto"/>
            </w:pPr>
            <w:r>
              <w:rPr>
                <w:rFonts w:ascii="Times New Roman" w:eastAsia="Times New Roman" w:hAnsi="Times New Roman" w:cs="Times New Roman"/>
                <w:sz w:val="26"/>
              </w:rPr>
              <w:t>Sửa đổi, bổ sung các Nghị định liên quan đến điều kiện đầu tư kinh doanh và thủ tục hành chính thuộc phạm vi quản lý nhà nước của Bộ Lao động - Thương binh và Xã hội</w:t>
            </w:r>
          </w:p>
        </w:tc>
        <w:tc>
          <w:tcPr>
            <w:tcW w:w="0" w:type="auto"/>
          </w:tcPr>
          <w:p w14:paraId="2BE40EC7" w14:textId="77777777" w:rsidR="001572BA" w:rsidRDefault="001572BA"/>
          <w:p w14:paraId="6717B59E" w14:textId="77777777" w:rsidR="001572BA" w:rsidRDefault="00237FBF">
            <w:pPr>
              <w:spacing w:after="0" w:line="276" w:lineRule="auto"/>
            </w:pPr>
            <w:r>
              <w:rPr>
                <w:rFonts w:ascii="Times New Roman" w:eastAsia="Times New Roman" w:hAnsi="Times New Roman" w:cs="Times New Roman"/>
                <w:sz w:val="26"/>
              </w:rPr>
              <w:t>08-10-2018</w:t>
            </w:r>
          </w:p>
        </w:tc>
        <w:tc>
          <w:tcPr>
            <w:tcW w:w="0" w:type="auto"/>
          </w:tcPr>
          <w:p w14:paraId="139F59A0" w14:textId="77777777" w:rsidR="001572BA" w:rsidRDefault="001572BA"/>
          <w:p w14:paraId="633DFFD4" w14:textId="77777777" w:rsidR="001572BA" w:rsidRDefault="00237FBF">
            <w:pPr>
              <w:spacing w:after="0" w:line="276" w:lineRule="auto"/>
            </w:pPr>
            <w:r>
              <w:rPr>
                <w:rFonts w:ascii="Times New Roman" w:eastAsia="Times New Roman" w:hAnsi="Times New Roman" w:cs="Times New Roman"/>
                <w:sz w:val="26"/>
              </w:rPr>
              <w:t>Chính phủ</w:t>
            </w:r>
          </w:p>
        </w:tc>
      </w:tr>
      <w:tr w:rsidR="001572BA" w14:paraId="648EACC5" w14:textId="77777777">
        <w:tblPrEx>
          <w:tblCellMar>
            <w:top w:w="0" w:type="dxa"/>
            <w:bottom w:w="0" w:type="dxa"/>
          </w:tblCellMar>
        </w:tblPrEx>
        <w:tc>
          <w:tcPr>
            <w:tcW w:w="0" w:type="auto"/>
          </w:tcPr>
          <w:p w14:paraId="0C28FBD6" w14:textId="77777777" w:rsidR="001572BA" w:rsidRDefault="001572BA"/>
          <w:p w14:paraId="1B52011C" w14:textId="77777777" w:rsidR="001572BA" w:rsidRDefault="00237FBF">
            <w:pPr>
              <w:spacing w:after="0" w:line="276" w:lineRule="auto"/>
            </w:pPr>
            <w:r>
              <w:rPr>
                <w:rFonts w:ascii="Times New Roman" w:eastAsia="Times New Roman" w:hAnsi="Times New Roman" w:cs="Times New Roman"/>
                <w:sz w:val="26"/>
              </w:rPr>
              <w:t>143/2016/NĐ-CP</w:t>
            </w:r>
          </w:p>
        </w:tc>
        <w:tc>
          <w:tcPr>
            <w:tcW w:w="0" w:type="auto"/>
          </w:tcPr>
          <w:p w14:paraId="340143C6" w14:textId="77777777" w:rsidR="001572BA" w:rsidRDefault="001572BA"/>
          <w:p w14:paraId="2F91CA0A" w14:textId="77777777" w:rsidR="001572BA" w:rsidRDefault="00237FBF">
            <w:pPr>
              <w:spacing w:after="0" w:line="276" w:lineRule="auto"/>
            </w:pPr>
            <w:r>
              <w:rPr>
                <w:rFonts w:ascii="Times New Roman" w:eastAsia="Times New Roman" w:hAnsi="Times New Roman" w:cs="Times New Roman"/>
                <w:sz w:val="26"/>
              </w:rPr>
              <w:t>Quy định điều kiện đầu tư và hoạt động trong lĩnh vực giáo dục nghề nghiệp</w:t>
            </w:r>
          </w:p>
        </w:tc>
        <w:tc>
          <w:tcPr>
            <w:tcW w:w="0" w:type="auto"/>
          </w:tcPr>
          <w:p w14:paraId="0700A393" w14:textId="77777777" w:rsidR="001572BA" w:rsidRDefault="001572BA"/>
          <w:p w14:paraId="3E8FEBE2" w14:textId="77777777" w:rsidR="001572BA" w:rsidRDefault="00237FBF">
            <w:pPr>
              <w:spacing w:after="0" w:line="276" w:lineRule="auto"/>
            </w:pPr>
            <w:r>
              <w:rPr>
                <w:rFonts w:ascii="Times New Roman" w:eastAsia="Times New Roman" w:hAnsi="Times New Roman" w:cs="Times New Roman"/>
                <w:sz w:val="26"/>
              </w:rPr>
              <w:t>14-10-2016</w:t>
            </w:r>
          </w:p>
        </w:tc>
        <w:tc>
          <w:tcPr>
            <w:tcW w:w="0" w:type="auto"/>
          </w:tcPr>
          <w:p w14:paraId="325920C2" w14:textId="77777777" w:rsidR="001572BA" w:rsidRDefault="001572BA"/>
          <w:p w14:paraId="204A7C48" w14:textId="77777777" w:rsidR="001572BA" w:rsidRDefault="00237FBF">
            <w:pPr>
              <w:spacing w:after="0" w:line="276" w:lineRule="auto"/>
            </w:pPr>
            <w:r>
              <w:rPr>
                <w:rFonts w:ascii="Times New Roman" w:eastAsia="Times New Roman" w:hAnsi="Times New Roman" w:cs="Times New Roman"/>
                <w:sz w:val="26"/>
              </w:rPr>
              <w:t>Chính phủ</w:t>
            </w:r>
          </w:p>
        </w:tc>
      </w:tr>
      <w:tr w:rsidR="001572BA" w14:paraId="42260DD7" w14:textId="77777777">
        <w:tblPrEx>
          <w:tblCellMar>
            <w:top w:w="0" w:type="dxa"/>
            <w:bottom w:w="0" w:type="dxa"/>
          </w:tblCellMar>
        </w:tblPrEx>
        <w:tc>
          <w:tcPr>
            <w:tcW w:w="0" w:type="auto"/>
          </w:tcPr>
          <w:p w14:paraId="508700DE" w14:textId="77777777" w:rsidR="001572BA" w:rsidRDefault="001572BA"/>
          <w:p w14:paraId="663935CA" w14:textId="77777777" w:rsidR="001572BA" w:rsidRDefault="00237FBF">
            <w:pPr>
              <w:spacing w:after="0" w:line="276" w:lineRule="auto"/>
            </w:pPr>
            <w:r>
              <w:rPr>
                <w:rFonts w:ascii="Times New Roman" w:eastAsia="Times New Roman" w:hAnsi="Times New Roman" w:cs="Times New Roman"/>
                <w:sz w:val="26"/>
              </w:rPr>
              <w:t>74/2014/QH13</w:t>
            </w:r>
          </w:p>
        </w:tc>
        <w:tc>
          <w:tcPr>
            <w:tcW w:w="0" w:type="auto"/>
          </w:tcPr>
          <w:p w14:paraId="3BD16ADD" w14:textId="77777777" w:rsidR="001572BA" w:rsidRDefault="001572BA"/>
          <w:p w14:paraId="6BFD6A03" w14:textId="77777777" w:rsidR="001572BA" w:rsidRDefault="00237FBF">
            <w:pPr>
              <w:spacing w:after="0" w:line="276" w:lineRule="auto"/>
            </w:pPr>
            <w:r>
              <w:rPr>
                <w:rFonts w:ascii="Times New Roman" w:eastAsia="Times New Roman" w:hAnsi="Times New Roman" w:cs="Times New Roman"/>
                <w:sz w:val="26"/>
              </w:rPr>
              <w:t>Luật Giáo dục nghề nghiệp</w:t>
            </w:r>
          </w:p>
        </w:tc>
        <w:tc>
          <w:tcPr>
            <w:tcW w:w="0" w:type="auto"/>
          </w:tcPr>
          <w:p w14:paraId="73D8EB19" w14:textId="77777777" w:rsidR="001572BA" w:rsidRDefault="001572BA"/>
          <w:p w14:paraId="63C02194" w14:textId="77777777" w:rsidR="001572BA" w:rsidRDefault="00237FBF">
            <w:pPr>
              <w:spacing w:after="0" w:line="276" w:lineRule="auto"/>
            </w:pPr>
            <w:r>
              <w:rPr>
                <w:rFonts w:ascii="Times New Roman" w:eastAsia="Times New Roman" w:hAnsi="Times New Roman" w:cs="Times New Roman"/>
                <w:sz w:val="26"/>
              </w:rPr>
              <w:t>27-11-2014</w:t>
            </w:r>
          </w:p>
        </w:tc>
        <w:tc>
          <w:tcPr>
            <w:tcW w:w="0" w:type="auto"/>
          </w:tcPr>
          <w:p w14:paraId="5CD52293" w14:textId="77777777" w:rsidR="001572BA" w:rsidRDefault="001572BA"/>
          <w:p w14:paraId="779C4C3F" w14:textId="77777777" w:rsidR="001572BA" w:rsidRDefault="00237FBF">
            <w:pPr>
              <w:spacing w:after="0" w:line="276" w:lineRule="auto"/>
            </w:pPr>
            <w:r>
              <w:rPr>
                <w:rFonts w:ascii="Times New Roman" w:eastAsia="Times New Roman" w:hAnsi="Times New Roman" w:cs="Times New Roman"/>
                <w:sz w:val="26"/>
              </w:rPr>
              <w:t>Quốc Hội</w:t>
            </w:r>
          </w:p>
        </w:tc>
      </w:tr>
      <w:tr w:rsidR="001572BA" w14:paraId="11A84376" w14:textId="77777777">
        <w:tblPrEx>
          <w:tblCellMar>
            <w:top w:w="0" w:type="dxa"/>
            <w:bottom w:w="0" w:type="dxa"/>
          </w:tblCellMar>
        </w:tblPrEx>
        <w:tc>
          <w:tcPr>
            <w:tcW w:w="0" w:type="auto"/>
          </w:tcPr>
          <w:p w14:paraId="48EDBBCF" w14:textId="77777777" w:rsidR="001572BA" w:rsidRDefault="001572BA"/>
          <w:p w14:paraId="634AD1B5" w14:textId="77777777" w:rsidR="001572BA" w:rsidRDefault="00237FBF">
            <w:pPr>
              <w:spacing w:after="0" w:line="276" w:lineRule="auto"/>
            </w:pPr>
            <w:r>
              <w:rPr>
                <w:rFonts w:ascii="Times New Roman" w:eastAsia="Times New Roman" w:hAnsi="Times New Roman" w:cs="Times New Roman"/>
                <w:sz w:val="26"/>
              </w:rPr>
              <w:t>24/2022/NĐ-CP</w:t>
            </w:r>
          </w:p>
        </w:tc>
        <w:tc>
          <w:tcPr>
            <w:tcW w:w="0" w:type="auto"/>
          </w:tcPr>
          <w:p w14:paraId="485C00F8" w14:textId="77777777" w:rsidR="001572BA" w:rsidRDefault="001572BA"/>
          <w:p w14:paraId="0C9DF95F" w14:textId="77777777" w:rsidR="001572BA" w:rsidRDefault="00237FBF">
            <w:pPr>
              <w:spacing w:after="0" w:line="276" w:lineRule="auto"/>
            </w:pPr>
            <w:r>
              <w:rPr>
                <w:rFonts w:ascii="Times New Roman" w:eastAsia="Times New Roman" w:hAnsi="Times New Roman" w:cs="Times New Roman"/>
                <w:sz w:val="26"/>
              </w:rPr>
              <w:t>SỬA ĐỔI, BỔ SUNG CÁC NGHỊ ĐỊNH QUY ĐỊNH VỀ ĐIỀU KIỆN ĐẦU TƯ VÀ HOẠT ĐỘNG TRONG LĨNH VỰC GIÁO DỤC NGHỀ NGHIỆP</w:t>
            </w:r>
          </w:p>
        </w:tc>
        <w:tc>
          <w:tcPr>
            <w:tcW w:w="0" w:type="auto"/>
          </w:tcPr>
          <w:p w14:paraId="23746BBC" w14:textId="77777777" w:rsidR="001572BA" w:rsidRDefault="001572BA"/>
          <w:p w14:paraId="4455C3F1" w14:textId="77777777" w:rsidR="001572BA" w:rsidRDefault="00237FBF">
            <w:pPr>
              <w:spacing w:after="0" w:line="276" w:lineRule="auto"/>
            </w:pPr>
            <w:r>
              <w:rPr>
                <w:rFonts w:ascii="Times New Roman" w:eastAsia="Times New Roman" w:hAnsi="Times New Roman" w:cs="Times New Roman"/>
                <w:sz w:val="26"/>
              </w:rPr>
              <w:t>06-04-2022</w:t>
            </w:r>
          </w:p>
        </w:tc>
        <w:tc>
          <w:tcPr>
            <w:tcW w:w="0" w:type="auto"/>
          </w:tcPr>
          <w:p w14:paraId="294ADAAE" w14:textId="77777777" w:rsidR="001572BA" w:rsidRDefault="001572BA"/>
          <w:p w14:paraId="37B40ECB" w14:textId="77777777" w:rsidR="001572BA" w:rsidRDefault="00237FBF">
            <w:pPr>
              <w:spacing w:after="0" w:line="276" w:lineRule="auto"/>
            </w:pPr>
            <w:r>
              <w:rPr>
                <w:rFonts w:ascii="Times New Roman" w:eastAsia="Times New Roman" w:hAnsi="Times New Roman" w:cs="Times New Roman"/>
                <w:sz w:val="26"/>
              </w:rPr>
              <w:t>Chính phủ</w:t>
            </w:r>
          </w:p>
        </w:tc>
      </w:tr>
      <w:tr w:rsidR="001572BA" w14:paraId="2A468BDD" w14:textId="77777777">
        <w:tblPrEx>
          <w:tblCellMar>
            <w:top w:w="0" w:type="dxa"/>
            <w:bottom w:w="0" w:type="dxa"/>
          </w:tblCellMar>
        </w:tblPrEx>
        <w:tc>
          <w:tcPr>
            <w:tcW w:w="0" w:type="auto"/>
          </w:tcPr>
          <w:p w14:paraId="7F30C4CE" w14:textId="77777777" w:rsidR="001572BA" w:rsidRDefault="001572BA"/>
          <w:p w14:paraId="0CFB02DB" w14:textId="77777777" w:rsidR="001572BA" w:rsidRDefault="00237FBF">
            <w:pPr>
              <w:spacing w:after="0" w:line="276" w:lineRule="auto"/>
            </w:pPr>
            <w:r>
              <w:rPr>
                <w:rFonts w:ascii="Times New Roman" w:eastAsia="Times New Roman" w:hAnsi="Times New Roman" w:cs="Times New Roman"/>
                <w:sz w:val="26"/>
              </w:rPr>
              <w:t>37/2025/NĐ-CP</w:t>
            </w:r>
          </w:p>
        </w:tc>
        <w:tc>
          <w:tcPr>
            <w:tcW w:w="0" w:type="auto"/>
          </w:tcPr>
          <w:p w14:paraId="14A95451" w14:textId="77777777" w:rsidR="001572BA" w:rsidRDefault="001572BA"/>
          <w:p w14:paraId="3F146937" w14:textId="77777777" w:rsidR="001572BA" w:rsidRDefault="00237FBF">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14:paraId="0D1528E4" w14:textId="77777777" w:rsidR="001572BA" w:rsidRDefault="001572BA"/>
          <w:p w14:paraId="7FCE785C" w14:textId="77777777" w:rsidR="001572BA" w:rsidRDefault="00237FBF">
            <w:pPr>
              <w:spacing w:after="0" w:line="276" w:lineRule="auto"/>
            </w:pPr>
            <w:r>
              <w:rPr>
                <w:rFonts w:ascii="Times New Roman" w:eastAsia="Times New Roman" w:hAnsi="Times New Roman" w:cs="Times New Roman"/>
                <w:sz w:val="26"/>
              </w:rPr>
              <w:t>26-02-2025</w:t>
            </w:r>
          </w:p>
        </w:tc>
        <w:tc>
          <w:tcPr>
            <w:tcW w:w="0" w:type="auto"/>
          </w:tcPr>
          <w:p w14:paraId="2EEC50D7" w14:textId="77777777" w:rsidR="001572BA" w:rsidRDefault="001572BA"/>
          <w:p w14:paraId="3AE625D7" w14:textId="77777777" w:rsidR="001572BA" w:rsidRDefault="00237FBF">
            <w:pPr>
              <w:spacing w:after="0" w:line="276" w:lineRule="auto"/>
            </w:pPr>
            <w:r>
              <w:rPr>
                <w:rFonts w:ascii="Times New Roman" w:eastAsia="Times New Roman" w:hAnsi="Times New Roman" w:cs="Times New Roman"/>
                <w:sz w:val="26"/>
              </w:rPr>
              <w:t>Chính phủ</w:t>
            </w:r>
          </w:p>
        </w:tc>
      </w:tr>
      <w:tr w:rsidR="001572BA" w14:paraId="135E016B" w14:textId="77777777">
        <w:tblPrEx>
          <w:tblCellMar>
            <w:top w:w="0" w:type="dxa"/>
            <w:bottom w:w="0" w:type="dxa"/>
          </w:tblCellMar>
        </w:tblPrEx>
        <w:tc>
          <w:tcPr>
            <w:tcW w:w="0" w:type="auto"/>
          </w:tcPr>
          <w:p w14:paraId="6F706032" w14:textId="77777777" w:rsidR="001572BA" w:rsidRDefault="001572BA"/>
          <w:p w14:paraId="45273FDF" w14:textId="77777777" w:rsidR="001572BA" w:rsidRDefault="00237FBF">
            <w:pPr>
              <w:spacing w:after="0" w:line="276" w:lineRule="auto"/>
            </w:pPr>
            <w:r>
              <w:rPr>
                <w:rFonts w:ascii="Times New Roman" w:eastAsia="Times New Roman" w:hAnsi="Times New Roman" w:cs="Times New Roman"/>
                <w:sz w:val="26"/>
              </w:rPr>
              <w:t>Nghị định số 142/2025/NĐ-CP</w:t>
            </w:r>
          </w:p>
        </w:tc>
        <w:tc>
          <w:tcPr>
            <w:tcW w:w="0" w:type="auto"/>
          </w:tcPr>
          <w:p w14:paraId="0DCA2276" w14:textId="77777777" w:rsidR="001572BA" w:rsidRDefault="001572BA"/>
          <w:p w14:paraId="1E98B12E" w14:textId="77777777" w:rsidR="001572BA" w:rsidRDefault="00237FBF">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62D200E9" w14:textId="77777777" w:rsidR="001572BA" w:rsidRDefault="001572BA"/>
          <w:p w14:paraId="2D79C443" w14:textId="77777777" w:rsidR="001572BA" w:rsidRDefault="00237FBF">
            <w:pPr>
              <w:spacing w:after="0" w:line="276" w:lineRule="auto"/>
            </w:pPr>
            <w:r>
              <w:rPr>
                <w:rFonts w:ascii="Times New Roman" w:eastAsia="Times New Roman" w:hAnsi="Times New Roman" w:cs="Times New Roman"/>
                <w:sz w:val="26"/>
              </w:rPr>
              <w:t>12-06-2025</w:t>
            </w:r>
          </w:p>
        </w:tc>
        <w:tc>
          <w:tcPr>
            <w:tcW w:w="0" w:type="auto"/>
          </w:tcPr>
          <w:p w14:paraId="336AFB1C" w14:textId="77777777" w:rsidR="001572BA" w:rsidRDefault="001572BA"/>
          <w:p w14:paraId="2A302090" w14:textId="77777777" w:rsidR="001572BA" w:rsidRDefault="00237FBF">
            <w:pPr>
              <w:spacing w:after="0" w:line="276" w:lineRule="auto"/>
            </w:pPr>
            <w:r>
              <w:rPr>
                <w:rFonts w:ascii="Times New Roman" w:eastAsia="Times New Roman" w:hAnsi="Times New Roman" w:cs="Times New Roman"/>
                <w:sz w:val="26"/>
              </w:rPr>
              <w:t>Chính phủ</w:t>
            </w:r>
          </w:p>
        </w:tc>
      </w:tr>
    </w:tbl>
    <w:p w14:paraId="186915D4" w14:textId="77777777" w:rsidR="001572BA" w:rsidRDefault="00237FB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Việc chia, tách, sáp nhập trường trung cấp, trung tâm giáo dục nghề nghiệp có vốn đầu tư nước ngoài phải đảm bảo các nguyên tắc sau: a) Phù hợp với quy hoạch mạng lưới cơ sở giáo dục nghề nghiệp đã được cơ quan quản lý nhà nước có thẩm quyền phê duyệt. b) Bảo đảm quyền lợi của người học, giáo viên, giảng viên, cán bộ quản lý, nhân viên và người lao động. c) Cơ sở giáo dục nghề nghiệp mới được hình </w:t>
      </w:r>
      <w:r>
        <w:rPr>
          <w:rFonts w:ascii="Times New Roman" w:eastAsia="Times New Roman" w:hAnsi="Times New Roman" w:cs="Times New Roman"/>
          <w:sz w:val="26"/>
        </w:rPr>
        <w:lastRenderedPageBreak/>
        <w:t>thành sau quá trình chia, tách, sáp nhập phải đáp ứng đầy đủ các điều kiện quy định tại khoản 1 Điều 64 Phụ lục</w:t>
      </w:r>
      <w:r>
        <w:rPr>
          <w:rFonts w:ascii="Times New Roman" w:eastAsia="Times New Roman" w:hAnsi="Times New Roman" w:cs="Times New Roman"/>
          <w:sz w:val="26"/>
        </w:rPr>
        <w:t xml:space="preserve"> I kèm theo Nghị định 142/2025/NĐ-CP.</w:t>
      </w:r>
    </w:p>
    <w:p w14:paraId="12772316" w14:textId="77777777" w:rsidR="001572BA" w:rsidRDefault="00237FB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F89B7E3" w14:textId="77777777" w:rsidR="001572BA" w:rsidRDefault="00237FB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w:t>
      </w:r>
    </w:p>
    <w:sectPr w:rsidR="001572B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572BA"/>
    <w:rsid w:val="001572BA"/>
    <w:rsid w:val="00237FBF"/>
    <w:rsid w:val="00FA1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F491"/>
  <w15:docId w15:val="{8EE6CE27-61D9-4E72-B7BE-B88A505A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2025-11-27T09:04:00Z</dcterms:created>
  <dcterms:modified xsi:type="dcterms:W3CDTF">2025-11-27T09:04:00Z</dcterms:modified>
</cp:coreProperties>
</file>