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trường trung cấp, trung tâm giáo dục nghề nghiệp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kiểm tra sơ bộ hồ sơ hồ sơ cho phép thành lập trường trung cấp, trung tâm giáo dục nghề nghiệp tư thục hoạt động không vì lợi nhuận
Tổ chức, cá nhân đề nghị cho phép thành lập trường trung cấp, trung tâm giáo dục nghề nghiệp tư thục hoạt động không vì lợi nhuận lập hồ sơ và gửi tới Sở Giáo dục và Đào tạo.
Trong thời hạn 03 ngày làm việc kể từ ngày tiếp nhận hồ sơ, Sở Giáo dục và Đào tạo kiểm tra sơ bộ hồ sơ đề nghị cho phép thành lập trường trung cấp, trung tâm giáo dục nghề nghiệp tư thục hoạt động không vì lợi nhuận.
Trường hợp hồ sơ hợp lệ, gửi Hội đồng thẩm định hồ sơ đề nghị cho phép thành lập trường trung cấp, trung tâm giáo dục nghề nghiệp tư thục hoạt động không vì lợi nhuận (sau đây gọi là Hội đồng thẩm định) để tổ chức thẩm định.
Trường hợp hồ sơ không hợp lệ, có văn bản trả lời và nêu rõ lý do.
b) Bước 2: Thẩm định hồ sơ thành lập, cho phép thành lập
Trong thời hạn 05 ngày làm việc kể từ ngày nhận được hồ sơ đề nghị cho phép thành lập trường trung cấp, trung tâm giáo dục nghề nghiệp tư thục hoạt động không vì lợi nhuận do Sở Giáo dục và Đào tạo gửi tới, Hội đồng thẩm định tổ chức thẩm định.
Căn cứ kết luận của Hội đồng thẩm định (công khai tại cuộc họp thẩm định), trong thời hạn 03 ngày làm việc kể từ ngày tổ chức thẩm định, Sở Giáo dục và Đào tạo có văn bản thông báo kết quả thẩm định cho tổ chức, cá nhân đề nghị cho phép thành lập trường trung cấp, trung tâm giáo dục nghề nghiệp tư thục hoạt động không vì lợi nhuận.
c) Bước 3: Quyết định cho phép thành lập trường trung cấp, trung tâm giáo dục nghề nghiệp tư thục hoạt động không vì lợi nhuận
Trường hợp hồ sơ đề nghị cho phép thành lập trường trung cấp, trung tâm giáo dục nghề nghiệp tư thục hoạt động không vì lợi nhuận đủ điều kiện theo kết luận của Hội đồng thẩm định, trong thời hạn 05 ngày làm việc kể từ ngày có kết luận thẩm định, Sở Giáo dục và Đào tạo trình Ủy ban nhân dân cấp tỉnh quyết định cho phép thành lập trường trung cấp, trung tâm giáo dục nghề nghiệp tư thục hoạt động không vì lợi nhuận theo Mẫu số 04 Phụ lục I ban hành kèm theo Nghị định số 143/2016/NĐ-CP (được sửa đổi, bổ sung tại Nghị định số 24/2022/NĐ-CP);
Trường hợp không cho phép thành lập thì có văn bản trả lời và nêu rõ lý do.
Trường hợp hồ sơ đề nghị cho phép thành lập trường trung cấp, trung tâm giáo dục nghề nghiệp tư thục hoạt động không vì lợi nhuận đủ điều kiện nhưng phải hoàn thiện theo kết luận của Hội đồng thẩm định, trong thời hạn 05 ngày làm việc kể từ ngày nhận được hồ sơ đã hoàn thiện, Sở Giáo dục và Đào tạo trình Ủy ban nhân dân cấp tỉnh quyết định cho phép thành lập trường trung cấp, trung tâm giáo dục nghề nghiệp tư thục hoạt động không vì lợi nhuận theo Mẫu số 04 Phụ lục I ban hành kèm theo Nghị định số 143/2016/NĐ-CP (được sửa đổi, bổ sung tại Nghị định số 24/2022/NĐ-CP).
Trường hợp không cho phép thành lập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Các giấy tờ theo quy định tại khoản 1 Điều 40 Nghị định số 15/2019/NĐ-CP, gồm: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cam kết của các tổ chức, cá nhân là chủ sở hữu nguồn vốn đầu tư cam kết việc sử dụng phần tài chính chênh lệch giữa thu và chi của trường trung cấp, trung tâm giáo dục nghề nghiệp tư thục theo quy định tại khoản 1 Điều 37 Nghị định số 15/2019/NĐ-CP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Biên bản họp của tổ chức, cá nhân sở hữu hoặc những người góp vốn thành lập thông qua việc của trường trung cấp, trung tâm giáo dục nghề nghiệp tư thục hoạt động không vì lợi nhuận. Biên bản này phải được sự đồng ý của đại diện tối thiểu 75% tổng số vốn góp của các thành viên góp vốn;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Quy chế tổ chức và hoạt động của của trường trung cấp, trung tâm giáo dục nghề nghiệp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Dự thảo Quy chế tài chính nội bộ của của trường trung cấp, trung tâm giáo dục nghề nghiệp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Hồ sơ đề nghị cho phép thành lập trường trung cấp, trung tâm giáo dục nghề nghiệp tư thục hoạt động không vì lợi nhuận theo quy định tại Điều 6 Nghị định số 143/2016/NĐ-CP (được sửa đổi, bổ sung tại Nghị định số 140/2018/NĐ-CP và Nghị định số 24/2022/NĐ-CP),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cho phép thành lập theo Mẫu số 01 Phụ lục I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Mau01PhulucIND24.docx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Đề án thành lập trường trung cấp, trung tâm giáo dục nghề nghiệp theo Mẫu số 02 Phụ lục I ban hành kèm theo Nghị định số 143/2016/NĐ-CP (được sửa đổi, bổ sung tại Nghị định số 24/2022/NĐ-CP);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quy hoạch tổng thể mặt bằng các công trình kiến trúc xây dựng, bảo đảm phù hợp với ngành, nghề, quy mô, trình độ đào tạo và tiêu chuẩn diện tích sử dụng, diện tích xây dựng cho hoạt động học tập và giảng dạy;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chứng nhận quyền sử dụng đất hoặc quyết định giao đất, cho thuê đất để xây dựng cơ sở giáo dục nghề nghiệp của Ủy ban nhân dân cấp tỉnh kèm theo bản sao biên lai (nộp tiền sử dụng đất hoặc tiền thuê đất) hoặc minh chứng đã hoàn thành nghĩa vụ tài chính về đất đai theo quy định. Bản sao hợp đồng thuê cơ sở vật chất gắn liền với đất còn thời hạn ít nhất là 05 năm kể từ ngày gửi hồ sơ đối với trường hợp thuê cơ sở vật chất gắn liền với đất và giấy tờ chứng minh quyền sử dụng hoặc quyền sở hữu của bên cho thuê;</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xác nhận khả năng tài chính để đầu tư xây dựng cơ sở giáo dục nghề nghiệp tư thục của cơ quan, tổ chức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tờ chứng minh quyền sở hữu về tài sản kèm theo văn bản thẩm định giá tài sản góp vốn nếu góp vốn bằng tài sản.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trường trung cấp, trung tâm giáo dục nghề nghiệp tư thục có từ 02 thành viên góp vốn trở lên, ngoài hồ sơ nêu trên, hồ sơ cần bổ sung:  - Biên bản cử người đại diện đứng tên thành lập trường trung cấp, trung tâm giáo dục nghề nghiệp tư thục của các thành viên góp vốn;  - Danh sách trích ngang các thành viên Ban sáng lập;  - Danh sách, hình thức và biên bản góp vốn của các thành viên cam kết góp vốn thành lập;  - Dự kiến Hội đồng quản trị và Chủ tịch Hội đồng quản trị của trường trung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thành lập trường trung cấp, trung tâm giáo dục nghề nghiệp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143/2016/NĐ-CP	</w:t>
            </w:r>
          </w:p>
        </w:tc>
        <w:tc>
          <w:p/>
          <w:p>
            <w:pPr>
              <w:spacing w:after="0" w:before="0" w:lineRule="auto" w:line="276"/>
              <w:jc w:val="left"/>
            </w:pPr>
            <w:r>
              <w:rPr>
                <w:rFonts w:ascii="Times New Roman" w:hAnsi="Times New Roman" w:cs="Times New Roman" w:eastAsia="Times New Roman"/>
                <w:b w:val="false"/>
                <w:sz w:val="26"/>
              </w:rPr>
              <w:t>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Sở Lao động - Thương binh và Xã hội - tỉnh Quảng Bình</w:t>
            </w:r>
          </w:p>
        </w:tc>
      </w:tr>
      <w:tr>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Nghị định 15/2019/NĐ-CP</w:t>
            </w:r>
          </w:p>
        </w:tc>
        <w:tc>
          <w:p/>
          <w:p>
            <w:pPr>
              <w:spacing w:after="0" w:before="0" w:lineRule="auto" w:line="276"/>
              <w:jc w:val="left"/>
            </w:pPr>
            <w:r>
              <w:rPr>
                <w:rFonts w:ascii="Times New Roman" w:hAnsi="Times New Roman" w:cs="Times New Roman" w:eastAsia="Times New Roman"/>
                <w:b w:val="false"/>
                <w:sz w:val="26"/>
              </w:rPr>
              <w:t>01-02-2019</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Phù hợp với quy hoạch mạng lưới cơ sở giáo dục nghề nghiệp Việt Nam. Đối với cơ sở giáo dục nghề nghiệp công lập khi thành lập phải hoạt động theo cơ chế tự chủ của đơn vị sự nghiệp công lập do Chính phủ quy định.
b) Có địa điểm xây dựng cơ sở vật chất bảo đảm diện tích đất sử dụng tối thiểu đối với trung tâm giáo dục nghề nghiệp là 1.000 m2; trường trung cấp là 10.000 m2 đối với khu vực đô thị hoặc 20.000 m2 đối với khu vực ngoài đô thị. Trường hợp địa điểm xây dựng cơ sở vật chất của trường trung cấp vừa có diện tích đất sử dụng tại khu vực đô thị vừa có diện tích đất sử dụng tại khu vực ngoài đô thị thì thực hiện quy đổi diện tích đất theo tỷ lệ tương ứng giữa đất khu vực đô thị với đất khu vực ngoài đô thị là 1:2.
c) Vốn đầu tư thành lập trường trung cấp, trung tâm giáo dục nghề nghiệp tư thục hoạt động không vì lợi nhuận được đầu tư bằng nguồn vốn hợp pháp, không bao gồm giá trị về đất đai đối với trung tâm giáo dục nghề nghiệp tối thiểu là 05 tỷ đồng; đối với trường trung cấp tối thiểu là 50 tỷ đồng.
d) Chênh lệch giữa thu và chi từ hoạt động đào tạo nghề nghiệp, nghiên cứu khoa học hàng năm của trường trung cấp, trung tâm giáo dục nghề nghiệp tư thục hoạt động không vì lợi nhuận là tài sản sở hữu chung hợp nhất không phân chia, dùng để đầu tư phát triển cơ sở vật chất; phát triển đội ngũ nhà giáo và cán bộ quản lý; hoạt động nghiên cứu khoa học; cấp học bổng cho người học và sử dụng cho các mục tiêu phục vụ lợi ích cộng đồng khác.
đ) Có cam kết hoạt động không vì lợi nhuận với Ủy ban nhân dân cấp tỉnh. Cam kết được công bố công khai để xã hội biết và giám sát.
e) Tổ chức, cá nhân là chủ sở hữu nguồn vốn đầu tư không nhận lợi tức, hoặc nhận lợi tức nhưng không vượt quá lãi suất trái phiếu Chính phủ quy định trong cùng thời kỳ.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2025-11-27T09:05:16Z</dcterms:created>
  <dc:creator>Apache POI</dc:creator>
</cp:coreProperties>
</file>