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1.002982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711/QĐ-BGDĐT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học tập đối với học sinh trung học phổ thông các dân tộc thiểu số rất ít người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Đối với học sinh trung học phổ thông học tại các cơ sở giáo dục công lập</w:t>
      </w:r>
    </w:p>
    <w:p>
      <w:pPr>
        <w:spacing w:after="0" w:before="0" w:lineRule="auto" w:line="276"/>
        <w:jc w:val="both"/>
      </w:pPr>
      <w:r>
        <w:rPr>
          <w:rFonts w:ascii="Times New Roman" w:hAnsi="Times New Roman" w:cs="Times New Roman" w:eastAsia="Times New Roman"/>
          <w:b w:val="false"/>
          <w:sz w:val="26"/>
        </w:rPr>
        <w:t xml:space="preserve"> Đầu năm học, các cơ sở giáo dục phổ thông có học sinh dân tộc thiểu số rất ít người theo học tổ chức phổ biến, thông báo rộng rãi, hướng dẫn cho học sinh thuộc đối tượng được hưởng chính sách làm đơn đề nghị hỗ trợ học tập.</w:t>
      </w:r>
    </w:p>
    <w:p>
      <w:pPr>
        <w:spacing w:after="0" w:before="0" w:lineRule="auto" w:line="276"/>
        <w:jc w:val="both"/>
      </w:pPr>
      <w:r>
        <w:rPr>
          <w:rFonts w:ascii="Times New Roman" w:hAnsi="Times New Roman" w:cs="Times New Roman" w:eastAsia="Times New Roman"/>
          <w:b w:val="false"/>
          <w:sz w:val="26"/>
        </w:rPr>
        <w:t>Trong thời hạn 20 ngày làm việc, kể từ ngày niêm yết thông báo; học sinh nộp đơn cho cơ sở giáo dục.</w:t>
      </w:r>
    </w:p>
    <w:p>
      <w:pPr>
        <w:spacing w:after="0" w:before="0" w:lineRule="auto" w:line="276"/>
        <w:jc w:val="both"/>
      </w:pPr>
      <w:r>
        <w:rPr>
          <w:rFonts w:ascii="Times New Roman" w:hAnsi="Times New Roman" w:cs="Times New Roman" w:eastAsia="Times New Roman"/>
          <w:b w:val="false"/>
          <w:sz w:val="26"/>
        </w:rPr>
        <w:t>Trong thời hạn 10 ngày làm việc, kể từ ngày hết hạn hết hạn nhận đơn, các cơ sở giáo dục có trách nhiệm tổ chức xem xét đơn đề nghị hỗ trợ học tập, lập và phê duyệt danh sách đối tượng được hưởng, niêm yết công khai danh sách đối tượng được hưởng, gửi báo cáo cơ quan quản lý cấp trên trực tiếp và thực hiện việc chi trả</w:t>
      </w:r>
    </w:p>
    <w:p>
      <w:pPr>
        <w:spacing w:after="0" w:before="0" w:lineRule="auto" w:line="276"/>
        <w:jc w:val="both"/>
      </w:pPr>
      <w:r>
        <w:rPr>
          <w:rFonts w:ascii="Times New Roman" w:hAnsi="Times New Roman" w:cs="Times New Roman" w:eastAsia="Times New Roman"/>
          <w:b w:val="false"/>
          <w:sz w:val="26"/>
        </w:rPr>
        <w:t xml:space="preserve"> Học sinh học tại các cơ sở giáo dục công lập chỉ cần nộp đơn đề nghị hỗ trợ học tập một lần khi bắt đầu vào học tại một cơ sở giáo dục. Trong các năm học tiếp theo, các cơ sở giáo dục căn cứ vào danh sách học sinh dân tộc thiểu số rất ít người đang học tại trường và đơn đề nghị của học sinh mới vào học để lập và phê duyệt danh sách đối tượng được hưởng.
-  Các cơ sở giáo dục công lập chi trả tiền hỗ trợ học tập trực tiếp cho cha mẹ (hoặc người chăm sóc) trẻ mẫu giáo; cho học sinh, sinh viên. Việc chi trả thực hiện theo tháng.</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học sinh trung học phổ thông học tại các cơ sở giáo dục ngoài công lập</w:t>
      </w:r>
    </w:p>
    <w:p>
      <w:pPr>
        <w:spacing w:after="0" w:before="0" w:lineRule="auto" w:line="276"/>
        <w:jc w:val="both"/>
      </w:pPr>
      <w:r>
        <w:rPr>
          <w:rFonts w:ascii="Times New Roman" w:hAnsi="Times New Roman" w:cs="Times New Roman" w:eastAsia="Times New Roman"/>
          <w:b w:val="false"/>
          <w:sz w:val="26"/>
        </w:rPr>
        <w:t>Đầu năm học, các cơ sở giáo dục phổ thông có học sinh dân tộc thiểu số rất ít người theo học tổ chức phổ biến, thông báo rộng rãi, hướng dẫn cho học sinh thuộc đối tượng được hưởng chính sách làm đơn đề nghị hỗ trợ học tập.</w:t>
      </w:r>
    </w:p>
    <w:p>
      <w:pPr>
        <w:spacing w:after="0" w:before="0" w:lineRule="auto" w:line="276"/>
        <w:jc w:val="both"/>
      </w:pPr>
      <w:r>
        <w:rPr>
          <w:rFonts w:ascii="Times New Roman" w:hAnsi="Times New Roman" w:cs="Times New Roman" w:eastAsia="Times New Roman"/>
          <w:b w:val="false"/>
          <w:sz w:val="26"/>
        </w:rPr>
        <w:t>Trong thời hạn 20 ngày làm việc, kể từ ngày niêm yết thông báo học sinh nộp đơn cho cơ sở giáo dục. Các cơ sở giáo dục có trách nhiệm xác nhận vào đơn đề nghị hỗ trợ học tập của học sinh dân tộc thiểu số rất ít người.</w:t>
      </w:r>
    </w:p>
    <w:p>
      <w:pPr>
        <w:spacing w:after="0" w:before="0" w:lineRule="auto" w:line="276"/>
        <w:jc w:val="both"/>
      </w:pPr>
      <w:r>
        <w:rPr>
          <w:rFonts w:ascii="Times New Roman" w:hAnsi="Times New Roman" w:cs="Times New Roman" w:eastAsia="Times New Roman"/>
          <w:b w:val="false"/>
          <w:sz w:val="26"/>
        </w:rPr>
        <w:t>Trong thời hạn 30 ngày làm việc, kể từ ngày khai giảng năm học, học sinh trung học phổ thông nộp đơn  đề nghị hỗ trợ học tập cho Sở Giáo dục và Đào tạo nơi học sinh có hộ khẩu thường trú. Trong trường hợp học sinh không trực tiếp đến nộp thì cha mẹ học sinh nộp thay.</w:t>
      </w:r>
    </w:p>
    <w:p>
      <w:pPr>
        <w:spacing w:after="0" w:before="0" w:lineRule="auto" w:line="276"/>
        <w:jc w:val="both"/>
      </w:pPr>
      <w:r>
        <w:rPr>
          <w:rFonts w:ascii="Times New Roman" w:hAnsi="Times New Roman" w:cs="Times New Roman" w:eastAsia="Times New Roman"/>
          <w:b w:val="false"/>
          <w:sz w:val="26"/>
        </w:rPr>
        <w:t>Trong thời hạn 10 ngày làm việc, kể từ ngày hết hạn nhận đơn đề nghị hỗ trợ Sở Giáo dục và Đào tạo có trách nhiệm tổ chức xem xét đơn, lập và phê duyệt danh sách đối tượng được hưởng, niêm yết công khai danh sách đối tượng được hưởng chính sách và thực hiện chi trả.</w:t>
      </w:r>
    </w:p>
    <w:p>
      <w:pPr>
        <w:spacing w:after="0" w:before="0" w:lineRule="auto" w:line="276"/>
        <w:jc w:val="both"/>
      </w:pPr>
      <w:r>
        <w:rPr>
          <w:rFonts w:ascii="Times New Roman" w:hAnsi="Times New Roman" w:cs="Times New Roman" w:eastAsia="Times New Roman"/>
          <w:b w:val="false"/>
          <w:sz w:val="26"/>
        </w:rPr>
        <w:t>Sở giáo dục và đào tạo chi trả tiền hỗ trợ học tập trực tiếp học sinh hoặc thông qua cha mẹ học sinh thuộc các cơ sở giáo dục ngoài công lập. Tùy thuộc vào điều kiện thực tế của đối tượng được hưởng, việc chi trả có thể thực hiện theo tháng hoặc theo quý.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Đối với học sinh học tại các cơ sở giáo dục công lập: Thời hạn ra quyết định là 10 ngày làm việc kể từ ngày hết hạn nhận đơn.
- Đối với học sinh học tại các cơ sở giáo dục ngoài công lập: Thời hạn ra quyết định là 40 ngày làm việc kể từ ngày khai giảng năm học.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học sinh học tại các cơ sở giáo dục công lập: Thời hạn ra quyết định là 10 ngày làm việc kể từ ngày hết hạn nhận đơn.
- Đối với học sinh học tại các cơ sở giáo dục ngoài công lập: Thời hạn ra quyết định là 40 ngày làm việc kể từ ngày khai giảng năm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học sinh học tại các cơ sở giáo dục công lập: Thời hạn ra quyết định là 10 ngày làm việc kể từ ngày hết hạn nhận đơn.
- Đối với học sinh học tại các cơ sở giáo dục ngoài công lập: Thời hạn ra quyết định là 40 ngày làm việc kể từ ngày khai giảng năm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hỗ trợ học tập (theo mẫu)</w:t>
            </w:r>
          </w:p>
        </w:tc>
        <w:tc>
          <w:p/>
          <w:p>
            <w:pPr>
              <w:spacing w:after="0" w:before="0" w:lineRule="auto" w:line="276"/>
              <w:jc w:val="left"/>
            </w:pPr>
            <w:r>
              <w:rPr>
                <w:rFonts w:ascii="Times New Roman" w:hAnsi="Times New Roman" w:cs="Times New Roman" w:eastAsia="Times New Roman"/>
                <w:b w:val="false"/>
                <w:sz w:val="26"/>
              </w:rPr>
              <w:t>Mau don2_ND57 sd theo ND104.docx</w:t>
            </w:r>
          </w:p>
          <w:p>
            <w:pPr>
              <w:spacing w:after="0" w:before="0" w:lineRule="auto" w:line="276"/>
              <w:jc w:val="left"/>
            </w:pPr>
            <w:r>
              <w:rPr>
                <w:rFonts w:ascii="Times New Roman" w:hAnsi="Times New Roman" w:cs="Times New Roman" w:eastAsia="Times New Roman"/>
                <w:b w:val="false"/>
                <w:sz w:val="26"/>
              </w:rPr>
              <w:t>Mau don_ND57 sd theo ND104.docx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sách học sinh dân tộc thiểu số rất ít người được hưởng hỗ trợ học tập; Hỗ trợ bằng tiền theo định mức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57/2017/NĐ-CP </w:t>
            </w:r>
          </w:p>
        </w:tc>
        <w:tc>
          <w:p/>
          <w:p>
            <w:pPr>
              <w:spacing w:after="0" w:before="0" w:lineRule="auto" w:line="276"/>
              <w:jc w:val="left"/>
            </w:pPr>
            <w:r>
              <w:rPr>
                <w:rFonts w:ascii="Times New Roman" w:hAnsi="Times New Roman" w:cs="Times New Roman" w:eastAsia="Times New Roman"/>
                <w:b w:val="false"/>
                <w:sz w:val="26"/>
              </w:rPr>
              <w:t>Quy định chính sách ưu tiên tuyển sinh và hỗ trợ học tập đối với trẻ mẫu giáo, học sinh, sinh viên dân tộc thiểu số rất ít người</w:t>
            </w:r>
          </w:p>
        </w:tc>
        <w:tc>
          <w:p/>
          <w:p>
            <w:pPr>
              <w:spacing w:after="0" w:before="0" w:lineRule="auto" w:line="276"/>
              <w:jc w:val="left"/>
            </w:pPr>
            <w:r>
              <w:rPr>
                <w:rFonts w:ascii="Times New Roman" w:hAnsi="Times New Roman" w:cs="Times New Roman" w:eastAsia="Times New Roman"/>
                <w:b w:val="false"/>
                <w:sz w:val="26"/>
              </w:rPr>
              <w:t>09-05-2017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Học sinh trung học phổ thông  thuộc 16 dân tộc: Cống, Mảng, Pu Péo, Si La, Cờ Lao, Bố Y, La Ha, Ngái, Chứt, Ơ Đu, Brâu, Rơ Măm, Lô Lô, Lự, Pà Thẻn, La Hủ đang học tập tại các cơ sở giáo dục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2025-11-27T09:06:54Z</dcterms:created>
  <dc:creator>Apache POI</dc:creator>
</cp:coreProperties>
</file>