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thế chủ tịch, thư ký, thành viên hội đồng quản trị trường cao đẳng tư thục; chấm dứt hoạt động hội đồng quản trị</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Hội đồng quản trị tổ chức họp, quyết nghị việc thay thế chủ tịch, thư ký và thành viên hội đồng quản trị. 
Bước 2: Đề nghị thay thế hoặc chấm dứt hoạt động của hội đồng quản trị
- Trường hợp thay thế chủ tịch, thư ký, thành viên hội đồng quản trị: Hội đồng quản trị đương nhiệm lập hồ sơ đề nghị thay thế chủ tịch, thư ký, thành viên hội đồng quản trị.
- Trường hợp chấm dứt hoạt động của hội đồng quản trị: Thành viên duy nhất sở hữu trường lập hồ sơ đề nghị chấm dứt hoạt động của hội đồng quản trị.
Bước 3: Quyết định thay thế hoặc chấm dứt hoạt động của hội đồng quản trị
- Hội đồng quản trị đương nhiệm lập hồ sơ đề nghị thay thế chủ tịch, thư ký, thành viên hội đồng quản trị; thành viên duy nhất sở hữu trường lập hồ sơ đề nghị chấm dứt hoạt động của hội đồng quản trị gửi Cục Giáo dục nghề nghiệp và Giáo dục thường xuyên.
- Cục trưởng Cục Giáo dục nghề nghiệp và Giáo dục thường xuyên quyết định thay thế chủ tịch, thư ký, thành viên hội đồng quản trị. Trường hợp không đồng ý phải trả lời bằng văn bản và nêu rõ lý do.
- Cục trưởng Cục Giáo dục nghề nghiệp và Giáo dục thường xuyên quyết định chấm dứt hoạt động của hội đồng quản trị. Trường hợp không đồng ý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Hồ sơ đề nghị thay thế chủ tịch, thư ký, thành viên hội đồng quản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thay thế chủ tịch, thư ký, thành viên hội đồng quản trị (Mẫu số 09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hội đồng quản trị về việc thay thế chủ tịch, thư ký, thành viên hội đồng quản trị (Mẫu số 10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đề nghị chấm dứt hoạt động hội đồng quản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thành viên duy nhất sở hữu trường đề nghị chấm dứt hoạt động của hội đồng quản trị (Mẫu số 11 Phụ lục ban hành kèm theo Thông tư số 15/2021/TT-BLĐTBXH).</w:t>
            </w:r>
          </w:p>
        </w:tc>
        <w:tc>
          <w:p/>
          <w:p>
            <w:pPr>
              <w:spacing w:after="0" w:before="0" w:lineRule="auto" w:line="276"/>
              <w:jc w:val="left"/>
            </w:pPr>
            <w:r>
              <w:rPr>
                <w:rFonts w:ascii="Times New Roman" w:hAnsi="Times New Roman" w:cs="Times New Roman" w:eastAsia="Times New Roman"/>
                <w:b w:val="false"/>
                <w:sz w:val="26"/>
              </w:rPr>
              <w:t>Mau so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giấy tờ liên quan đến việc chuyển nhượng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thay thế chủ tịch, thư ký, thành viên hội đồng quản trị trường cao đẳng tư thục; chấm dứt hoạt động hội đồng quản trị</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15/2021/TT-BLĐTBXH</w:t>
            </w:r>
          </w:p>
        </w:tc>
        <w:tc>
          <w:p/>
          <w:p>
            <w:pPr>
              <w:spacing w:after="0" w:before="0" w:lineRule="auto" w:line="276"/>
              <w:jc w:val="left"/>
            </w:pPr>
            <w:r>
              <w:rPr>
                <w:rFonts w:ascii="Times New Roman" w:hAnsi="Times New Roman" w:cs="Times New Roman" w:eastAsia="Times New Roman"/>
                <w:b w:val="false"/>
                <w:sz w:val="26"/>
              </w:rPr>
              <w:t>Quy định Điều lệ trường cao đẳng</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Đối với thay thế chủ tịch, thư ký, thành viên hội đồng quản trị
- Hội đồng quản trị có số lượng thành viên là số lẻ, gồm chủ tịch, thư ký và các thành viên.
- Thành phần tham gia hội đồng quản trị theo quy định tại khoản 3 Điều 12 Luật Giáo dục nghề nghiệp, bao gồm: 
+ Đại diện các tổ chức, cá nhân có số lượng cổ phần đóng góp ở mức cần thiết theo quy định.
+ Hiệu trưởng, đại diện cơ quan quản lý địa phương nơi cơ sở giáo dục nghề nghiệp có trụ sở hoặc đại diện cơ sở sản xuất, kinh doanh, dịch vụ có liên quan. 
+ Đại diện tổ chức đảng, đoàn thể; đại diện nhà giáo.
- Chủ tịch hội đồng quản trị là thành viên góp vốn, do hội đồng quản trị bầu trong số các thành viên của hội đồng quản trị theo nguyên tắc đa số, bỏ phiếu kín và phải được trên 50% tổng số thành viên của hội đồng quản trị đồng ý.
- Thư ký hội đồng quản trị do chủ tịch hội đồng quản trị giới thiệu trong số các thành viên của hội đồng quản trị và được hội đồng quản trị thông qua với trên 50% tổng số thành viên của hội đồng quản trị đồng ý.
b) Đối với chấm dứt hoạt động hội đồng quản trị
Có sự thay đổi về thành viên góp vốn từ nhiều thành viên xuống còn 01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2025-11-27T09:08:57Z</dcterms:created>
  <dc:creator>Apache POI</dc:creator>
</cp:coreProperties>
</file>