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1.010776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367/QĐ-BGDĐT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Tuyển sinh vào học dự bị đại học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Thi, tuyển sinh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Thí sinh nộp hồ sơ cho nhà trường theo một trong các phương thức sau:
- Nộp 01 bộ hồ sơ qua đường bưu điện hoặc trực tiếp cho cơ sở dự bị đại học;
- Hoặc đăng ký trên hệ thống tuyển sinh trực tuyến của trường dự bị đại học (đối với các trường dự bị đại học có phần mềm tuyển sinh trực tuyến).</w:t>
      </w:r>
    </w:p>
    <w:p>
      <w:pPr>
        <w:spacing w:after="0" w:before="0" w:lineRule="auto" w:line="276"/>
        <w:jc w:val="both"/>
      </w:pPr>
      <w:r>
        <w:rPr>
          <w:rFonts w:ascii="Times New Roman" w:hAnsi="Times New Roman" w:cs="Times New Roman" w:eastAsia="Times New Roman"/>
          <w:b w:val="false"/>
          <w:sz w:val="26"/>
        </w:rPr>
        <w:t>Căn cứ Đề án tuyển sinh được Bộ Giáo dục và Đào tạo phê duyệt; căn cứ chỉ tiêu được phê duyệt sau khi đã trừ đi số thí sinh dân tộc thiểu số rất ít người diện tuyển thẳng; căn cứ số lượng hồ sơ đăng ký tuyển sinh, Hội đồng tuyển sinh của trường dự bị đại học quyết định phương án điểm trúng tuyển đối với từng cách thức sử dụng xét tuyển, tiến hành xét tuyển theo nguyên tắc lấy điểm từ cao xuống thấp cho đến khi đủ chỉ tiêu.</w:t>
      </w:r>
    </w:p>
    <w:p>
      <w:pPr>
        <w:spacing w:after="0" w:before="0" w:lineRule="auto" w:line="276"/>
        <w:jc w:val="both"/>
      </w:pPr>
      <w:r>
        <w:rPr>
          <w:rFonts w:ascii="Times New Roman" w:hAnsi="Times New Roman" w:cs="Times New Roman" w:eastAsia="Times New Roman"/>
          <w:b w:val="false"/>
          <w:sz w:val="26"/>
        </w:rPr>
        <w:t>Trong thời hạn 30 ngày làm việc kể từ ngày hết hạn nộp hồ sơ đăng ký tuyển sinh, Hiệu trưởng trường dự bị đại học phê duyệt danh sách thí sinh trúng tuyển, công bố trên trang thông tin điện tử của trường và niêm yết công khai tại trụ sở của trường danh sách thí sinh trúng tuyển.</w:t>
      </w:r>
    </w:p>
    <w:p>
      <w:pPr>
        <w:spacing w:after="0" w:before="0" w:lineRule="auto" w:line="276"/>
        <w:jc w:val="both"/>
      </w:pPr>
      <w:r>
        <w:rPr>
          <w:rFonts w:ascii="Times New Roman" w:hAnsi="Times New Roman" w:cs="Times New Roman" w:eastAsia="Times New Roman"/>
          <w:b w:val="false"/>
          <w:sz w:val="26"/>
        </w:rPr>
        <w:t>Trường dự bị đại học gửi thông báo nhập học cho thí sinh trúng tuyển.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từ ngày hết hạn nộp hồ sơ đăng ký tuyển sinh.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từ ngày hết hạn nộp hồ sơ đăng ký tuyển sinh.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từ ngày hết hạn nộp hồ sơ đăng ký tuyển sinh.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Đối với phương thức tuyển thẳng, hồ sơ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đăng ký tuyển thẳng vào học dự bị đại học theo mẫu</w:t>
            </w:r>
          </w:p>
        </w:tc>
        <w:tc>
          <w:p/>
          <w:p>
            <w:pPr>
              <w:spacing w:after="0" w:before="0" w:lineRule="auto" w:line="276"/>
              <w:jc w:val="left"/>
            </w:pPr>
            <w:r>
              <w:rPr>
                <w:rFonts w:ascii="Times New Roman" w:hAnsi="Times New Roman" w:cs="Times New Roman" w:eastAsia="Times New Roman"/>
                <w:b w:val="false"/>
                <w:sz w:val="26"/>
              </w:rPr>
              <w:t>MẪU ĐƠN ĐĂNG KÝ XÉT TUYỂN.docx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Bằng tốt nghiệp trung học phổ thông hoặc Giấy chứng nhận tốt nghiệp trung học phổ thông tạm thời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Giấy khai sinh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Quyết định đi học theo chế độ cử tuyển của cấp có thẩm quyền đối với thí sinh cử tuyển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Đối với phương thức xét tuyển, hồ sơ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đăng ký xét tuyển vào học dự bị đại học theo mẫu</w:t>
            </w:r>
          </w:p>
        </w:tc>
        <w:tc>
          <w:p/>
          <w:p>
            <w:pPr>
              <w:spacing w:after="0" w:before="0" w:lineRule="auto" w:line="276"/>
              <w:jc w:val="left"/>
            </w:pPr>
            <w:r>
              <w:rPr>
                <w:rFonts w:ascii="Times New Roman" w:hAnsi="Times New Roman" w:cs="Times New Roman" w:eastAsia="Times New Roman"/>
                <w:b w:val="false"/>
                <w:sz w:val="26"/>
              </w:rPr>
              <w:t>MẪU ĐƠN ĐĂNG KÝ XÉT TUYỂN.docx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chứng nhận kết quả kỳ thi quy định tại Đề án tuyển sinh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Bằng tốt nghiệp trung học phổ thông hoặc Giấy chứng nhận tốt nghiệp trung học phổ thông tạm thời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học bạ trung học phổ thông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Giấy khai sinh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xác nhận thường trú của thí sinh và cha mẹ đẻ hoặc người giám hộ</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Trường Dự bị Đại học Dân tộc Trung ương - Bộ giáo dục đào tạo, Trường Dự bị Đại học Dân tộc Sầm Sơn - Bộ giáo dục đào tạo, Trường Dự bị Đại học Dân tộc Nha Trang - Bộ giáo dục đào tạo, Trường Dự bị Đại học thành phố Hồ Chí Minh - Bộ giáo dục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Trụ sở cơ sở dự bị đại học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nhập học cho thí sinh trúng tuyển của Hiệu trưởng trường dự bị đại học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44/2021/TT-BGDĐT</w:t>
            </w:r>
          </w:p>
        </w:tc>
        <w:tc>
          <w:p/>
          <w:p>
            <w:pPr>
              <w:spacing w:after="0" w:before="0" w:lineRule="auto" w:line="276"/>
              <w:jc w:val="left"/>
            </w:pPr>
            <w:r>
              <w:rPr>
                <w:rFonts w:ascii="Times New Roman" w:hAnsi="Times New Roman" w:cs="Times New Roman" w:eastAsia="Times New Roman"/>
                <w:b w:val="false"/>
                <w:sz w:val="26"/>
              </w:rPr>
              <w:t>Thông tư 44/2021/TT-BGDĐT</w:t>
            </w:r>
          </w:p>
        </w:tc>
        <w:tc>
          <w:p/>
          <w:p>
            <w:pPr>
              <w:spacing w:after="0" w:before="0" w:lineRule="auto" w:line="276"/>
              <w:jc w:val="left"/>
            </w:pPr>
            <w:r>
              <w:rPr>
                <w:rFonts w:ascii="Times New Roman" w:hAnsi="Times New Roman" w:cs="Times New Roman" w:eastAsia="Times New Roman"/>
                <w:b w:val="false"/>
                <w:sz w:val="26"/>
              </w:rPr>
              <w:t>31-12-2021</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Về đối tượng
a) Đối tượng tuyển thẳng:
- Thí sinh người dân tộc thiểu số rất ít người đã tốt nghiệp trung học phổ thông theo quy định tại Nghị định số 57/2017/NĐ-CP ngày 09 tháng 5 năm 2017 của Chính phủ quy định chính sách ưu tiên tuyển sinh và hỗ trợ học tập đối với trẻ mẫu giáo, học sinh, sinh viên dân tộc thiểu số rất ít người.
- Thí sinh cử tuyển theo quy định tại Nghị định số 141/2020/NĐ-CP ngày 08 tháng 12 năm 2020 của Chính phủ quy định chế độ cử tuyển đối với học sinh, sinh viên dân tộc thiểu số.
b) Đối tượng xét tuyển:
- Thí sinh là người dân tộc thiểu số thường trú từ 18 tháng liên tục trở lên tính đến ngày nộp hồ sơ đăng ký tuyển sinh tại các xã, phường, thị trấn thuộc khu vực 1 quy định tại Quy chế tuyển sinh trình độ đại học; tuyển sinh trình độ cao đẳng ngành Giáo dục Mầm non do Bộ trưởng Bộ Giáo dục và Đào tạo ban hành và có cha mẹ đẻ hoặc người giám hộ thường trú tại khu vực này.
- Thí sinh là người dân tộc Kinh thường trú từ 36 tháng liên tục trở lên tính đến ngày nộp hồ sơ đăng ký tuyển sinh tại vùng có điều kiện kinh tế - xã hội đặc biệt khó khăn theo quy định của cấp có thẩm quyền và có cha mẹ đẻ hoặc người giám hộ thường trú tại vùng này. Trường dự bị đại học được tuyển không quá 5% tổng số chỉ tiêu tuyển sinh hằng năm thí sinh là người dân tộc Kinh.
c) Đối tượng đã một lần trúng tuyển và nhập học dự bị đại học không được xét tuyển dự bị đại học lần thứ hai; các đối tượng đang học đại học hoặc đã tốt nghệp đại học không được xét tuyển dự bị đại học.
2. Về điều kiện tuyển sinh:
a) Thí sinh đã tốt nghiệp trung học phổ thông.
b) Có đủ sức khỏe để học tập theo quy định hiện hành.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https://thutuc.dichvucong.gov.vn/p/home/dvc-tthc-thu-tuc-hanh-chinh-chi-tiet.html?ma_thu_tuc=296976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2025-11-27T09:09:27Z</dcterms:created>
  <dc:creator>Apache POI</dc:creator>
</cp:coreProperties>
</file>