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năng khiếu nghệ thuật, thể dục,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2 Điều 49 Phị lục I kèm theo Nghị định 142/2025/NĐ-CP qua cổng dịch vụ công trực tuyến hoặc bưu chính hoặc trực tiếp đến Sở Giáo dục và Đào tạo nơi trường đặt trụ sở;</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Sở Giáo dục và Đào tạo thông báo bằng văn bản những nội dung cần chỉnh sửa, bổ sung cho cơ quan, tổ chức, cá nhân; nếu hồ sơ hợp lệ, Sở Giáo dục và Đào tạo tổ chức thẩm định các điều kiện thành lập trường;</w:t>
      </w:r>
    </w:p>
    <w:p>
      <w:pPr>
        <w:spacing w:after="0" w:before="0" w:lineRule="auto" w:line="276"/>
        <w:jc w:val="both"/>
      </w:pPr>
      <w:r>
        <w:rPr>
          <w:rFonts w:ascii="Times New Roman" w:hAnsi="Times New Roman" w:cs="Times New Roman" w:eastAsia="Times New Roman"/>
          <w:b w:val="false"/>
          <w:sz w:val="26"/>
        </w:rPr>
        <w:t>c) Trong thời hạn 20 ngày, kể từ ngày nhận đủ hồ sơ hợp lệ, Sở Giáo dục và Đào tạo thẩm định các điều kiện thành lập hoặc cho phép thành lập trường tại hồ sơ; lập báo cáo thẩm định để đánh giá tình hình đáp ứng các quy định tại khoản 1 Điều 49 Phị lục I kèm theo Nghị định 142/2025/NĐ-CP;</w:t>
      </w:r>
    </w:p>
    <w:p>
      <w:pPr>
        <w:spacing w:after="0" w:before="0" w:lineRule="auto" w:line="276"/>
        <w:jc w:val="both"/>
      </w:pPr>
      <w:r>
        <w:rPr>
          <w:rFonts w:ascii="Times New Roman" w:hAnsi="Times New Roman" w:cs="Times New Roman" w:eastAsia="Times New Roman"/>
          <w:b w:val="false"/>
          <w:sz w:val="26"/>
        </w:rPr>
        <w:t>d) Trong thời hạn 05 này làm việc, kể từ ngày có báo cáo thẩm định, nếu đủ điều kiện thì Sở Giáo dục và Đào tạo trình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rõ lý do.
Quyết định thành lập hoặc cho phép thành lập trường năng khiếu nghệ thuật, thể dục, thể thao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nếu hồ sơ không hợp lệ thì Sở Giáo dục và Đào tạo thông báo bằng văn bản những nội dung cần chỉnh sửa, bổ sung cho cơ quan, tổ chức, cá nhân.
2. Trường hợp hồ sơ hợp lệ:
a) Trong thời hạn 05 ngày làm việc, kể từ ngày nhận đủ hồ sơ, nếu hồ sơ hợp lệ, Sở Giáo dục và Đào tạo tổ chức thẩm định các điều kiện thành lập trường.
  b) Trong thời hạn 20 ngày, kể từ ngày nhận đủ hồ sơ hợp lệ, Sở Giáo dục và Đào tạo thẩm định các điều kiện thành lập hoặc cho phép thành lập trường tại hồ sơ; lập báo cáo thẩm định để đánh giá tình hình đáp ứng các quy định tại khoản 1 Điều 49 Phị lục I kèm theo Nghị định 142/2025/NĐ-CP;
c) Trong thời hạn 05 này làm việc, kể từ ngày có báo cáo thẩm định, nếu đủ điều kiện thì Sở Giáo dục và Đào tạo trình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nếu hồ sơ không hợp lệ thì Sở Giáo dục và Đào tạo thông báo bằng văn bản những nội dung cần chỉnh sửa, bổ sung cho cơ quan, tổ chức, cá nhân.
2. Trường hợp hồ sơ hợp lệ:
a) Trong thời hạn 05 ngày làm việc, kể từ ngày nhận đủ hồ sơ, nếu hồ sơ hợp lệ, Sở Giáo dục và Đào tạo tổ chức thẩm định các điều kiện thành lập trường.
b) Trong thời hạn 20 ngày, kể từ ngày nhận đủ hồ sơ hợp lệ, Sở Giáo dục và Đào tạo thẩm định các điều kiện thành lập hoặc cho phép thành lập trường tại hồ sơ; lập báo cáo thẩm định để đánh giá tình hình đáp ứng các quy định tại khoản 1 Điều 49 Phị lục I kèm theo Nghị định 142/2025/NĐ-CP;
c) Trong thời hạn 05 này làm việc, kể từ ngày có báo cáo thẩm định, nếu đủ điều kiện thì Sở Giáo dục và Đào tạo trình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lệ:10 ngày làm việc và 20 ngày, cụ thể:
a) Trong thời hạn 05 ngày làm việc, kể từ ngày nhận đủ hồ sơ, Ủy ban nhân dân cấp tỉnh tổ chức thẩm định các điều kiện thành lập trường.
b) Trong thời hạn 20 ngày, kể từ ngày nhận đủ hồ sơ hợp lệ, Ủy ban nhân dân cấp tỉnh thẩm định các điều kiện thành lập hoặc cho phép thành lập trường tại hồ sơ; lập báo cáo thẩm định để đánh giá tình hình đáp ứng các quy định tại Điều 75 Nghị định số 125/2024/NĐ-CP.
c) Trong thời hạn 05 này làm việc, kể từ ngày có báo cáo thẩm định, nếu đủ điều kiện thì Chủ tịch Ủy ban nhân dân cấp tỉnh quyết định thành lập hoặc cho phép thành lập trường; nếu chưa đủ điều kiện thì thông báo bằng văn bản cho cơ quan, tổ chức, cá nhân đề nghị thành lập hoặc cho phép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thành lập hoặc cho phép thành lập trường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Mauso01_PLII.doc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hoặc cho phép thành lập trường (theo Mẫu số 02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Mauso02_PLII.doc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trường năng khiếu nghệ thuật, thể dục, thể thao đặt trên địa bàn tỉnh của Chủ tịch Ủy ban nhân dân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năng khiếu nghệ thuật, thể dục, thể thao phù hợp với quy hoạch tỉnh và các quy hoạch có liên quan của địa phương nơi trường đặt trụ sở.
b) Đề án thành lập hoặc cho phép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trường nhằm đạt được mục tiêu, nhiệm vụ của trường năng khiếu nghệ thuật, thể dục, thể thao.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2025-11-27T09:10:46Z</dcterms:created>
  <dc:creator>Apache POI</dc:creator>
</cp:coreProperties>
</file>