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1.012971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hoặc cho phép thành lập cơ sở giáo dục mầm non độc lập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mầm non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Đối với thành lập cơ sở giáo dục mầm non độc lập công lập</w:t>
      </w:r>
    </w:p>
    <w:p>
      <w:pPr>
        <w:spacing w:after="0" w:before="0" w:lineRule="auto" w:line="276"/>
        <w:jc w:val="both"/>
      </w:pPr>
      <w:r>
        <w:rPr>
          <w:rFonts w:ascii="Times New Roman" w:hAnsi="Times New Roman" w:cs="Times New Roman" w:eastAsia="Times New Roman"/>
          <w:b w:val="false"/>
          <w:sz w:val="26"/>
        </w:rPr>
        <w:t>Tổ chức, cá nhân đề nghị thành lập cơ sở giáo dục mầm non độc lập gửi 01 bộ hồ sơ quy định tại khoản 2 Điều này qua cổng dịch vụ công trực tuyến hoặc bưu chính hoặc trực tiếp đến Ủy ban nhân dân cấp xã;</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nếu hồ sơ không hợp lệ thì Ủy ban nhân cấp xã thông báo bằng văn bản những nội dung cần chỉnh sửa, bổ sung cho tổ chức, cá nhân;</w:t>
      </w:r>
    </w:p>
    <w:p>
      <w:pPr>
        <w:spacing w:after="0" w:before="0" w:lineRule="auto" w:line="276"/>
        <w:jc w:val="both"/>
      </w:pPr>
      <w:r>
        <w:rPr>
          <w:rFonts w:ascii="Times New Roman" w:hAnsi="Times New Roman" w:cs="Times New Roman" w:eastAsia="Times New Roman"/>
          <w:b w:val="false"/>
          <w:sz w:val="26"/>
        </w:rPr>
        <w:t>Trong thời hạn 15 ngày làm việc, kể từ ngày nhận đủ hồ sơ hợp lệ, Ủy ban nhân dân cấp xã kiểm tra thực tế các điều kiện thành lập và Chủ tịch Ủy ban nhân dân cấp xã quyết định việc thành lập hoặc cho phép thành lập cơ sở giáo dục mầm non độc lập khi đủ điều kiện theo quy định; trường hợp không đủ điều kiện phải thông báo cho tổ chức, cá nhân đề nghị và nêu rõ lý do.
Quyết định thành lập hoặc cho phép thành lập cơ sở giáo dục mầm non độc lập (theo Mẫu số 10 Phụ lục II kèm theo Nghị định 142/2025/NĐ-CP)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05 ngày làm việc, kể từ ngày nhận đủ hồ sơ, nếu hồ sơ không hợp lệ thì Ủy ban nhân cấp xã thông báo bằng văn bản những nội dung cần chỉnh sửa, bổ sung cho tổ chức, cá nhân; 
- Trong thời hạn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05 ngày làm việc, kể từ ngày nhận đủ hồ sơ, nếu hồ sơ không hợp lệ thì Ủy ban nhân cấp xã thông báo bằng văn bản những nội dung cần chỉnh sửa, bổ sung cho tổ chức, cá nhân; 
- Trong thời hạn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05 ngày làm việc, kể từ ngày nhận đủ hồ sơ, nếu hồ sơ không hợp lệ thì Ủy ban nhân cấp xã thông báo bằng văn bản những nội dung cần chỉnh sửa, bổ sung cho tổ chức, cá nhân; 
- Trong thời hạn 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Hồ sơ thành lập cơ sở giáo dục mầm non độc lập công lập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kiểm tra thực tế các điều kiện thành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2. Hồ sơ cho phép thành lập cơ sở giáo dục mầm non độc lập dân lập, tư thục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các văn bản pháp lý chứng minh quyền sử dụng đất, quyền sở hữu nhà hoặc hợp đồng thuê địa điểm cơ sở giáo dục mầm non độc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pháp lý xác nhận về số tiền đầu tư thành lập cơ sở giáo dục mầm non độc lập dân lập, tư thục bảo đảm tính hợp pháp, phù hợp với quy mô dự kiến tại thời điểm thành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Tờ trình đề nghị cho phép thành lập cơ sở giáo dục mầm non độc lập dân lập, tư thục (theo Mẫu số 08 Phụ lục II kèm theo Nghị định Nghị định 142/2025/NĐ-CP)</w:t>
            </w:r>
          </w:p>
        </w:tc>
        <w:tc>
          <w:p/>
          <w:p>
            <w:pPr>
              <w:spacing w:after="0" w:before="0" w:lineRule="auto" w:line="276"/>
              <w:jc w:val="left"/>
            </w:pPr>
            <w:r>
              <w:rPr>
                <w:rFonts w:ascii="Times New Roman" w:hAnsi="Times New Roman" w:cs="Times New Roman" w:eastAsia="Times New Roman"/>
                <w:b w:val="false"/>
                <w:sz w:val="26"/>
              </w:rPr>
              <w:t>Mus08PL2.doc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hoặc cho phép thành lập cơ sở giáo dục mầm non độc lập của Chủ tịch Ủy ban nhân dân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địa điểm, cơ sở vật chất tối thiểu, đồ dùng, đồ chơi và thiết bị dạy học đáp ứng các yêu cầu của chương trình giáo dục mầm non theo quy định của Bộ Giáo dục và Đào tạo.
b) Có kế hoạch giáo dục, tài liệu, học liệu đáp ứng các yêu cầu của chương trình giáo dục mầm non theo quy định của Bộ Giáo dục và Đào tạo.
c) Có đội ngũ cán bộ quản lý, giáo viên, nhân viên và người lao động bảo đảm về số lượng, đạt tiêu chuẩn theo quy định của Bộ Giáo dục và Đào tạo để tổ chức hoạt động nuôi dưỡng, chăm sóc, giáo dục trẻ em đáp ứng các yêu cầu của chương trình giáo dục mầm non. 
d) Quy mô của nhóm, lớp trong cơ sở giáo dục mầm non độc lập theo quy định của Bộ Giáo dục và Đào tạo.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https://thutuc.dichvucong.gov.vn/p/home/dvc-tthc-thu-tuc-hanh-chinh-chi-tiet.html?ma_thu_tuc=358538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2025-11-27T09:11:16Z</dcterms:created>
  <dc:creator>Apache POI</dc:creator>
</cp:coreProperties>
</file>