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3.000317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1650/QĐ-BGDĐT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Sáp nhập, chia, tách trung tâm khác thực hiện nhiệm vụ giáo dục thường xuyên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Loại khác</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thường xuyên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Nhà trường, tổ chức, cá nhân gửi 01 bộ hồ sơ quy định tại khoản 3 Điều 34 Nghị định số 142/2025/NĐ-CP qua cổng dịch vụ công trực tuyến hoặc bưu chính hoặc trực tiếp đến Sở Giáo dục và Đào tạo.</w:t>
      </w:r>
    </w:p>
    <w:p>
      <w:pPr>
        <w:spacing w:after="0" w:before="0" w:lineRule="auto" w:line="276"/>
        <w:jc w:val="both"/>
      </w:pPr>
      <w:r>
        <w:rPr>
          <w:rFonts w:ascii="Times New Roman" w:hAnsi="Times New Roman" w:cs="Times New Roman" w:eastAsia="Times New Roman"/>
          <w:b w:val="false"/>
          <w:sz w:val="26"/>
        </w:rPr>
        <w:t>b) Trong thời hạn 05 ngày làm việc, kể từ ngày nhận đủ hồ sơ, nếu hồ sơ không hợp lệ thì Sở Giáo dục và Đào tạo thông báo bằng văn bản những nội dung cần chỉnh sửa cho nhà trường, tổ chức, cá nhân đề nghị sáp nhập, chia, tách trung tâm. Nếu hồ sơ hợp lệ, Sở Giáo dục và Đào tạo chủ trì, phối hợp với các cơ quan có liên quan tổ chức thẩm định hồ sơ và thẩm định thực tế các điều kiện sáp nhập, chia, tách trung tâm, lập báo cáo thẩm định để đánh giá tình hình đáp ứng các quy định tại khoản 1 Điều 34 Nghị định số 142/2025/NĐ-CP) trong thời hạn 10 ngày.</w:t>
      </w:r>
    </w:p>
    <w:p>
      <w:pPr>
        <w:spacing w:after="0" w:before="0" w:lineRule="auto" w:line="276"/>
        <w:jc w:val="both"/>
      </w:pPr>
      <w:r>
        <w:rPr>
          <w:rFonts w:ascii="Times New Roman" w:hAnsi="Times New Roman" w:cs="Times New Roman" w:eastAsia="Times New Roman"/>
          <w:b w:val="false"/>
          <w:sz w:val="26"/>
        </w:rPr>
        <w:t>c) Trong thời hạn 05 ngày làm việc, kể từ ngày có báo cáo thẩm định, nếu đủ điều kiện thì Giám đốc Sở Giáo dục và Đào tạo quyết định sáp nhập, chia, tách trung tâm; nếu chưa đủ điều kiện thì thông báo bằng văn bản cho nhà trường, tổ chức, cá nhân đề nghị sáp nhập, chia, tách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Trường hợp hồ sơ không hợp lệ: Trong thời hạn 05 ngày làm việc, kể từ ngày nhận đủ hồ sơ, Sở Giáo dục và Đào tạo thông báo bằng văn bản những nội dung cần chỉnh sửa cho nhà trường, tổ chức, cá nhân đề nghị sáp nhập, chia, tách trung tâm.
2. Trường hợp hồ sơ hợp lệ: 
a) Trong thời hạn 05 ngày làm việc, kể từ ngày nhận đủ hồ sơ, Sở Giáo dục và Đào tạo chủ trì, phối hợp với các cơ quan có liên quan tổ chức thẩm định hồ sơ và thẩm định thực tế các điều kiện sáp nhập, chia, tách trung tâm, lập báo cáo thẩm định để đánh giá tình hình đáp ứng các quy định tại khoản 1 Điều 34 Nghị định số 142/2025/NĐ-CP) trong thời hạn 10 ngày.
c) Trong thời hạn 05 ngày làm việc, kể từ ngày có báo cáo thẩm định, nếu đủ điều kiện thì Giám đốc Sở Giáo dục và Đào tạo quyết định sáp nhập, chia, tách trung tâm; nếu chưa đủ điều kiện thì thông báo bằng văn bản cho nhà trường, tổ chức, cá nhân đề nghị sáp nhập, chia, tách và nêu rõ lý do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Trường hợp hồ sơ không hợp lệ: Trong thời hạn 05 ngày làm việc, kể từ ngày nhận đủ hồ sơ, Sở Giáo dục và Đào tạo thông báo bằng văn bản những nội dung cần chỉnh sửa cho nhà trường, tổ chức, cá nhân đề nghị sáp nhập, chia, tách trung tâm.
2. Trường hợp hồ sơ hợp lệ: 
a) Trong thời hạn 05 ngày làm việc, kể từ ngày nhận đủ hồ sơ, Sở Giáo dục và Đào tạo chủ trì, phối hợp với các cơ quan có liên quan tổ chức thẩm định hồ sơ và thẩm định thực tế các điều kiện sáp nhập, chia, tách trung tâm, lập báo cáo thẩm định để đánh giá tình hình đáp ứng các quy định tại khoản 1 Điều 34 Nghị định số 142/2025/NĐ-CP) trong thời hạn 10 ngày.
c) Trong thời hạn 05 ngày làm việc, kể từ ngày có báo cáo thẩm định, nếu đủ điều kiện thì Giám đốc Sở Giáo dục và Đào tạo quyết định sáp nhập, chia, tách trung tâm; nếu chưa đủ điều kiện thì thông báo bằng văn bản cho nhà trường, tổ chức, cá nhân đề nghị sáp nhập, chia, tách và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Trường hợp hồ sơ không hợp lệ: Trong thời hạn 05 ngày làm việc, kể từ ngày nhận đủ hồ sơ, Sở Giáo dục và Đào tạo thông báo bằng văn bản những nội dung cần chỉnh sửa cho nhà trường, tổ chức, cá nhân đề nghị sáp nhập, chia, tách trung tâm.
2. Trường hợp hồ sơ hợp lệ: 
a) Trong thời hạn 05 ngày làm việc, kể từ ngày nhận đủ hồ sơ, Sở Giáo dục và Đào tạo chủ trì, phối hợp với các cơ quan có liên quan tổ chức thẩm định hồ sơ và thẩm định thực tế các điều kiện sáp nhập, chia, tách trung tâm, lập báo cáo thẩm định để đánh giá tình hình đáp ứng các quy định tại khoản 1 Điều 34 Nghị định số 142/2025/NĐ-CP) trong thời hạn 10 ngày.
c) Trong thời hạn 05 ngày làm việc, kể từ ngày có báo cáo thẩm định, nếu đủ điều kiện thì Giám đốc Sở Giáo dục và Đào tạo quyết định sáp nhập, chia, tách trung tâm; nếu chưa đủ điều kiện thì thông báo bằng văn bản cho nhà trường, tổ chức, cá nhân đề nghị sáp nhập, chia, tách và nêu rõ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Tờ trình đề nghị sáp nhập, chia, tách trung tâm (theo Mẫu số 04 Phụ lục I kèm theo Nghị định số 142/2025/NĐ-CP).</w:t>
            </w:r>
          </w:p>
        </w:tc>
        <w:tc>
          <w:p/>
          <w:p>
            <w:pPr>
              <w:spacing w:after="0" w:before="0" w:lineRule="auto" w:line="276"/>
              <w:jc w:val="left"/>
            </w:pPr>
            <w:r>
              <w:rPr>
                <w:rFonts w:ascii="Times New Roman" w:hAnsi="Times New Roman" w:cs="Times New Roman" w:eastAsia="Times New Roman"/>
                <w:b w:val="false"/>
                <w:sz w:val="26"/>
              </w:rPr>
              <w:t>Mauso04_PLII.doc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 Đề án sáp nhập, chia, tách trung tâm (theo Mẫu số 05 Phụ lục I kèm theo Nghị định số 142/2025/NĐ-CP ).</w:t>
            </w:r>
          </w:p>
        </w:tc>
        <w:tc>
          <w:p/>
          <w:p>
            <w:pPr>
              <w:spacing w:after="0" w:before="0" w:lineRule="auto" w:line="276"/>
              <w:jc w:val="left"/>
            </w:pPr>
            <w:r>
              <w:rPr>
                <w:rFonts w:ascii="Times New Roman" w:hAnsi="Times New Roman" w:cs="Times New Roman" w:eastAsia="Times New Roman"/>
                <w:b w:val="false"/>
                <w:sz w:val="26"/>
              </w:rPr>
              <w:t>Mauso05_PLII.doc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c) Ý kiến đồng thuận của nhà đầu tư đại diện ít nhất 75% tổng số vốn góp đối với việc sáp nhập, chia, tách trung tâm tư thục.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sáp nhập, chia, tách trung tâm khác thực hiện nhiệm vụ giáo dục thường xuyên của Giám đốc Sở Giáo dục và Đào tạo.</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125/2024/NĐ-CP</w:t>
            </w:r>
          </w:p>
        </w:tc>
        <w:tc>
          <w:p/>
          <w:p>
            <w:pPr>
              <w:spacing w:after="0" w:before="0" w:lineRule="auto" w:line="276"/>
              <w:jc w:val="left"/>
            </w:pPr>
            <w:r>
              <w:rPr>
                <w:rFonts w:ascii="Times New Roman" w:hAnsi="Times New Roman" w:cs="Times New Roman" w:eastAsia="Times New Roman"/>
                <w:b w:val="false"/>
                <w:sz w:val="26"/>
              </w:rPr>
              <w:t>Nghị định quy định điều kiện đầu tư và hoạt động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số 142/2025/NĐ-CP</w:t>
            </w:r>
          </w:p>
        </w:tc>
        <w:tc>
          <w:p/>
          <w:p>
            <w:pPr>
              <w:spacing w:after="0" w:before="0" w:lineRule="auto" w:line="276"/>
              <w:jc w:val="left"/>
            </w:pPr>
            <w:r>
              <w:rPr>
                <w:rFonts w:ascii="Times New Roman" w:hAnsi="Times New Roman" w:cs="Times New Roman" w:eastAsia="Times New Roman"/>
                <w:b w:val="false"/>
                <w:sz w:val="26"/>
              </w:rPr>
              <w:t>Nghị định số 142/2025/NĐ-CP của Chính phủ: Quy định về phân định thẩm quyền của chính quyền địa phương hai cấp trong lĩnh vực quản lý nhà nước của Bộ Giáo dục và Đào tạo</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Trung tâm được sáp nhập, chia, tách khi bảo đảm các yêu cầu sau đây:
a) Bảo đảm quyền, lợi ích của nhà giáo và người học.
b) Góp phần nâng cao chất lượng và hiệu quả giáo dục.
c) Trung tâm được hình thành sau khi sáp nhập, chia, tách phải đáp ứng các điều kiện quy định tại khoản 2 Điều 32 Phụ lục I kèm theo Nghị định 142/2025/NĐ-CP:
 - Có địa điểm, cơ sở vật chất, phòng học, phòng chức năng, thiết bị dạy học đáp ứng yêu cầu của các chương trình giáo dục thường xuyên thực hiện tại trung tâm;
  - Có chương trình giáo dục, tài liệu giảng dạy và học tập đáp ứng yêu cầu của các chương trình giáo dục thường xuyên thực hiện tại trung tâm theo quy định của Bộ Giáo dục và Đào tạo;
  - Có đội ngũ cán bộ quản lý, giáo viên, nhân viên và người lao động đủ về số lượng và đạt tiêu chuẩn đáp ứng yêu cầu của từng chương trình giáo dục thường xuyên thực hiện tại trung tâm theo quy định của Bộ Giáo dục và Đào tạo;
- Có dự thảo quy chế tổ chức và hoạt động của trung tâm.</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https://thutuc.dichvucong.gov.vn/p/home/dvc-tthc-thu-tuc-hanh-chinh-chi-tiet.html?ma_thu_tuc=358377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2025-11-27T09:10:28Z</dcterms:created>
  <dc:creator>Apache POI</dc:creator>
</cp:coreProperties>
</file>