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B521" w14:textId="77777777" w:rsidR="009E5DB0" w:rsidRDefault="00763B4F">
      <w:pPr>
        <w:spacing w:after="300" w:line="276" w:lineRule="auto"/>
        <w:jc w:val="center"/>
      </w:pPr>
      <w:r>
        <w:rPr>
          <w:rFonts w:ascii="Times New Roman" w:eastAsia="Times New Roman" w:hAnsi="Times New Roman" w:cs="Times New Roman"/>
          <w:b/>
          <w:sz w:val="26"/>
        </w:rPr>
        <w:t>Chi tiết thủ tục hành chính</w:t>
      </w:r>
    </w:p>
    <w:p w14:paraId="4F7CB18B" w14:textId="77777777" w:rsidR="009E5DB0" w:rsidRDefault="00763B4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1.000056</w:t>
      </w:r>
    </w:p>
    <w:p w14:paraId="7DB3F364" w14:textId="77777777" w:rsidR="009E5DB0" w:rsidRDefault="00763B4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1201/QĐ-BYT</w:t>
      </w:r>
    </w:p>
    <w:p w14:paraId="7B8D319F" w14:textId="77777777" w:rsidR="009E5DB0" w:rsidRDefault="00763B4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công bố phù hợp quy định đối với thuốc lá</w:t>
      </w:r>
    </w:p>
    <w:p w14:paraId="72B588FC" w14:textId="77777777" w:rsidR="009E5DB0" w:rsidRDefault="00763B4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9551EDD" w14:textId="77777777" w:rsidR="009E5DB0" w:rsidRDefault="00763B4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18DCCBE" w14:textId="77777777" w:rsidR="009E5DB0" w:rsidRDefault="00763B4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07F4614E" w14:textId="77777777" w:rsidR="009E5DB0" w:rsidRDefault="00763B4F">
      <w:pPr>
        <w:spacing w:after="0" w:line="276" w:lineRule="auto"/>
        <w:jc w:val="both"/>
      </w:pPr>
      <w:r>
        <w:rPr>
          <w:rFonts w:ascii="Times New Roman" w:eastAsia="Times New Roman" w:hAnsi="Times New Roman" w:cs="Times New Roman"/>
          <w:b/>
          <w:sz w:val="26"/>
        </w:rPr>
        <w:t xml:space="preserve">Trình tự thực hiện: </w:t>
      </w:r>
    </w:p>
    <w:p w14:paraId="45459D5D" w14:textId="77777777" w:rsidR="009E5DB0" w:rsidRDefault="009E5DB0">
      <w:pPr>
        <w:shd w:val="clear" w:color="auto" w:fill="F2F6F9"/>
        <w:spacing w:before="120" w:after="0" w:line="276" w:lineRule="auto"/>
        <w:jc w:val="both"/>
      </w:pPr>
    </w:p>
    <w:p w14:paraId="1AB2E330" w14:textId="77777777" w:rsidR="009E5DB0" w:rsidRDefault="00763B4F">
      <w:pPr>
        <w:spacing w:after="0" w:line="276" w:lineRule="auto"/>
        <w:jc w:val="both"/>
      </w:pPr>
      <w:r>
        <w:rPr>
          <w:rFonts w:ascii="Times New Roman" w:eastAsia="Times New Roman" w:hAnsi="Times New Roman" w:cs="Times New Roman"/>
          <w:sz w:val="26"/>
        </w:rPr>
        <w:t>Tổ chức, cá nhân thực hiện kiểm nghiệm sản phẩm tại phòng kiểm nghiệm được chỉ định hoặc được công nhận; đánh giá phù hợp quy định dựa trên kết quả kiểm nghiệm.</w:t>
      </w:r>
    </w:p>
    <w:p w14:paraId="5BC25937" w14:textId="77777777" w:rsidR="009E5DB0" w:rsidRDefault="00763B4F">
      <w:pPr>
        <w:spacing w:after="0" w:line="276" w:lineRule="auto"/>
        <w:jc w:val="both"/>
      </w:pPr>
      <w:r>
        <w:rPr>
          <w:rFonts w:ascii="Times New Roman" w:eastAsia="Times New Roman" w:hAnsi="Times New Roman" w:cs="Times New Roman"/>
          <w:sz w:val="26"/>
        </w:rPr>
        <w:t>Tổ chức, cá nhân truy cập vào trang thông tin điện tử của Cục Quản lý Môi trường y tế - Bộ Y tế (https://vihema.gov.vn) được gắn link liên kết với Cổng thông tin của Bộ Y tế (https://moh.gov.vn) để thực hiện việc nộp hồ sơ đề nghị cấp Giấy Xác nhận công bố phù hợp quy định đối với thuốc lá nếu thực hiện công bố trực tuyến.      Tổ chức, cá nhân công bố phù hợp quy định lập hồ sơ công bố theo quy định nộp 01 bộ hồ sơ đề nghị cấp Giấy Xác nhận công bố phù hợp quy định đối với thuốc lá tại Bộ phận Tiếp nhận và</w:t>
      </w:r>
      <w:r>
        <w:rPr>
          <w:rFonts w:ascii="Times New Roman" w:eastAsia="Times New Roman" w:hAnsi="Times New Roman" w:cs="Times New Roman"/>
          <w:sz w:val="26"/>
        </w:rPr>
        <w:t xml:space="preserve"> Trả kết quả Bộ Y tế.</w:t>
      </w:r>
    </w:p>
    <w:p w14:paraId="49E57656" w14:textId="77777777" w:rsidR="009E5DB0" w:rsidRDefault="00763B4F">
      <w:pPr>
        <w:spacing w:after="0" w:line="276" w:lineRule="auto"/>
        <w:jc w:val="both"/>
      </w:pPr>
      <w:r>
        <w:rPr>
          <w:rFonts w:ascii="Times New Roman" w:eastAsia="Times New Roman" w:hAnsi="Times New Roman" w:cs="Times New Roman"/>
          <w:sz w:val="26"/>
        </w:rPr>
        <w:t>Trong thời hạn 15 (mười lăm) ngày làm việc, kể từ khi nhận đủ hồ sơ hợp lệ theo dấu văn bản đến, Cục Quản lý Môi trường y tế - Bộ Y tế có trách nhiệm cấp Giấy Xác nhận theo quy định tại Mẫu số 07 ban hành kèm theo Thông tư số 49/2015/TT-BYT.      Trường hợp không cấp Giấy Xác nhận, Cục Quản lý Môi trường y tế - Bộ Y tế phải trả lời bằng văn bản và nêu rõ lý do.</w:t>
      </w:r>
    </w:p>
    <w:p w14:paraId="02F9958A" w14:textId="77777777" w:rsidR="009E5DB0" w:rsidRDefault="00763B4F">
      <w:pPr>
        <w:spacing w:after="0" w:line="276" w:lineRule="auto"/>
        <w:jc w:val="both"/>
      </w:pPr>
      <w:r>
        <w:rPr>
          <w:rFonts w:ascii="Times New Roman" w:eastAsia="Times New Roman" w:hAnsi="Times New Roman" w:cs="Times New Roman"/>
          <w:sz w:val="26"/>
        </w:rPr>
        <w:t>Trong thời hạn 60 (sáu mươi) ngày làm việc, kể từ ngày nhận được văn bản thông báo lý do không cấp Giấy Xác nhận của cơ quan tiếp nhận đăng ký, nếu tổ chức, cá nhân công bố sản phẩm không bổ sung, hoàn chỉnh hồ sơ theo yêu cầu thì cơ quan tiếp nhận đăng ký hủy hồ sơ công bố.</w:t>
      </w:r>
    </w:p>
    <w:p w14:paraId="3BEA8FDF" w14:textId="77777777" w:rsidR="009E5DB0" w:rsidRDefault="00763B4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6"/>
        <w:gridCol w:w="849"/>
        <w:gridCol w:w="924"/>
        <w:gridCol w:w="6902"/>
      </w:tblGrid>
      <w:tr w:rsidR="009E5DB0" w14:paraId="41D90BDA" w14:textId="77777777">
        <w:tblPrEx>
          <w:tblCellMar>
            <w:top w:w="0" w:type="dxa"/>
            <w:bottom w:w="0" w:type="dxa"/>
          </w:tblCellMar>
        </w:tblPrEx>
        <w:tc>
          <w:tcPr>
            <w:tcW w:w="1500" w:type="dxa"/>
          </w:tcPr>
          <w:p w14:paraId="309E3575" w14:textId="77777777" w:rsidR="009E5DB0" w:rsidRDefault="009E5DB0"/>
          <w:p w14:paraId="40759302" w14:textId="77777777" w:rsidR="009E5DB0" w:rsidRDefault="00763B4F">
            <w:pPr>
              <w:spacing w:after="0" w:line="276" w:lineRule="auto"/>
              <w:jc w:val="center"/>
            </w:pPr>
            <w:r>
              <w:rPr>
                <w:rFonts w:ascii="Times New Roman" w:eastAsia="Times New Roman" w:hAnsi="Times New Roman" w:cs="Times New Roman"/>
                <w:b/>
                <w:sz w:val="26"/>
              </w:rPr>
              <w:t>Hình thức nộp</w:t>
            </w:r>
          </w:p>
        </w:tc>
        <w:tc>
          <w:tcPr>
            <w:tcW w:w="2000" w:type="dxa"/>
          </w:tcPr>
          <w:p w14:paraId="799594D5" w14:textId="77777777" w:rsidR="009E5DB0" w:rsidRDefault="009E5DB0"/>
          <w:p w14:paraId="7A7B98CD" w14:textId="77777777" w:rsidR="009E5DB0" w:rsidRDefault="00763B4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2A1E030" w14:textId="77777777" w:rsidR="009E5DB0" w:rsidRDefault="009E5DB0"/>
          <w:p w14:paraId="47228B0C" w14:textId="77777777" w:rsidR="009E5DB0" w:rsidRDefault="00763B4F">
            <w:pPr>
              <w:spacing w:after="0" w:line="276" w:lineRule="auto"/>
              <w:jc w:val="center"/>
            </w:pPr>
            <w:r>
              <w:rPr>
                <w:rFonts w:ascii="Times New Roman" w:eastAsia="Times New Roman" w:hAnsi="Times New Roman" w:cs="Times New Roman"/>
                <w:b/>
                <w:sz w:val="26"/>
              </w:rPr>
              <w:t>Phí, lệ phí</w:t>
            </w:r>
          </w:p>
        </w:tc>
        <w:tc>
          <w:tcPr>
            <w:tcW w:w="3000" w:type="dxa"/>
          </w:tcPr>
          <w:p w14:paraId="133D1DB5" w14:textId="77777777" w:rsidR="009E5DB0" w:rsidRDefault="009E5DB0"/>
          <w:p w14:paraId="2AA97422" w14:textId="77777777" w:rsidR="009E5DB0" w:rsidRDefault="00763B4F">
            <w:pPr>
              <w:spacing w:after="0" w:line="276" w:lineRule="auto"/>
              <w:jc w:val="center"/>
            </w:pPr>
            <w:r>
              <w:rPr>
                <w:rFonts w:ascii="Times New Roman" w:eastAsia="Times New Roman" w:hAnsi="Times New Roman" w:cs="Times New Roman"/>
                <w:b/>
                <w:sz w:val="26"/>
              </w:rPr>
              <w:t>Mô tả</w:t>
            </w:r>
          </w:p>
        </w:tc>
      </w:tr>
      <w:tr w:rsidR="009E5DB0" w14:paraId="67AA08FE" w14:textId="77777777">
        <w:tblPrEx>
          <w:tblCellMar>
            <w:top w:w="0" w:type="dxa"/>
            <w:bottom w:w="0" w:type="dxa"/>
          </w:tblCellMar>
        </w:tblPrEx>
        <w:tc>
          <w:tcPr>
            <w:tcW w:w="0" w:type="auto"/>
          </w:tcPr>
          <w:p w14:paraId="3EA87952" w14:textId="77777777" w:rsidR="009E5DB0" w:rsidRDefault="009E5DB0"/>
          <w:p w14:paraId="6043116F" w14:textId="77777777" w:rsidR="009E5DB0" w:rsidRDefault="00763B4F">
            <w:pPr>
              <w:spacing w:after="0" w:line="276" w:lineRule="auto"/>
            </w:pPr>
            <w:r>
              <w:rPr>
                <w:rFonts w:ascii="Times New Roman" w:eastAsia="Times New Roman" w:hAnsi="Times New Roman" w:cs="Times New Roman"/>
                <w:sz w:val="26"/>
              </w:rPr>
              <w:t>Trực tiếp</w:t>
            </w:r>
          </w:p>
        </w:tc>
        <w:tc>
          <w:tcPr>
            <w:tcW w:w="0" w:type="auto"/>
          </w:tcPr>
          <w:p w14:paraId="0800B694" w14:textId="77777777" w:rsidR="009E5DB0" w:rsidRDefault="009E5DB0"/>
          <w:p w14:paraId="1E690AC8" w14:textId="77777777" w:rsidR="009E5DB0" w:rsidRDefault="00763B4F">
            <w:pPr>
              <w:spacing w:after="0" w:line="276" w:lineRule="auto"/>
            </w:pPr>
            <w:r>
              <w:rPr>
                <w:rFonts w:ascii="Times New Roman" w:eastAsia="Times New Roman" w:hAnsi="Times New Roman" w:cs="Times New Roman"/>
                <w:sz w:val="26"/>
              </w:rPr>
              <w:t xml:space="preserve">15 Ngày </w:t>
            </w:r>
            <w:r>
              <w:rPr>
                <w:rFonts w:ascii="Times New Roman" w:eastAsia="Times New Roman" w:hAnsi="Times New Roman" w:cs="Times New Roman"/>
                <w:sz w:val="26"/>
              </w:rPr>
              <w:lastRenderedPageBreak/>
              <w:t>làm việc</w:t>
            </w:r>
          </w:p>
        </w:tc>
        <w:tc>
          <w:tcPr>
            <w:tcW w:w="0" w:type="auto"/>
          </w:tcPr>
          <w:p w14:paraId="3ECF6B48" w14:textId="77777777" w:rsidR="009E5DB0" w:rsidRDefault="009E5DB0"/>
          <w:p w14:paraId="36536DB7" w14:textId="77777777" w:rsidR="009E5DB0" w:rsidRDefault="009E5DB0">
            <w:pPr>
              <w:spacing w:after="0" w:line="276" w:lineRule="auto"/>
            </w:pPr>
          </w:p>
        </w:tc>
        <w:tc>
          <w:tcPr>
            <w:tcW w:w="0" w:type="auto"/>
          </w:tcPr>
          <w:p w14:paraId="39A4E70A" w14:textId="77777777" w:rsidR="009E5DB0" w:rsidRDefault="009E5DB0"/>
          <w:p w14:paraId="06403125" w14:textId="77777777" w:rsidR="009E5DB0" w:rsidRDefault="00763B4F">
            <w:pPr>
              <w:spacing w:after="0" w:line="276" w:lineRule="auto"/>
            </w:pPr>
            <w:r>
              <w:rPr>
                <w:rFonts w:ascii="Times New Roman" w:eastAsia="Times New Roman" w:hAnsi="Times New Roman" w:cs="Times New Roman"/>
                <w:sz w:val="26"/>
              </w:rPr>
              <w:t xml:space="preserve">Tổ chức, cá nhân công bố phù hợp quy định lập hồ sơ công bố theo quy định nộp 01 bộ hồ sơ đề nghị cấp Giấy Xác nhận công </w:t>
            </w:r>
            <w:r>
              <w:rPr>
                <w:rFonts w:ascii="Times New Roman" w:eastAsia="Times New Roman" w:hAnsi="Times New Roman" w:cs="Times New Roman"/>
                <w:sz w:val="26"/>
              </w:rPr>
              <w:lastRenderedPageBreak/>
              <w:t>bố phù hợp quy định đối với thuốc lá tại Bộ phận Tiếp nhận và Trả kết quả Bộ Y tế.</w:t>
            </w:r>
          </w:p>
        </w:tc>
      </w:tr>
      <w:tr w:rsidR="009E5DB0" w14:paraId="574A5437" w14:textId="77777777">
        <w:tblPrEx>
          <w:tblCellMar>
            <w:top w:w="0" w:type="dxa"/>
            <w:bottom w:w="0" w:type="dxa"/>
          </w:tblCellMar>
        </w:tblPrEx>
        <w:tc>
          <w:tcPr>
            <w:tcW w:w="0" w:type="auto"/>
          </w:tcPr>
          <w:p w14:paraId="0127ED17" w14:textId="77777777" w:rsidR="009E5DB0" w:rsidRDefault="009E5DB0"/>
          <w:p w14:paraId="73BF45A6" w14:textId="77777777" w:rsidR="009E5DB0" w:rsidRDefault="00763B4F">
            <w:pPr>
              <w:spacing w:after="0" w:line="276" w:lineRule="auto"/>
            </w:pPr>
            <w:r>
              <w:rPr>
                <w:rFonts w:ascii="Times New Roman" w:eastAsia="Times New Roman" w:hAnsi="Times New Roman" w:cs="Times New Roman"/>
                <w:sz w:val="26"/>
              </w:rPr>
              <w:t>Trực tuyến</w:t>
            </w:r>
          </w:p>
        </w:tc>
        <w:tc>
          <w:tcPr>
            <w:tcW w:w="0" w:type="auto"/>
          </w:tcPr>
          <w:p w14:paraId="0BDFD749" w14:textId="77777777" w:rsidR="009E5DB0" w:rsidRDefault="009E5DB0"/>
          <w:p w14:paraId="2552D2C7" w14:textId="77777777" w:rsidR="009E5DB0" w:rsidRDefault="00763B4F">
            <w:pPr>
              <w:spacing w:after="0" w:line="276" w:lineRule="auto"/>
            </w:pPr>
            <w:r>
              <w:rPr>
                <w:rFonts w:ascii="Times New Roman" w:eastAsia="Times New Roman" w:hAnsi="Times New Roman" w:cs="Times New Roman"/>
                <w:sz w:val="26"/>
              </w:rPr>
              <w:t>15 Ngày làm việc</w:t>
            </w:r>
          </w:p>
        </w:tc>
        <w:tc>
          <w:tcPr>
            <w:tcW w:w="0" w:type="auto"/>
          </w:tcPr>
          <w:p w14:paraId="756CEC2A" w14:textId="77777777" w:rsidR="009E5DB0" w:rsidRDefault="009E5DB0"/>
          <w:p w14:paraId="6EACF939" w14:textId="77777777" w:rsidR="009E5DB0" w:rsidRDefault="009E5DB0">
            <w:pPr>
              <w:spacing w:after="0" w:line="276" w:lineRule="auto"/>
            </w:pPr>
          </w:p>
        </w:tc>
        <w:tc>
          <w:tcPr>
            <w:tcW w:w="0" w:type="auto"/>
          </w:tcPr>
          <w:p w14:paraId="7CE1E42F" w14:textId="77777777" w:rsidR="009E5DB0" w:rsidRDefault="009E5DB0"/>
          <w:p w14:paraId="00FBCF3F" w14:textId="77777777" w:rsidR="009E5DB0" w:rsidRDefault="00763B4F">
            <w:pPr>
              <w:spacing w:after="0" w:line="276" w:lineRule="auto"/>
            </w:pPr>
            <w:r>
              <w:rPr>
                <w:rFonts w:ascii="Times New Roman" w:eastAsia="Times New Roman" w:hAnsi="Times New Roman" w:cs="Times New Roman"/>
                <w:sz w:val="26"/>
              </w:rPr>
              <w:t>Tổ chức, cá nhân truy cập vào trang thông tin điện tử của Cục Quản lý Môi trường y tế - Bộ Y tế (https://vihema.gov.vn) được gắn link liên kết với Cổng thông tin của Bộ Y tế (https://moh.gov.vn) để thực hiện việc nộp hồ sơ đề nghị cấp Giấy Xác nhận công bố phù hợp quy định đối với thuốc lá nếu thực hiện công bố trực tuyến.</w:t>
            </w:r>
          </w:p>
        </w:tc>
      </w:tr>
    </w:tbl>
    <w:p w14:paraId="598DA1E3" w14:textId="77777777" w:rsidR="009E5DB0" w:rsidRDefault="00763B4F">
      <w:pPr>
        <w:spacing w:before="240" w:after="0" w:line="276" w:lineRule="auto"/>
        <w:jc w:val="both"/>
      </w:pPr>
      <w:r>
        <w:rPr>
          <w:rFonts w:ascii="Times New Roman" w:eastAsia="Times New Roman" w:hAnsi="Times New Roman" w:cs="Times New Roman"/>
          <w:b/>
          <w:sz w:val="26"/>
        </w:rPr>
        <w:t xml:space="preserve">Thành phần hồ sơ: </w:t>
      </w:r>
    </w:p>
    <w:p w14:paraId="298879F4" w14:textId="77777777" w:rsidR="009E5DB0" w:rsidRDefault="00763B4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92"/>
        <w:gridCol w:w="1082"/>
        <w:gridCol w:w="937"/>
      </w:tblGrid>
      <w:tr w:rsidR="009E5DB0" w14:paraId="77E6014B" w14:textId="77777777">
        <w:tblPrEx>
          <w:tblCellMar>
            <w:top w:w="0" w:type="dxa"/>
            <w:bottom w:w="0" w:type="dxa"/>
          </w:tblCellMar>
        </w:tblPrEx>
        <w:tc>
          <w:tcPr>
            <w:tcW w:w="6000" w:type="dxa"/>
          </w:tcPr>
          <w:p w14:paraId="73BB3C1C" w14:textId="77777777" w:rsidR="009E5DB0" w:rsidRDefault="009E5DB0"/>
          <w:p w14:paraId="70FE0065" w14:textId="77777777" w:rsidR="009E5DB0" w:rsidRDefault="00763B4F">
            <w:pPr>
              <w:spacing w:after="0" w:line="276" w:lineRule="auto"/>
              <w:jc w:val="center"/>
            </w:pPr>
            <w:r>
              <w:rPr>
                <w:rFonts w:ascii="Times New Roman" w:eastAsia="Times New Roman" w:hAnsi="Times New Roman" w:cs="Times New Roman"/>
                <w:b/>
                <w:sz w:val="26"/>
              </w:rPr>
              <w:t>Tên giấy tờ</w:t>
            </w:r>
          </w:p>
        </w:tc>
        <w:tc>
          <w:tcPr>
            <w:tcW w:w="2000" w:type="dxa"/>
          </w:tcPr>
          <w:p w14:paraId="5B621734" w14:textId="77777777" w:rsidR="009E5DB0" w:rsidRDefault="009E5DB0"/>
          <w:p w14:paraId="5D21111D" w14:textId="77777777" w:rsidR="009E5DB0" w:rsidRDefault="00763B4F">
            <w:pPr>
              <w:spacing w:after="0" w:line="276" w:lineRule="auto"/>
              <w:jc w:val="center"/>
            </w:pPr>
            <w:r>
              <w:rPr>
                <w:rFonts w:ascii="Times New Roman" w:eastAsia="Times New Roman" w:hAnsi="Times New Roman" w:cs="Times New Roman"/>
                <w:b/>
                <w:sz w:val="26"/>
              </w:rPr>
              <w:t>Mẫu đơn, tờ khai</w:t>
            </w:r>
          </w:p>
        </w:tc>
        <w:tc>
          <w:tcPr>
            <w:tcW w:w="2000" w:type="dxa"/>
          </w:tcPr>
          <w:p w14:paraId="589A5C9A" w14:textId="77777777" w:rsidR="009E5DB0" w:rsidRDefault="009E5DB0"/>
          <w:p w14:paraId="34DF5C55" w14:textId="77777777" w:rsidR="009E5DB0" w:rsidRDefault="00763B4F">
            <w:pPr>
              <w:spacing w:after="0" w:line="276" w:lineRule="auto"/>
              <w:jc w:val="center"/>
            </w:pPr>
            <w:r>
              <w:rPr>
                <w:rFonts w:ascii="Times New Roman" w:eastAsia="Times New Roman" w:hAnsi="Times New Roman" w:cs="Times New Roman"/>
                <w:b/>
                <w:sz w:val="26"/>
              </w:rPr>
              <w:t>Số lượng</w:t>
            </w:r>
          </w:p>
        </w:tc>
      </w:tr>
      <w:tr w:rsidR="009E5DB0" w14:paraId="232AE5B5" w14:textId="77777777">
        <w:tblPrEx>
          <w:tblCellMar>
            <w:top w:w="0" w:type="dxa"/>
            <w:bottom w:w="0" w:type="dxa"/>
          </w:tblCellMar>
        </w:tblPrEx>
        <w:tc>
          <w:tcPr>
            <w:tcW w:w="0" w:type="auto"/>
          </w:tcPr>
          <w:p w14:paraId="4DCC80F9" w14:textId="77777777" w:rsidR="009E5DB0" w:rsidRDefault="009E5DB0"/>
          <w:p w14:paraId="397CAB7F" w14:textId="77777777" w:rsidR="009E5DB0" w:rsidRDefault="00763B4F">
            <w:pPr>
              <w:spacing w:after="0" w:line="276" w:lineRule="auto"/>
            </w:pPr>
            <w:r>
              <w:rPr>
                <w:rFonts w:ascii="Times New Roman" w:eastAsia="Times New Roman" w:hAnsi="Times New Roman" w:cs="Times New Roman"/>
                <w:sz w:val="26"/>
              </w:rPr>
              <w:t>Bản công bố phù hợp quy định theo quy định tại mẫu số 05 ban hành kèm theo Thông tư số 49/2015/TT-BYT ngày 11/12/2015 quy định về công bố hợp quy và công bố phù hợp quy định đối với thuốc lá;</w:t>
            </w:r>
          </w:p>
        </w:tc>
        <w:tc>
          <w:tcPr>
            <w:tcW w:w="0" w:type="auto"/>
          </w:tcPr>
          <w:p w14:paraId="7ECBF535" w14:textId="77777777" w:rsidR="009E5DB0" w:rsidRDefault="009E5DB0"/>
          <w:p w14:paraId="718AFCCB" w14:textId="77777777" w:rsidR="009E5DB0" w:rsidRDefault="00763B4F">
            <w:pPr>
              <w:spacing w:after="0" w:line="276" w:lineRule="auto"/>
            </w:pPr>
            <w:r>
              <w:rPr>
                <w:rFonts w:ascii="Times New Roman" w:eastAsia="Times New Roman" w:hAnsi="Times New Roman" w:cs="Times New Roman"/>
                <w:sz w:val="26"/>
              </w:rPr>
              <w:t>Mẫu số 05.docx</w:t>
            </w:r>
          </w:p>
        </w:tc>
        <w:tc>
          <w:tcPr>
            <w:tcW w:w="0" w:type="auto"/>
          </w:tcPr>
          <w:p w14:paraId="7C10F266" w14:textId="77777777" w:rsidR="009E5DB0" w:rsidRDefault="009E5DB0"/>
          <w:p w14:paraId="31304098" w14:textId="77777777" w:rsidR="009E5DB0" w:rsidRDefault="00763B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E5DB0" w14:paraId="143425DF" w14:textId="77777777">
        <w:tblPrEx>
          <w:tblCellMar>
            <w:top w:w="0" w:type="dxa"/>
            <w:bottom w:w="0" w:type="dxa"/>
          </w:tblCellMar>
        </w:tblPrEx>
        <w:tc>
          <w:tcPr>
            <w:tcW w:w="0" w:type="auto"/>
          </w:tcPr>
          <w:p w14:paraId="3FBB061A" w14:textId="77777777" w:rsidR="009E5DB0" w:rsidRDefault="009E5DB0"/>
          <w:p w14:paraId="04E5F9E0" w14:textId="77777777" w:rsidR="009E5DB0" w:rsidRDefault="00763B4F">
            <w:pPr>
              <w:spacing w:after="0" w:line="276" w:lineRule="auto"/>
            </w:pPr>
            <w:r>
              <w:rPr>
                <w:rFonts w:ascii="Times New Roman" w:eastAsia="Times New Roman" w:hAnsi="Times New Roman" w:cs="Times New Roman"/>
                <w:sz w:val="26"/>
              </w:rPr>
              <w:t>Bản thông tin chi tiết về thuốc lá kèm thiết kế nhãn có đủ nội dung ghi nhãn bắt buộc theo quy định tại mẫu số 02 ban hành kèm theo Thông tư số 49/2015/TT-BYT ngày 11/12/2015 quy định về công bố hợp quy và công bố phù hợp quy định đối với thuốc lá;</w:t>
            </w:r>
          </w:p>
        </w:tc>
        <w:tc>
          <w:tcPr>
            <w:tcW w:w="0" w:type="auto"/>
          </w:tcPr>
          <w:p w14:paraId="05AFC578" w14:textId="77777777" w:rsidR="009E5DB0" w:rsidRDefault="009E5DB0"/>
          <w:p w14:paraId="43373DD2" w14:textId="77777777" w:rsidR="009E5DB0" w:rsidRDefault="00763B4F">
            <w:pPr>
              <w:spacing w:after="0" w:line="276" w:lineRule="auto"/>
            </w:pPr>
            <w:r>
              <w:rPr>
                <w:rFonts w:ascii="Times New Roman" w:eastAsia="Times New Roman" w:hAnsi="Times New Roman" w:cs="Times New Roman"/>
                <w:sz w:val="26"/>
              </w:rPr>
              <w:t>Mẫu số 02.docx</w:t>
            </w:r>
          </w:p>
        </w:tc>
        <w:tc>
          <w:tcPr>
            <w:tcW w:w="0" w:type="auto"/>
          </w:tcPr>
          <w:p w14:paraId="394B8817" w14:textId="77777777" w:rsidR="009E5DB0" w:rsidRDefault="009E5DB0"/>
          <w:p w14:paraId="21B0BC4A" w14:textId="77777777" w:rsidR="009E5DB0" w:rsidRDefault="00763B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E5DB0" w14:paraId="6AA75733" w14:textId="77777777">
        <w:tblPrEx>
          <w:tblCellMar>
            <w:top w:w="0" w:type="dxa"/>
            <w:bottom w:w="0" w:type="dxa"/>
          </w:tblCellMar>
        </w:tblPrEx>
        <w:tc>
          <w:tcPr>
            <w:tcW w:w="0" w:type="auto"/>
          </w:tcPr>
          <w:p w14:paraId="2F9D9E53" w14:textId="77777777" w:rsidR="009E5DB0" w:rsidRDefault="009E5DB0"/>
          <w:p w14:paraId="4CCFA67A" w14:textId="77777777" w:rsidR="009E5DB0" w:rsidRDefault="00763B4F">
            <w:pPr>
              <w:spacing w:after="0" w:line="276" w:lineRule="auto"/>
            </w:pPr>
            <w:r>
              <w:rPr>
                <w:rFonts w:ascii="Times New Roman" w:eastAsia="Times New Roman" w:hAnsi="Times New Roman" w:cs="Times New Roman"/>
                <w:sz w:val="26"/>
              </w:rPr>
              <w:t>Kết quả kiểm nghiệm thuốc lá trong thời hạn 12 tháng của phòng kiểm nghiệm được chỉ định hoặc được công nhận, gồm các chỉ tiêu theo yêu cầu của quy chuẩn kỹ thuật quốc gia (bản gốc hoặc bản sao có chứng thực hoặc được hợp pháp hóa lãnh sự hoặc bản chụp có kèm theo bản chính để đối chiếu);</w:t>
            </w:r>
          </w:p>
        </w:tc>
        <w:tc>
          <w:tcPr>
            <w:tcW w:w="0" w:type="auto"/>
          </w:tcPr>
          <w:p w14:paraId="5532655E" w14:textId="77777777" w:rsidR="009E5DB0" w:rsidRDefault="009E5DB0"/>
        </w:tc>
        <w:tc>
          <w:tcPr>
            <w:tcW w:w="0" w:type="auto"/>
          </w:tcPr>
          <w:p w14:paraId="0967B931" w14:textId="77777777" w:rsidR="009E5DB0" w:rsidRDefault="009E5DB0"/>
          <w:p w14:paraId="6B3851CF" w14:textId="77777777" w:rsidR="009E5DB0" w:rsidRDefault="00763B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E5DB0" w14:paraId="094025C6" w14:textId="77777777">
        <w:tblPrEx>
          <w:tblCellMar>
            <w:top w:w="0" w:type="dxa"/>
            <w:bottom w:w="0" w:type="dxa"/>
          </w:tblCellMar>
        </w:tblPrEx>
        <w:tc>
          <w:tcPr>
            <w:tcW w:w="0" w:type="auto"/>
          </w:tcPr>
          <w:p w14:paraId="30C93A09" w14:textId="77777777" w:rsidR="009E5DB0" w:rsidRDefault="009E5DB0"/>
          <w:p w14:paraId="32C4446F" w14:textId="77777777" w:rsidR="009E5DB0" w:rsidRDefault="00763B4F">
            <w:pPr>
              <w:spacing w:after="0" w:line="276" w:lineRule="auto"/>
            </w:pPr>
            <w:r>
              <w:rPr>
                <w:rFonts w:ascii="Times New Roman" w:eastAsia="Times New Roman" w:hAnsi="Times New Roman" w:cs="Times New Roman"/>
                <w:sz w:val="26"/>
              </w:rPr>
              <w:t xml:space="preserve">Kế hoạch giám sát định kỳ, thực hiện theo quy định tại Mẫu số 03 ban hành kèm theo Thông tư số 49/2015/TT-BYT ngày 11/12/2015 quy định về công bố hợp quy và công bố phù hợp quy định đối với thuốc </w:t>
            </w:r>
            <w:r>
              <w:rPr>
                <w:rFonts w:ascii="Times New Roman" w:eastAsia="Times New Roman" w:hAnsi="Times New Roman" w:cs="Times New Roman"/>
                <w:sz w:val="26"/>
              </w:rPr>
              <w:lastRenderedPageBreak/>
              <w:t>lá;</w:t>
            </w:r>
          </w:p>
        </w:tc>
        <w:tc>
          <w:tcPr>
            <w:tcW w:w="0" w:type="auto"/>
          </w:tcPr>
          <w:p w14:paraId="2E823602" w14:textId="77777777" w:rsidR="009E5DB0" w:rsidRDefault="009E5DB0"/>
          <w:p w14:paraId="545EC2D7" w14:textId="77777777" w:rsidR="009E5DB0" w:rsidRDefault="00763B4F">
            <w:pPr>
              <w:spacing w:after="0" w:line="276" w:lineRule="auto"/>
            </w:pPr>
            <w:r>
              <w:rPr>
                <w:rFonts w:ascii="Times New Roman" w:eastAsia="Times New Roman" w:hAnsi="Times New Roman" w:cs="Times New Roman"/>
                <w:sz w:val="26"/>
              </w:rPr>
              <w:t>Mẫu số 03.docx</w:t>
            </w:r>
          </w:p>
        </w:tc>
        <w:tc>
          <w:tcPr>
            <w:tcW w:w="0" w:type="auto"/>
          </w:tcPr>
          <w:p w14:paraId="5265A352" w14:textId="77777777" w:rsidR="009E5DB0" w:rsidRDefault="009E5DB0"/>
          <w:p w14:paraId="20376C3D" w14:textId="77777777" w:rsidR="009E5DB0" w:rsidRDefault="00763B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9E5DB0" w14:paraId="05E8C2A4" w14:textId="77777777">
        <w:tblPrEx>
          <w:tblCellMar>
            <w:top w:w="0" w:type="dxa"/>
            <w:bottom w:w="0" w:type="dxa"/>
          </w:tblCellMar>
        </w:tblPrEx>
        <w:tc>
          <w:tcPr>
            <w:tcW w:w="0" w:type="auto"/>
          </w:tcPr>
          <w:p w14:paraId="7CF5C696" w14:textId="77777777" w:rsidR="009E5DB0" w:rsidRDefault="009E5DB0"/>
          <w:p w14:paraId="7BD06864" w14:textId="77777777" w:rsidR="009E5DB0" w:rsidRDefault="00763B4F">
            <w:pPr>
              <w:spacing w:after="0" w:line="276" w:lineRule="auto"/>
            </w:pPr>
            <w:r>
              <w:rPr>
                <w:rFonts w:ascii="Times New Roman" w:eastAsia="Times New Roman" w:hAnsi="Times New Roman" w:cs="Times New Roman"/>
                <w:sz w:val="26"/>
              </w:rPr>
              <w:t>Giấy chứng nhận đăng ký doanh nghiệp.</w:t>
            </w:r>
          </w:p>
        </w:tc>
        <w:tc>
          <w:tcPr>
            <w:tcW w:w="0" w:type="auto"/>
          </w:tcPr>
          <w:p w14:paraId="0541C6EF" w14:textId="77777777" w:rsidR="009E5DB0" w:rsidRDefault="009E5DB0"/>
        </w:tc>
        <w:tc>
          <w:tcPr>
            <w:tcW w:w="0" w:type="auto"/>
          </w:tcPr>
          <w:p w14:paraId="47796304" w14:textId="77777777" w:rsidR="009E5DB0" w:rsidRDefault="009E5DB0"/>
          <w:p w14:paraId="16D86008" w14:textId="77777777" w:rsidR="009E5DB0" w:rsidRDefault="00763B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D7FB5BD" w14:textId="77777777" w:rsidR="009E5DB0" w:rsidRDefault="00763B4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Doanh nghiệp, Doanh nghiệp có vốn đầu tư nước ngoài, Tổ chức (không bao gồm doanh nghiệp, HTX), Hợp tác xã</w:t>
      </w:r>
    </w:p>
    <w:p w14:paraId="376BFB49" w14:textId="77777777" w:rsidR="009E5DB0" w:rsidRDefault="00763B4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Phòng bệnh - Bộ Y tế</w:t>
      </w:r>
    </w:p>
    <w:p w14:paraId="44940160" w14:textId="77777777" w:rsidR="009E5DB0" w:rsidRDefault="00763B4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D05A241" w14:textId="77777777" w:rsidR="009E5DB0" w:rsidRDefault="00763B4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C2E8468" w14:textId="77777777" w:rsidR="009E5DB0" w:rsidRDefault="00763B4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F9A8017" w14:textId="77777777" w:rsidR="009E5DB0" w:rsidRDefault="00763B4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530EB4A" w14:textId="77777777" w:rsidR="009E5DB0" w:rsidRDefault="00763B4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công bố phù hợp quy định</w:t>
      </w:r>
    </w:p>
    <w:p w14:paraId="20BF5651" w14:textId="77777777" w:rsidR="009E5DB0" w:rsidRDefault="00763B4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715"/>
        <w:gridCol w:w="810"/>
        <w:gridCol w:w="1207"/>
      </w:tblGrid>
      <w:tr w:rsidR="009E5DB0" w14:paraId="05C31B16" w14:textId="77777777">
        <w:tblPrEx>
          <w:tblCellMar>
            <w:top w:w="0" w:type="dxa"/>
            <w:bottom w:w="0" w:type="dxa"/>
          </w:tblCellMar>
        </w:tblPrEx>
        <w:tc>
          <w:tcPr>
            <w:tcW w:w="2000" w:type="dxa"/>
          </w:tcPr>
          <w:p w14:paraId="675F327F" w14:textId="77777777" w:rsidR="009E5DB0" w:rsidRDefault="009E5DB0"/>
          <w:p w14:paraId="4A212081" w14:textId="77777777" w:rsidR="009E5DB0" w:rsidRDefault="00763B4F">
            <w:pPr>
              <w:spacing w:after="0" w:line="276" w:lineRule="auto"/>
              <w:jc w:val="center"/>
            </w:pPr>
            <w:r>
              <w:rPr>
                <w:rFonts w:ascii="Times New Roman" w:eastAsia="Times New Roman" w:hAnsi="Times New Roman" w:cs="Times New Roman"/>
                <w:b/>
                <w:sz w:val="26"/>
              </w:rPr>
              <w:t>Số ký hiệu</w:t>
            </w:r>
          </w:p>
        </w:tc>
        <w:tc>
          <w:tcPr>
            <w:tcW w:w="3500" w:type="dxa"/>
          </w:tcPr>
          <w:p w14:paraId="73E8E40E" w14:textId="77777777" w:rsidR="009E5DB0" w:rsidRDefault="009E5DB0"/>
          <w:p w14:paraId="4881DC34" w14:textId="77777777" w:rsidR="009E5DB0" w:rsidRDefault="00763B4F">
            <w:pPr>
              <w:spacing w:after="0" w:line="276" w:lineRule="auto"/>
              <w:jc w:val="center"/>
            </w:pPr>
            <w:r>
              <w:rPr>
                <w:rFonts w:ascii="Times New Roman" w:eastAsia="Times New Roman" w:hAnsi="Times New Roman" w:cs="Times New Roman"/>
                <w:b/>
                <w:sz w:val="26"/>
              </w:rPr>
              <w:t>Trích yếu</w:t>
            </w:r>
          </w:p>
        </w:tc>
        <w:tc>
          <w:tcPr>
            <w:tcW w:w="1500" w:type="dxa"/>
          </w:tcPr>
          <w:p w14:paraId="38E99F1E" w14:textId="77777777" w:rsidR="009E5DB0" w:rsidRDefault="009E5DB0"/>
          <w:p w14:paraId="758A0EC6" w14:textId="77777777" w:rsidR="009E5DB0" w:rsidRDefault="00763B4F">
            <w:pPr>
              <w:spacing w:after="0" w:line="276" w:lineRule="auto"/>
              <w:jc w:val="center"/>
            </w:pPr>
            <w:r>
              <w:rPr>
                <w:rFonts w:ascii="Times New Roman" w:eastAsia="Times New Roman" w:hAnsi="Times New Roman" w:cs="Times New Roman"/>
                <w:b/>
                <w:sz w:val="26"/>
              </w:rPr>
              <w:t>Ngày ban hành</w:t>
            </w:r>
          </w:p>
        </w:tc>
        <w:tc>
          <w:tcPr>
            <w:tcW w:w="3000" w:type="dxa"/>
          </w:tcPr>
          <w:p w14:paraId="4C65A9B4" w14:textId="77777777" w:rsidR="009E5DB0" w:rsidRDefault="009E5DB0"/>
          <w:p w14:paraId="732C4E41" w14:textId="77777777" w:rsidR="009E5DB0" w:rsidRDefault="00763B4F">
            <w:pPr>
              <w:spacing w:after="0" w:line="276" w:lineRule="auto"/>
              <w:jc w:val="center"/>
            </w:pPr>
            <w:r>
              <w:rPr>
                <w:rFonts w:ascii="Times New Roman" w:eastAsia="Times New Roman" w:hAnsi="Times New Roman" w:cs="Times New Roman"/>
                <w:b/>
                <w:sz w:val="26"/>
              </w:rPr>
              <w:t>Cơ quan ban hành</w:t>
            </w:r>
          </w:p>
        </w:tc>
      </w:tr>
      <w:tr w:rsidR="009E5DB0" w14:paraId="04B367A0" w14:textId="77777777">
        <w:tblPrEx>
          <w:tblCellMar>
            <w:top w:w="0" w:type="dxa"/>
            <w:bottom w:w="0" w:type="dxa"/>
          </w:tblCellMar>
        </w:tblPrEx>
        <w:tc>
          <w:tcPr>
            <w:tcW w:w="0" w:type="auto"/>
          </w:tcPr>
          <w:p w14:paraId="28F2DE0E" w14:textId="77777777" w:rsidR="009E5DB0" w:rsidRDefault="009E5DB0"/>
          <w:p w14:paraId="083D885F" w14:textId="77777777" w:rsidR="009E5DB0" w:rsidRDefault="00763B4F">
            <w:pPr>
              <w:spacing w:after="0" w:line="276" w:lineRule="auto"/>
            </w:pPr>
            <w:r>
              <w:rPr>
                <w:rFonts w:ascii="Times New Roman" w:eastAsia="Times New Roman" w:hAnsi="Times New Roman" w:cs="Times New Roman"/>
                <w:sz w:val="26"/>
              </w:rPr>
              <w:t>68/2006/QH11</w:t>
            </w:r>
          </w:p>
        </w:tc>
        <w:tc>
          <w:tcPr>
            <w:tcW w:w="0" w:type="auto"/>
          </w:tcPr>
          <w:p w14:paraId="3BA54A5A" w14:textId="77777777" w:rsidR="009E5DB0" w:rsidRDefault="009E5DB0"/>
          <w:p w14:paraId="4F222E1E" w14:textId="77777777" w:rsidR="009E5DB0" w:rsidRDefault="00763B4F">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6D50236A" w14:textId="77777777" w:rsidR="009E5DB0" w:rsidRDefault="009E5DB0"/>
          <w:p w14:paraId="366B96A4" w14:textId="77777777" w:rsidR="009E5DB0" w:rsidRDefault="00763B4F">
            <w:pPr>
              <w:spacing w:after="0" w:line="276" w:lineRule="auto"/>
            </w:pPr>
            <w:r>
              <w:rPr>
                <w:rFonts w:ascii="Times New Roman" w:eastAsia="Times New Roman" w:hAnsi="Times New Roman" w:cs="Times New Roman"/>
                <w:sz w:val="26"/>
              </w:rPr>
              <w:t>29-06-2006</w:t>
            </w:r>
          </w:p>
        </w:tc>
        <w:tc>
          <w:tcPr>
            <w:tcW w:w="0" w:type="auto"/>
          </w:tcPr>
          <w:p w14:paraId="587ED23D" w14:textId="77777777" w:rsidR="009E5DB0" w:rsidRDefault="009E5DB0"/>
          <w:p w14:paraId="14546500" w14:textId="77777777" w:rsidR="009E5DB0" w:rsidRDefault="00763B4F">
            <w:pPr>
              <w:spacing w:after="0" w:line="276" w:lineRule="auto"/>
            </w:pPr>
            <w:r>
              <w:rPr>
                <w:rFonts w:ascii="Times New Roman" w:eastAsia="Times New Roman" w:hAnsi="Times New Roman" w:cs="Times New Roman"/>
                <w:sz w:val="26"/>
              </w:rPr>
              <w:t>Quốc Hội</w:t>
            </w:r>
          </w:p>
        </w:tc>
      </w:tr>
      <w:tr w:rsidR="009E5DB0" w14:paraId="348D8793" w14:textId="77777777">
        <w:tblPrEx>
          <w:tblCellMar>
            <w:top w:w="0" w:type="dxa"/>
            <w:bottom w:w="0" w:type="dxa"/>
          </w:tblCellMar>
        </w:tblPrEx>
        <w:tc>
          <w:tcPr>
            <w:tcW w:w="0" w:type="auto"/>
          </w:tcPr>
          <w:p w14:paraId="719B288F" w14:textId="77777777" w:rsidR="009E5DB0" w:rsidRDefault="009E5DB0"/>
          <w:p w14:paraId="686FE212" w14:textId="77777777" w:rsidR="009E5DB0" w:rsidRDefault="00763B4F">
            <w:pPr>
              <w:spacing w:after="0" w:line="276" w:lineRule="auto"/>
            </w:pPr>
            <w:r>
              <w:rPr>
                <w:rFonts w:ascii="Times New Roman" w:eastAsia="Times New Roman" w:hAnsi="Times New Roman" w:cs="Times New Roman"/>
                <w:sz w:val="26"/>
              </w:rPr>
              <w:t>127/2007/NĐ-CP</w:t>
            </w:r>
          </w:p>
        </w:tc>
        <w:tc>
          <w:tcPr>
            <w:tcW w:w="0" w:type="auto"/>
          </w:tcPr>
          <w:p w14:paraId="2740AA93" w14:textId="77777777" w:rsidR="009E5DB0" w:rsidRDefault="009E5DB0"/>
          <w:p w14:paraId="76DCA1AA" w14:textId="77777777" w:rsidR="009E5DB0" w:rsidRDefault="00763B4F">
            <w:pPr>
              <w:spacing w:after="0" w:line="276" w:lineRule="auto"/>
            </w:pPr>
            <w:r>
              <w:rPr>
                <w:rFonts w:ascii="Times New Roman" w:eastAsia="Times New Roman" w:hAnsi="Times New Roman" w:cs="Times New Roman"/>
                <w:sz w:val="26"/>
              </w:rPr>
              <w:t>Nghị định 127/2007/NĐ-CP - Quy định chi tiết thi hành một số điều của Luật Tiêu chuẩn và Quy chuẩn kỹ thuật</w:t>
            </w:r>
          </w:p>
        </w:tc>
        <w:tc>
          <w:tcPr>
            <w:tcW w:w="0" w:type="auto"/>
          </w:tcPr>
          <w:p w14:paraId="0932F5EA" w14:textId="77777777" w:rsidR="009E5DB0" w:rsidRDefault="009E5DB0"/>
          <w:p w14:paraId="0310CEEE" w14:textId="77777777" w:rsidR="009E5DB0" w:rsidRDefault="00763B4F">
            <w:pPr>
              <w:spacing w:after="0" w:line="276" w:lineRule="auto"/>
            </w:pPr>
            <w:r>
              <w:rPr>
                <w:rFonts w:ascii="Times New Roman" w:eastAsia="Times New Roman" w:hAnsi="Times New Roman" w:cs="Times New Roman"/>
                <w:sz w:val="26"/>
              </w:rPr>
              <w:t>01-08-2007</w:t>
            </w:r>
          </w:p>
        </w:tc>
        <w:tc>
          <w:tcPr>
            <w:tcW w:w="0" w:type="auto"/>
          </w:tcPr>
          <w:p w14:paraId="36DF276D" w14:textId="77777777" w:rsidR="009E5DB0" w:rsidRDefault="009E5DB0"/>
          <w:p w14:paraId="29F84576" w14:textId="77777777" w:rsidR="009E5DB0" w:rsidRDefault="00763B4F">
            <w:pPr>
              <w:spacing w:after="0" w:line="276" w:lineRule="auto"/>
            </w:pPr>
            <w:r>
              <w:rPr>
                <w:rFonts w:ascii="Times New Roman" w:eastAsia="Times New Roman" w:hAnsi="Times New Roman" w:cs="Times New Roman"/>
                <w:sz w:val="26"/>
              </w:rPr>
              <w:t>Chính phủ</w:t>
            </w:r>
          </w:p>
        </w:tc>
      </w:tr>
      <w:tr w:rsidR="009E5DB0" w14:paraId="228BF8E6" w14:textId="77777777">
        <w:tblPrEx>
          <w:tblCellMar>
            <w:top w:w="0" w:type="dxa"/>
            <w:bottom w:w="0" w:type="dxa"/>
          </w:tblCellMar>
        </w:tblPrEx>
        <w:tc>
          <w:tcPr>
            <w:tcW w:w="0" w:type="auto"/>
          </w:tcPr>
          <w:p w14:paraId="3496E5B9" w14:textId="77777777" w:rsidR="009E5DB0" w:rsidRDefault="009E5DB0"/>
          <w:p w14:paraId="1BF7C373" w14:textId="77777777" w:rsidR="009E5DB0" w:rsidRDefault="00763B4F">
            <w:pPr>
              <w:spacing w:after="0" w:line="276" w:lineRule="auto"/>
            </w:pPr>
            <w:r>
              <w:rPr>
                <w:rFonts w:ascii="Times New Roman" w:eastAsia="Times New Roman" w:hAnsi="Times New Roman" w:cs="Times New Roman"/>
                <w:sz w:val="26"/>
              </w:rPr>
              <w:t>05/2007/QH12</w:t>
            </w:r>
          </w:p>
        </w:tc>
        <w:tc>
          <w:tcPr>
            <w:tcW w:w="0" w:type="auto"/>
          </w:tcPr>
          <w:p w14:paraId="0B11D312" w14:textId="77777777" w:rsidR="009E5DB0" w:rsidRDefault="009E5DB0"/>
          <w:p w14:paraId="45DB072C" w14:textId="77777777" w:rsidR="009E5DB0" w:rsidRDefault="00763B4F">
            <w:pPr>
              <w:spacing w:after="0" w:line="276" w:lineRule="auto"/>
            </w:pPr>
            <w:r>
              <w:rPr>
                <w:rFonts w:ascii="Times New Roman" w:eastAsia="Times New Roman" w:hAnsi="Times New Roman" w:cs="Times New Roman"/>
                <w:sz w:val="26"/>
              </w:rPr>
              <w:t>Luật Chất lượng sản phẩm, hàng hoá</w:t>
            </w:r>
          </w:p>
        </w:tc>
        <w:tc>
          <w:tcPr>
            <w:tcW w:w="0" w:type="auto"/>
          </w:tcPr>
          <w:p w14:paraId="7EAEEE35" w14:textId="77777777" w:rsidR="009E5DB0" w:rsidRDefault="009E5DB0"/>
          <w:p w14:paraId="17F5758C" w14:textId="77777777" w:rsidR="009E5DB0" w:rsidRDefault="00763B4F">
            <w:pPr>
              <w:spacing w:after="0" w:line="276" w:lineRule="auto"/>
            </w:pPr>
            <w:r>
              <w:rPr>
                <w:rFonts w:ascii="Times New Roman" w:eastAsia="Times New Roman" w:hAnsi="Times New Roman" w:cs="Times New Roman"/>
                <w:sz w:val="26"/>
              </w:rPr>
              <w:t>21-11-2007</w:t>
            </w:r>
          </w:p>
        </w:tc>
        <w:tc>
          <w:tcPr>
            <w:tcW w:w="0" w:type="auto"/>
          </w:tcPr>
          <w:p w14:paraId="3EAB2CF0" w14:textId="77777777" w:rsidR="009E5DB0" w:rsidRDefault="009E5DB0"/>
          <w:p w14:paraId="47E7CC0D" w14:textId="77777777" w:rsidR="009E5DB0" w:rsidRDefault="00763B4F">
            <w:pPr>
              <w:spacing w:after="0" w:line="276" w:lineRule="auto"/>
            </w:pPr>
            <w:r>
              <w:rPr>
                <w:rFonts w:ascii="Times New Roman" w:eastAsia="Times New Roman" w:hAnsi="Times New Roman" w:cs="Times New Roman"/>
                <w:sz w:val="26"/>
              </w:rPr>
              <w:t>Quốc Hội</w:t>
            </w:r>
          </w:p>
        </w:tc>
      </w:tr>
      <w:tr w:rsidR="009E5DB0" w14:paraId="655B85B0" w14:textId="77777777">
        <w:tblPrEx>
          <w:tblCellMar>
            <w:top w:w="0" w:type="dxa"/>
            <w:bottom w:w="0" w:type="dxa"/>
          </w:tblCellMar>
        </w:tblPrEx>
        <w:tc>
          <w:tcPr>
            <w:tcW w:w="0" w:type="auto"/>
          </w:tcPr>
          <w:p w14:paraId="6ED851CA" w14:textId="77777777" w:rsidR="009E5DB0" w:rsidRDefault="009E5DB0"/>
          <w:p w14:paraId="7BC6A219" w14:textId="77777777" w:rsidR="009E5DB0" w:rsidRDefault="00763B4F">
            <w:pPr>
              <w:spacing w:after="0" w:line="276" w:lineRule="auto"/>
            </w:pPr>
            <w:r>
              <w:rPr>
                <w:rFonts w:ascii="Times New Roman" w:eastAsia="Times New Roman" w:hAnsi="Times New Roman" w:cs="Times New Roman"/>
                <w:sz w:val="26"/>
              </w:rPr>
              <w:t>132/2008/NĐ-CP</w:t>
            </w:r>
          </w:p>
        </w:tc>
        <w:tc>
          <w:tcPr>
            <w:tcW w:w="0" w:type="auto"/>
          </w:tcPr>
          <w:p w14:paraId="0E4592B2" w14:textId="77777777" w:rsidR="009E5DB0" w:rsidRDefault="009E5DB0"/>
          <w:p w14:paraId="1E1962A6" w14:textId="77777777" w:rsidR="009E5DB0" w:rsidRDefault="00763B4F">
            <w:pPr>
              <w:spacing w:after="0" w:line="276" w:lineRule="auto"/>
            </w:pPr>
            <w:r>
              <w:rPr>
                <w:rFonts w:ascii="Times New Roman" w:eastAsia="Times New Roman" w:hAnsi="Times New Roman" w:cs="Times New Roman"/>
                <w:sz w:val="26"/>
              </w:rPr>
              <w:t>Nghị định 132/2008/NĐ-CP - Quy định chi tiết thi hành một số điều của Luật chất lượng sản phẩm, hàng hóa</w:t>
            </w:r>
          </w:p>
        </w:tc>
        <w:tc>
          <w:tcPr>
            <w:tcW w:w="0" w:type="auto"/>
          </w:tcPr>
          <w:p w14:paraId="4EEA45AF" w14:textId="77777777" w:rsidR="009E5DB0" w:rsidRDefault="009E5DB0"/>
          <w:p w14:paraId="0C801A14" w14:textId="77777777" w:rsidR="009E5DB0" w:rsidRDefault="00763B4F">
            <w:pPr>
              <w:spacing w:after="0" w:line="276" w:lineRule="auto"/>
            </w:pPr>
            <w:r>
              <w:rPr>
                <w:rFonts w:ascii="Times New Roman" w:eastAsia="Times New Roman" w:hAnsi="Times New Roman" w:cs="Times New Roman"/>
                <w:sz w:val="26"/>
              </w:rPr>
              <w:t>31-12-2008</w:t>
            </w:r>
          </w:p>
        </w:tc>
        <w:tc>
          <w:tcPr>
            <w:tcW w:w="0" w:type="auto"/>
          </w:tcPr>
          <w:p w14:paraId="29751A07" w14:textId="77777777" w:rsidR="009E5DB0" w:rsidRDefault="009E5DB0"/>
          <w:p w14:paraId="0C745131" w14:textId="77777777" w:rsidR="009E5DB0" w:rsidRDefault="00763B4F">
            <w:pPr>
              <w:spacing w:after="0" w:line="276" w:lineRule="auto"/>
            </w:pPr>
            <w:r>
              <w:rPr>
                <w:rFonts w:ascii="Times New Roman" w:eastAsia="Times New Roman" w:hAnsi="Times New Roman" w:cs="Times New Roman"/>
                <w:sz w:val="26"/>
              </w:rPr>
              <w:t>Chính phủ</w:t>
            </w:r>
          </w:p>
        </w:tc>
      </w:tr>
      <w:tr w:rsidR="009E5DB0" w14:paraId="0FD16CB9" w14:textId="77777777">
        <w:tblPrEx>
          <w:tblCellMar>
            <w:top w:w="0" w:type="dxa"/>
            <w:bottom w:w="0" w:type="dxa"/>
          </w:tblCellMar>
        </w:tblPrEx>
        <w:tc>
          <w:tcPr>
            <w:tcW w:w="0" w:type="auto"/>
          </w:tcPr>
          <w:p w14:paraId="03249652" w14:textId="77777777" w:rsidR="009E5DB0" w:rsidRDefault="009E5DB0"/>
          <w:p w14:paraId="2DA7720D" w14:textId="77777777" w:rsidR="009E5DB0" w:rsidRDefault="00763B4F">
            <w:pPr>
              <w:spacing w:after="0" w:line="276" w:lineRule="auto"/>
            </w:pPr>
            <w:r>
              <w:rPr>
                <w:rFonts w:ascii="Times New Roman" w:eastAsia="Times New Roman" w:hAnsi="Times New Roman" w:cs="Times New Roman"/>
                <w:sz w:val="26"/>
              </w:rPr>
              <w:lastRenderedPageBreak/>
              <w:t>09/2012/QH13</w:t>
            </w:r>
          </w:p>
        </w:tc>
        <w:tc>
          <w:tcPr>
            <w:tcW w:w="0" w:type="auto"/>
          </w:tcPr>
          <w:p w14:paraId="0BCF214A" w14:textId="77777777" w:rsidR="009E5DB0" w:rsidRDefault="009E5DB0"/>
          <w:p w14:paraId="243CBFB8" w14:textId="77777777" w:rsidR="009E5DB0" w:rsidRDefault="00763B4F">
            <w:pPr>
              <w:spacing w:after="0" w:line="276" w:lineRule="auto"/>
            </w:pPr>
            <w:r>
              <w:rPr>
                <w:rFonts w:ascii="Times New Roman" w:eastAsia="Times New Roman" w:hAnsi="Times New Roman" w:cs="Times New Roman"/>
                <w:sz w:val="26"/>
              </w:rPr>
              <w:lastRenderedPageBreak/>
              <w:t>Luật 09/2012/QH13</w:t>
            </w:r>
          </w:p>
        </w:tc>
        <w:tc>
          <w:tcPr>
            <w:tcW w:w="0" w:type="auto"/>
          </w:tcPr>
          <w:p w14:paraId="4993B349" w14:textId="77777777" w:rsidR="009E5DB0" w:rsidRDefault="009E5DB0"/>
          <w:p w14:paraId="4251CF43" w14:textId="77777777" w:rsidR="009E5DB0" w:rsidRDefault="00763B4F">
            <w:pPr>
              <w:spacing w:after="0" w:line="276" w:lineRule="auto"/>
            </w:pPr>
            <w:r>
              <w:rPr>
                <w:rFonts w:ascii="Times New Roman" w:eastAsia="Times New Roman" w:hAnsi="Times New Roman" w:cs="Times New Roman"/>
                <w:sz w:val="26"/>
              </w:rPr>
              <w:lastRenderedPageBreak/>
              <w:t>18-06-2012</w:t>
            </w:r>
          </w:p>
        </w:tc>
        <w:tc>
          <w:tcPr>
            <w:tcW w:w="0" w:type="auto"/>
          </w:tcPr>
          <w:p w14:paraId="57890BB7" w14:textId="77777777" w:rsidR="009E5DB0" w:rsidRDefault="009E5DB0"/>
          <w:p w14:paraId="3F93452C" w14:textId="77777777" w:rsidR="009E5DB0" w:rsidRDefault="00763B4F">
            <w:pPr>
              <w:spacing w:after="0" w:line="276" w:lineRule="auto"/>
            </w:pPr>
            <w:r>
              <w:rPr>
                <w:rFonts w:ascii="Times New Roman" w:eastAsia="Times New Roman" w:hAnsi="Times New Roman" w:cs="Times New Roman"/>
                <w:sz w:val="26"/>
              </w:rPr>
              <w:lastRenderedPageBreak/>
              <w:t>Quốc Hội</w:t>
            </w:r>
          </w:p>
        </w:tc>
      </w:tr>
      <w:tr w:rsidR="009E5DB0" w14:paraId="294A5DC5" w14:textId="77777777">
        <w:tblPrEx>
          <w:tblCellMar>
            <w:top w:w="0" w:type="dxa"/>
            <w:bottom w:w="0" w:type="dxa"/>
          </w:tblCellMar>
        </w:tblPrEx>
        <w:tc>
          <w:tcPr>
            <w:tcW w:w="0" w:type="auto"/>
          </w:tcPr>
          <w:p w14:paraId="7044B079" w14:textId="77777777" w:rsidR="009E5DB0" w:rsidRDefault="009E5DB0"/>
          <w:p w14:paraId="163305CD" w14:textId="77777777" w:rsidR="009E5DB0" w:rsidRDefault="00763B4F">
            <w:pPr>
              <w:spacing w:after="0" w:line="276" w:lineRule="auto"/>
            </w:pPr>
            <w:r>
              <w:rPr>
                <w:rFonts w:ascii="Times New Roman" w:eastAsia="Times New Roman" w:hAnsi="Times New Roman" w:cs="Times New Roman"/>
                <w:sz w:val="26"/>
              </w:rPr>
              <w:t>49/2015/TT-BYT</w:t>
            </w:r>
          </w:p>
        </w:tc>
        <w:tc>
          <w:tcPr>
            <w:tcW w:w="0" w:type="auto"/>
          </w:tcPr>
          <w:p w14:paraId="3E72360E" w14:textId="77777777" w:rsidR="009E5DB0" w:rsidRDefault="009E5DB0"/>
          <w:p w14:paraId="3E9093D9" w14:textId="77777777" w:rsidR="009E5DB0" w:rsidRDefault="00763B4F">
            <w:pPr>
              <w:spacing w:after="0" w:line="276" w:lineRule="auto"/>
            </w:pPr>
            <w:r>
              <w:rPr>
                <w:rFonts w:ascii="Times New Roman" w:eastAsia="Times New Roman" w:hAnsi="Times New Roman" w:cs="Times New Roman"/>
                <w:sz w:val="26"/>
              </w:rPr>
              <w:t>Thông tư 49/2015/TT-BYT</w:t>
            </w:r>
          </w:p>
        </w:tc>
        <w:tc>
          <w:tcPr>
            <w:tcW w:w="0" w:type="auto"/>
          </w:tcPr>
          <w:p w14:paraId="4B84C0BA" w14:textId="77777777" w:rsidR="009E5DB0" w:rsidRDefault="009E5DB0"/>
          <w:p w14:paraId="3EE271B1" w14:textId="77777777" w:rsidR="009E5DB0" w:rsidRDefault="00763B4F">
            <w:pPr>
              <w:spacing w:after="0" w:line="276" w:lineRule="auto"/>
            </w:pPr>
            <w:r>
              <w:rPr>
                <w:rFonts w:ascii="Times New Roman" w:eastAsia="Times New Roman" w:hAnsi="Times New Roman" w:cs="Times New Roman"/>
                <w:sz w:val="26"/>
              </w:rPr>
              <w:t>11-12-2015</w:t>
            </w:r>
          </w:p>
        </w:tc>
        <w:tc>
          <w:tcPr>
            <w:tcW w:w="0" w:type="auto"/>
          </w:tcPr>
          <w:p w14:paraId="10307024" w14:textId="77777777" w:rsidR="009E5DB0" w:rsidRDefault="009E5DB0"/>
          <w:p w14:paraId="2D4ACA94" w14:textId="77777777" w:rsidR="009E5DB0" w:rsidRDefault="00763B4F">
            <w:pPr>
              <w:spacing w:after="0" w:line="276" w:lineRule="auto"/>
            </w:pPr>
            <w:r>
              <w:rPr>
                <w:rFonts w:ascii="Times New Roman" w:eastAsia="Times New Roman" w:hAnsi="Times New Roman" w:cs="Times New Roman"/>
                <w:sz w:val="26"/>
              </w:rPr>
              <w:t>Bộ Y tế</w:t>
            </w:r>
          </w:p>
        </w:tc>
      </w:tr>
      <w:tr w:rsidR="009E5DB0" w14:paraId="3635400F" w14:textId="77777777">
        <w:tblPrEx>
          <w:tblCellMar>
            <w:top w:w="0" w:type="dxa"/>
            <w:bottom w:w="0" w:type="dxa"/>
          </w:tblCellMar>
        </w:tblPrEx>
        <w:tc>
          <w:tcPr>
            <w:tcW w:w="0" w:type="auto"/>
          </w:tcPr>
          <w:p w14:paraId="24FC056A" w14:textId="77777777" w:rsidR="009E5DB0" w:rsidRDefault="009E5DB0"/>
          <w:p w14:paraId="73688BD8" w14:textId="77777777" w:rsidR="009E5DB0" w:rsidRDefault="00763B4F">
            <w:pPr>
              <w:spacing w:after="0" w:line="276" w:lineRule="auto"/>
            </w:pPr>
            <w:r>
              <w:rPr>
                <w:rFonts w:ascii="Times New Roman" w:eastAsia="Times New Roman" w:hAnsi="Times New Roman" w:cs="Times New Roman"/>
                <w:sz w:val="26"/>
              </w:rPr>
              <w:t>17/2023/TT-BYT</w:t>
            </w:r>
          </w:p>
        </w:tc>
        <w:tc>
          <w:tcPr>
            <w:tcW w:w="0" w:type="auto"/>
          </w:tcPr>
          <w:p w14:paraId="0CC9E398" w14:textId="77777777" w:rsidR="009E5DB0" w:rsidRDefault="009E5DB0"/>
          <w:p w14:paraId="382CF717" w14:textId="77777777" w:rsidR="009E5DB0" w:rsidRDefault="00763B4F">
            <w:pPr>
              <w:spacing w:after="0" w:line="276" w:lineRule="auto"/>
            </w:pPr>
            <w:r>
              <w:rPr>
                <w:rFonts w:ascii="Times New Roman" w:eastAsia="Times New Roman" w:hAnsi="Times New Roman" w:cs="Times New Roman"/>
                <w:sz w:val="26"/>
              </w:rPr>
              <w:t>Thông tư số 17/2023/TT-BYT ngày 25/9/2023 của Bộ Y tế về việc sửa đổi, bổ sung và bãi bỏ một số văn bản quy phạm pháp luật về an toàn thực phẩm do Bộ trưởng Bộ Y tế ban hành.</w:t>
            </w:r>
          </w:p>
        </w:tc>
        <w:tc>
          <w:tcPr>
            <w:tcW w:w="0" w:type="auto"/>
          </w:tcPr>
          <w:p w14:paraId="30100207" w14:textId="77777777" w:rsidR="009E5DB0" w:rsidRDefault="009E5DB0"/>
          <w:p w14:paraId="712A83C2" w14:textId="77777777" w:rsidR="009E5DB0" w:rsidRDefault="00763B4F">
            <w:pPr>
              <w:spacing w:after="0" w:line="276" w:lineRule="auto"/>
            </w:pPr>
            <w:r>
              <w:rPr>
                <w:rFonts w:ascii="Times New Roman" w:eastAsia="Times New Roman" w:hAnsi="Times New Roman" w:cs="Times New Roman"/>
                <w:sz w:val="26"/>
              </w:rPr>
              <w:t>25-09-2023</w:t>
            </w:r>
          </w:p>
        </w:tc>
        <w:tc>
          <w:tcPr>
            <w:tcW w:w="0" w:type="auto"/>
          </w:tcPr>
          <w:p w14:paraId="070D92AE" w14:textId="77777777" w:rsidR="009E5DB0" w:rsidRDefault="009E5DB0"/>
          <w:p w14:paraId="2EC0D196" w14:textId="77777777" w:rsidR="009E5DB0" w:rsidRDefault="00763B4F">
            <w:pPr>
              <w:spacing w:after="0" w:line="276" w:lineRule="auto"/>
            </w:pPr>
            <w:r>
              <w:rPr>
                <w:rFonts w:ascii="Times New Roman" w:eastAsia="Times New Roman" w:hAnsi="Times New Roman" w:cs="Times New Roman"/>
                <w:sz w:val="26"/>
              </w:rPr>
              <w:t>Bộ Y tế</w:t>
            </w:r>
          </w:p>
        </w:tc>
      </w:tr>
      <w:tr w:rsidR="009E5DB0" w14:paraId="1EB81F1A" w14:textId="77777777">
        <w:tblPrEx>
          <w:tblCellMar>
            <w:top w:w="0" w:type="dxa"/>
            <w:bottom w:w="0" w:type="dxa"/>
          </w:tblCellMar>
        </w:tblPrEx>
        <w:tc>
          <w:tcPr>
            <w:tcW w:w="0" w:type="auto"/>
          </w:tcPr>
          <w:p w14:paraId="33E74DC0" w14:textId="77777777" w:rsidR="009E5DB0" w:rsidRDefault="009E5DB0"/>
          <w:p w14:paraId="4B9E9178" w14:textId="77777777" w:rsidR="009E5DB0" w:rsidRDefault="00763B4F">
            <w:pPr>
              <w:spacing w:after="0" w:line="276" w:lineRule="auto"/>
            </w:pPr>
            <w:r>
              <w:rPr>
                <w:rFonts w:ascii="Times New Roman" w:eastAsia="Times New Roman" w:hAnsi="Times New Roman" w:cs="Times New Roman"/>
                <w:sz w:val="26"/>
              </w:rPr>
              <w:t>42/2025/NĐ-CP</w:t>
            </w:r>
          </w:p>
        </w:tc>
        <w:tc>
          <w:tcPr>
            <w:tcW w:w="0" w:type="auto"/>
          </w:tcPr>
          <w:p w14:paraId="1D3F96D1" w14:textId="77777777" w:rsidR="009E5DB0" w:rsidRDefault="009E5DB0"/>
          <w:p w14:paraId="2B898AD2" w14:textId="77777777" w:rsidR="009E5DB0" w:rsidRDefault="00763B4F">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569F6B49" w14:textId="77777777" w:rsidR="009E5DB0" w:rsidRDefault="009E5DB0"/>
          <w:p w14:paraId="3CE3B6EC" w14:textId="77777777" w:rsidR="009E5DB0" w:rsidRDefault="00763B4F">
            <w:pPr>
              <w:spacing w:after="0" w:line="276" w:lineRule="auto"/>
            </w:pPr>
            <w:r>
              <w:rPr>
                <w:rFonts w:ascii="Times New Roman" w:eastAsia="Times New Roman" w:hAnsi="Times New Roman" w:cs="Times New Roman"/>
                <w:sz w:val="26"/>
              </w:rPr>
              <w:t>27-02-2025</w:t>
            </w:r>
          </w:p>
        </w:tc>
        <w:tc>
          <w:tcPr>
            <w:tcW w:w="0" w:type="auto"/>
          </w:tcPr>
          <w:p w14:paraId="06ED48B1" w14:textId="77777777" w:rsidR="009E5DB0" w:rsidRDefault="009E5DB0"/>
          <w:p w14:paraId="580A5051" w14:textId="77777777" w:rsidR="009E5DB0" w:rsidRDefault="00763B4F">
            <w:pPr>
              <w:spacing w:after="0" w:line="276" w:lineRule="auto"/>
            </w:pPr>
            <w:r>
              <w:rPr>
                <w:rFonts w:ascii="Times New Roman" w:eastAsia="Times New Roman" w:hAnsi="Times New Roman" w:cs="Times New Roman"/>
                <w:sz w:val="26"/>
              </w:rPr>
              <w:t>Chính phủ</w:t>
            </w:r>
          </w:p>
        </w:tc>
      </w:tr>
    </w:tbl>
    <w:p w14:paraId="188DDC99" w14:textId="77777777" w:rsidR="009E5DB0" w:rsidRDefault="00763B4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5549D3F" w14:textId="77777777" w:rsidR="009E5DB0" w:rsidRDefault="00763B4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A212E2F" w14:textId="77777777" w:rsidR="009E5DB0" w:rsidRDefault="00763B4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w:t>
      </w:r>
    </w:p>
    <w:sectPr w:rsidR="009E5DB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5DB0"/>
    <w:rsid w:val="00763B4F"/>
    <w:rsid w:val="009E5DB0"/>
    <w:rsid w:val="00C7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03AE"/>
  <w15:docId w15:val="{ED39E650-A533-49F7-928E-BFABC974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2025-11-27T15:48:00Z</dcterms:created>
  <dcterms:modified xsi:type="dcterms:W3CDTF">2025-11-27T15:48:00Z</dcterms:modified>
</cp:coreProperties>
</file>