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thợ hàn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hoàn thiện 01 (một) bộ hồ sơ theo quy định và nộp hồ sơ trực tiếp hoặc qua hệ thống bưu chính hoặc qua cổng dịch vụ công trực tuyến hoặc bằng hình thức phù hợp khác đến Chi cục Đăng kiểm.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Chi cục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thống nhất thời gian kiểm tra tay nghề thực tế.
- Sau khi kiểm tra tay nghề thực tế, nếu kết quả kiểm tra tay nghề đạt yêu cầu, Chi cục Đăng kiểm cấp Giấy chứng nhận theo quy định trong thời hạn 03 (ba) ngày làm việc, kể từ ngày kết thúc kiểm tra tay nghề thực tế.
- Tổ chức, cá nhân nhận kết quả trực tiếp tại Chi cục Đăng kiểm hoặc qua hệ thống bưu chính hoặc cổng dịch vụ công trực tuyến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Mức giá :  Đồng</w:t>
              <w:t xml:space="preserve"> (Giá kiểm tra chứng nhận tay nghề thợ hàn tính theo Thông tư số 234/2016/TT-BTC ngày 11/11/2016 của Bộ trưởng Bộ Tài chính.)</w:t>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kết thúc kiểm tra tay nghề thực tế.</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Mức giá :  Đồng</w:t>
              <w:t xml:space="preserve"> (- Giá kiểm tra chứng nhận tay nghề thợ hàn tính theo Thông tư số 234/2016/TT-BTC ngày 11/11/2016 của Bộ trưởng Bộ Tài chính.)</w:t>
            </w:r>
          </w:p>
        </w:tc>
        <w:tc>
          <w:p/>
          <w:p>
            <w:pPr>
              <w:spacing w:after="0" w:before="0" w:lineRule="auto" w:line="276"/>
              <w:jc w:val="left"/>
            </w:pPr>
            <w:r>
              <w:rPr>
                <w:rFonts w:ascii="Times New Roman" w:hAnsi="Times New Roman" w:cs="Times New Roman" w:eastAsia="Times New Roman"/>
                <w:b w:val="false"/>
                <w:sz w:val="26"/>
              </w:rPr>
              <w:t>- Trong thời hạn 03 (ba) ngày làm việc, kể từ ngày kết thúc kiểm tra tay nghề thực tế.</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Mức giá :  Đồng</w:t>
              <w:t xml:space="preserve"> (- Giá kiểm tra chứng nhận tay nghề thợ hàn tính theo Thông tư số 234/2016/TT-BTC ngày 11/11/2016 của Bộ trưởng Bộ Tài chính.)</w:t>
            </w:r>
          </w:p>
        </w:tc>
        <w:tc>
          <w:p/>
          <w:p>
            <w:pPr>
              <w:spacing w:after="0" w:before="0" w:lineRule="auto" w:line="276"/>
              <w:jc w:val="left"/>
            </w:pPr>
            <w:r>
              <w:rPr>
                <w:rFonts w:ascii="Times New Roman" w:hAnsi="Times New Roman" w:cs="Times New Roman" w:eastAsia="Times New Roman"/>
                <w:b w:val="false"/>
                <w:sz w:val="26"/>
              </w:rPr>
              <w:t>- Trong thời hạn 03 (ba) ngày làm việc, kể từ ngày kết thúc kiểm tra tay nghề thực tế.</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VB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(một) ảnh màu cỡ 3 x 4 cm của người đề nghị được cấp giấy chứng nhận thợ hàn chụp trong thời gian không quá 06 tháng (mặt sau của ảnh có ghi họ, tên và ngày, tháng, năm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công nhận thợ hàn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234/2016/TT-BTC</w:t>
            </w:r>
          </w:p>
        </w:tc>
        <w:tc>
          <w:p/>
          <w:p>
            <w:pPr>
              <w:spacing w:after="0" w:before="0" w:lineRule="auto" w:line="276"/>
              <w:jc w:val="left"/>
            </w:pPr>
            <w:r>
              <w:rPr>
                <w:rFonts w:ascii="Times New Roman" w:hAnsi="Times New Roman" w:cs="Times New Roman" w:eastAsia="Times New Roman"/>
                <w:b w:val="false"/>
                <w:sz w:val="26"/>
              </w:rPr>
              <w:t>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 hải</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16/2022/TT-BGTVT</w:t>
            </w:r>
          </w:p>
        </w:tc>
        <w:tc>
          <w:p/>
          <w:p>
            <w:pPr>
              <w:spacing w:after="0" w:before="0" w:lineRule="auto" w:line="276"/>
              <w:jc w:val="left"/>
            </w:pPr>
            <w:r>
              <w:rPr>
                <w:rFonts w:ascii="Times New Roman" w:hAnsi="Times New Roman" w:cs="Times New Roman" w:eastAsia="Times New Roman"/>
                <w:b w:val="false"/>
                <w:sz w:val="26"/>
              </w:rPr>
              <w:t>Thông tư 16/2022/TT-BGTVT</w:t>
            </w:r>
          </w:p>
        </w:tc>
        <w:tc>
          <w:p/>
          <w:p>
            <w:pPr>
              <w:spacing w:after="0" w:before="0" w:lineRule="auto" w:line="276"/>
              <w:jc w:val="left"/>
            </w:pPr>
            <w:r>
              <w:rPr>
                <w:rFonts w:ascii="Times New Roman" w:hAnsi="Times New Roman" w:cs="Times New Roman" w:eastAsia="Times New Roman"/>
                <w:b w:val="false"/>
                <w:sz w:val="26"/>
              </w:rPr>
              <w:t>30-06-2022</w:t>
            </w:r>
          </w:p>
        </w:tc>
        <w:tc>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Thợ hàn được cấp giấy chứng nhận phải thỏa mãn quy định của các quy chuẩn kỹ thuật quốc gia về phân cấp và đóng tàu biển.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2025-11-27T16:17:10Z</dcterms:created>
  <dc:creator>Apache POI</dc:creator>
</cp:coreProperties>
</file>