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499F" w:rsidRDefault="008F4B35">
      <w:pPr>
        <w:spacing w:after="300" w:line="276" w:lineRule="auto"/>
        <w:jc w:val="center"/>
      </w:pPr>
      <w:r>
        <w:rPr>
          <w:rFonts w:ascii="Times New Roman" w:eastAsia="Times New Roman" w:hAnsi="Times New Roman" w:cs="Times New Roman"/>
          <w:b/>
          <w:sz w:val="26"/>
        </w:rPr>
        <w:t>Chi tiết thủ tục hành chính</w:t>
      </w:r>
    </w:p>
    <w:p w:rsidR="0054499F" w:rsidRDefault="008F4B3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1.000366</w:t>
      </w:r>
    </w:p>
    <w:p w:rsidR="0054499F" w:rsidRDefault="008F4B3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1845/QĐ-BCT</w:t>
      </w:r>
    </w:p>
    <w:p w:rsidR="0054499F" w:rsidRDefault="008F4B3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Văn bản chấp thuận tự chứng nhận xuất xứ hàng hóa trong ASEAN</w:t>
      </w:r>
    </w:p>
    <w:p w:rsidR="0054499F" w:rsidRDefault="008F4B3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54499F" w:rsidRDefault="008F4B3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54499F" w:rsidRDefault="008F4B3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rsidR="0054499F" w:rsidRDefault="008F4B35">
      <w:pPr>
        <w:spacing w:after="0" w:line="276" w:lineRule="auto"/>
        <w:jc w:val="both"/>
      </w:pPr>
      <w:r>
        <w:rPr>
          <w:rFonts w:ascii="Times New Roman" w:eastAsia="Times New Roman" w:hAnsi="Times New Roman" w:cs="Times New Roman"/>
          <w:b/>
          <w:sz w:val="26"/>
        </w:rPr>
        <w:t xml:space="preserve">Trình tự thực hiện: </w:t>
      </w:r>
    </w:p>
    <w:p w:rsidR="0054499F" w:rsidRDefault="0054499F">
      <w:pPr>
        <w:shd w:val="clear" w:color="auto" w:fill="F2F6F9"/>
        <w:spacing w:before="120" w:after="0" w:line="276" w:lineRule="auto"/>
        <w:jc w:val="both"/>
      </w:pPr>
    </w:p>
    <w:p w:rsidR="0054499F" w:rsidRDefault="008F4B35">
      <w:pPr>
        <w:spacing w:after="0" w:line="276" w:lineRule="auto"/>
        <w:jc w:val="both"/>
      </w:pPr>
      <w:r>
        <w:rPr>
          <w:rFonts w:ascii="Times New Roman" w:eastAsia="Times New Roman" w:hAnsi="Times New Roman" w:cs="Times New Roman"/>
          <w:sz w:val="26"/>
        </w:rPr>
        <w:t>Bước 1: Thương nhân đáp ứng đầy đủ các tiêu chí quy định tại khoản 4 Điều 3 Thông tư số 19/2020/TT-BCT ngày 14/8/2020 sửa đổi, bổ sung các Thông tư quy định Quy tắc xuất xứ hàng hóa trong Hiệp định Thương mại hàng hóa ASEAN (sau đây gọi là Thông tư số 19/2020/TT-BCT) khai báo thông tin, đính kèm hồ sơ đề nghị cấp Văn bản chấp thuận tự chứng nhận xuất xứ hàng hóa qua Hệ thống quản lý và cấp chứng nhận xuất xứ điện tử (eCoSys) của Bộ Công Thương tại địa chỉ www.ecosys.gov.vn. Bước 2: Chuyên viên Cục Xuất nhập</w:t>
      </w:r>
      <w:r>
        <w:rPr>
          <w:rFonts w:ascii="Times New Roman" w:eastAsia="Times New Roman" w:hAnsi="Times New Roman" w:cs="Times New Roman"/>
          <w:sz w:val="26"/>
        </w:rPr>
        <w:t xml:space="preserve"> khẩu hoặc Tổ chức được Uỷ ban nhân dân cấp tỉnh giao nhiệm vụ xem xét, thẩm định hồ sơ và thông báo trên hệ thống eCoSys cho thương nhân các nội dung sau: 1. Hồ sơ đầy đủ, hợp lệ và đề nghị tổ chức cấp C/O nơi thương nhân đăng ký hồ sơ thương nhân kiểm tra thực tế năng lực sản xuất của thương nhân; 2. Hồ sơ chưa đầy đủ, hợp lệ và đề nghị thương nhân bổ sung, hoàn thiện (nêu cụ thể chứng từ cần bổ sung). Bước 3: Lãnh đạo/chuyên viên Tổ chức cấp C/O kiểm tra cơ sở sản xuất của thương nhân đăng ký và cập nhật</w:t>
      </w:r>
      <w:r>
        <w:rPr>
          <w:rFonts w:ascii="Times New Roman" w:eastAsia="Times New Roman" w:hAnsi="Times New Roman" w:cs="Times New Roman"/>
          <w:sz w:val="26"/>
        </w:rPr>
        <w:t xml:space="preserve"> kết quả kiểm tra:  - Trong vòng 07 ngày làm việc kể từ ngày nhận được thông báo của cơ quan có thẩm quyền, Tổ chức cấp C/O nơi thương nhân đăng ký hồ sơ thương nhân đi kiểm tra thực tế năng lực sản xuất của thương nhân; - Trong vòng 01 ngày làm việc kể từ ngày hoàn tất kiểm tra thực tế năng lực sản xuất của thương nhân, Tổ chức cấp C/O cập nhật kết quả kiểm tra trên hệ thống eCoSys. Bước 4: Chuyên viên Cục Xuất nhập khẩu hoặc Tổ chức được Uỷ ban nhân dân cấp tỉnh giao nhiệm vụ tổng hợp kết quả thẩm đi</w:t>
      </w:r>
      <w:r>
        <w:rPr>
          <w:rFonts w:ascii="Times New Roman" w:eastAsia="Times New Roman" w:hAnsi="Times New Roman" w:cs="Times New Roman"/>
          <w:sz w:val="26"/>
        </w:rPr>
        <w:t xml:space="preserve">̣nh, kết quả kiểm tra thực tế   - Trường hợp xét cấp: Lập tờ trình, dự thảo Văn bản chấp thuận trình Lãnh đạo Cục Xuất nhập khẩu hoặc Tổ chức được Uỷ ban nhân dân cấp tỉnh giao nhiệm vụ; - Trường hợp xét không cấp: Thông báo bằng văn bản hoặc trên hệ thống eCoSys cho thương nhân kèm theo lý do cụ thể.  Bước 5: Lãnh đạo Cục Xuất nhập khẩu hoặc Tổ chức được Uỷ ban nhân dân cấp tỉnh giao nhiệm vụ xem xét, ký duyệt Văn bản chấp thuận.  Bước 6: Chuyên viên Cục Xuất nhập khẩu hoặc Tổ chức được Uỷ ban </w:t>
      </w:r>
      <w:r>
        <w:rPr>
          <w:rFonts w:ascii="Times New Roman" w:eastAsia="Times New Roman" w:hAnsi="Times New Roman" w:cs="Times New Roman"/>
          <w:sz w:val="26"/>
        </w:rPr>
        <w:t>nhân dân cấp tỉnh giao nhiệm vụ phát hành Văn bản chấp thuận và kết thúc hồ sơ trên hệ thống eCoSys.</w:t>
      </w:r>
    </w:p>
    <w:p w:rsidR="0054499F" w:rsidRDefault="008F4B3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9"/>
        <w:gridCol w:w="882"/>
        <w:gridCol w:w="998"/>
        <w:gridCol w:w="6692"/>
      </w:tblGrid>
      <w:tr w:rsidR="0054499F">
        <w:tblPrEx>
          <w:tblCellMar>
            <w:top w:w="0" w:type="dxa"/>
            <w:bottom w:w="0" w:type="dxa"/>
          </w:tblCellMar>
        </w:tblPrEx>
        <w:tc>
          <w:tcPr>
            <w:tcW w:w="15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lastRenderedPageBreak/>
              <w:t>Mô tả</w:t>
            </w:r>
          </w:p>
        </w:tc>
      </w:tr>
      <w:tr w:rsidR="0054499F">
        <w:tblPrEx>
          <w:tblCellMar>
            <w:top w:w="0" w:type="dxa"/>
            <w:bottom w:w="0" w:type="dxa"/>
          </w:tblCellMar>
        </w:tblPrEx>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Trực tuyến</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14 Ngày làm việc</w:t>
            </w:r>
          </w:p>
        </w:tc>
        <w:tc>
          <w:tcPr>
            <w:tcW w:w="0" w:type="auto"/>
          </w:tcPr>
          <w:p w:rsidR="0054499F" w:rsidRDefault="0054499F"/>
          <w:p w:rsidR="0054499F" w:rsidRDefault="0054499F">
            <w:pPr>
              <w:spacing w:after="0" w:line="276" w:lineRule="auto"/>
            </w:pP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 Trong vòng 03 ngày làm việc kể từ ngày tiếp nhận hồ sơ của thương nhân, cơ quan có thẩm quyền thông báo trên hệ thống eCoSys: (i) Nếu hồ sơ chưa đầy đủ, hợp lệ, đề nghị thương nhân bổ sung, hoàn thiện hồ sơ; (ii) Nếu hồ sơ đầy đủ, hợp lệ, đề nghị Tổ chức cấp C/O nơi thương nhân đăng ký hồ sơ thương nhân đi kiểm tra thực tế năng lực sản xuất của thương nhân theo quy định tại Thông tư số 39/2018/TT-BCT. - Trong vòng 07 ngày làm việc kể từ ngày nhận được thông báo của cơ quan có thẩm quyền, Tổ chức cấp C/O n</w:t>
            </w:r>
            <w:r>
              <w:rPr>
                <w:rFonts w:ascii="Times New Roman" w:eastAsia="Times New Roman" w:hAnsi="Times New Roman" w:cs="Times New Roman"/>
                <w:sz w:val="26"/>
              </w:rPr>
              <w:t>ơi thương nhân đăng ký hồ sơ thương nhân đi kiểm tra thực tế năng lực sản xuất của thương nhân hoặc nhà sản xuất liên quan. - Trong vòng 01 ngày làm việc kể từ ngày hoàn tất kiểm tra thực tế năng lực sản xuất của thương nhân, Tổ chức cấp C/O cập nhật kết quả kiểm tra trên hệ thống eCoSys. - Trong vòng 03 ngày làm việc kể từ ngày Tổ chức cấp C/O cập nhật kết quả kiểm tra trên hệ thống eCoSys, cơ quan có thẩm quyền: (i)  Cấp Văn bản chấp thuận kèm theo mã số tự chứng nhận xuất xứ hàng hóa cho thương nhân; (ii</w:t>
            </w:r>
            <w:r>
              <w:rPr>
                <w:rFonts w:ascii="Times New Roman" w:eastAsia="Times New Roman" w:hAnsi="Times New Roman" w:cs="Times New Roman"/>
                <w:sz w:val="26"/>
              </w:rPr>
              <w:t>) Không cấp Văn bản chấp thuận bằng văn bản trả lời và nêu rõ lý do. - Cơ quan có thẩm quyền xem xét miễn kiểm tra thực tế cơ sở sản xuất của thương nhân theo quy định tại điểm b khoản 4 Điều 5 Thông tư số 19/2020/TT-BCT ngày 14/8/2020 đối với Nhà xuất khẩu đủ điều kiện đã tham gia cơ chế thí điểm.</w:t>
            </w:r>
          </w:p>
        </w:tc>
      </w:tr>
      <w:tr w:rsidR="0054499F">
        <w:tblPrEx>
          <w:tblCellMar>
            <w:top w:w="0" w:type="dxa"/>
            <w:bottom w:w="0" w:type="dxa"/>
          </w:tblCellMar>
        </w:tblPrEx>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Dịch vụ bưu chính</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14 Ngày làm việc</w:t>
            </w:r>
          </w:p>
        </w:tc>
        <w:tc>
          <w:tcPr>
            <w:tcW w:w="0" w:type="auto"/>
          </w:tcPr>
          <w:p w:rsidR="0054499F" w:rsidRDefault="0054499F"/>
          <w:p w:rsidR="0054499F" w:rsidRDefault="0054499F">
            <w:pPr>
              <w:spacing w:after="0" w:line="276" w:lineRule="auto"/>
            </w:pP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 Trong vòng 03 ngày làm việc kể từ ngày tiếp nhận hồ sơ của thương nhân, cơ quan có thẩm quyền thông báo trên hệ thống eCoSys: (i) Nếu hồ sơ chưa đầy đủ, hợp lệ, đề nghị thương nhân bổ sung, hoàn thiện hồ sơ; (ii) Nếu hồ sơ đầy đủ, hợp lệ, đề nghị Tổ chức cấp C/O nơi thương nhân đăng ký hồ sơ thương nhân đi kiểm tra thực tế năng lực sản xuất của thương nhân theo quy định tại Thông tư số 39/2018/TT-BCT. - Trong vòng 07 ngày làm việc kể từ ngày nhận được thông báo của cơ quan có thẩm quyền, Tổ chức cấp C/O n</w:t>
            </w:r>
            <w:r>
              <w:rPr>
                <w:rFonts w:ascii="Times New Roman" w:eastAsia="Times New Roman" w:hAnsi="Times New Roman" w:cs="Times New Roman"/>
                <w:sz w:val="26"/>
              </w:rPr>
              <w:t xml:space="preserve">ơi thương nhân đăng </w:t>
            </w:r>
            <w:r>
              <w:rPr>
                <w:rFonts w:ascii="Times New Roman" w:eastAsia="Times New Roman" w:hAnsi="Times New Roman" w:cs="Times New Roman"/>
                <w:sz w:val="26"/>
              </w:rPr>
              <w:lastRenderedPageBreak/>
              <w:t>ký hồ sơ thương nhân đi kiểm tra thực tế năng lực sản xuất của thương nhân hoặc nhà sản xuất liên quan. - Trong vòng 01 ngày làm việc kể từ ngày hoàn tất kiểm tra thực tế năng lực sản xuất của thương nhân, Tổ chức cấp C/O cập nhật kết quả kiểm tra trên hệ thống eCoSys. - Trong vòng 03 ngày làm việc kể từ ngày Tổ chức cấp C/O cập nhật kết quả kiểm tra trên hệ thống eCoSys, cơ quan có thẩm quyền: (i)  Cấp Văn bản chấp thuận kèm theo mã số tự chứng nhận xuất xứ hàng hóa cho thương nhân; (ii</w:t>
            </w:r>
            <w:r>
              <w:rPr>
                <w:rFonts w:ascii="Times New Roman" w:eastAsia="Times New Roman" w:hAnsi="Times New Roman" w:cs="Times New Roman"/>
                <w:sz w:val="26"/>
              </w:rPr>
              <w:t>) Không cấp Văn bản chấp thuận bằng văn bản trả lời và nêu rõ lý do. - Cơ quan có thẩm quyền xem xét miễn kiểm tra thực tế cơ sở sản xuất của thương nhân theo quy định tại điểm b khoản 4 Điều 5 Thông tư số 19/2020/TT-BCT ngày 14/8/2020 đối với Nhà xuất khẩu đủ điều kiện đã tham gia cơ chế thí điểm.</w:t>
            </w:r>
          </w:p>
        </w:tc>
      </w:tr>
    </w:tbl>
    <w:p w:rsidR="0054499F" w:rsidRDefault="008F4B35">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54499F" w:rsidRDefault="008F4B3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24"/>
        <w:gridCol w:w="1363"/>
        <w:gridCol w:w="924"/>
      </w:tblGrid>
      <w:tr w:rsidR="0054499F">
        <w:tblPrEx>
          <w:tblCellMar>
            <w:top w:w="0" w:type="dxa"/>
            <w:bottom w:w="0" w:type="dxa"/>
          </w:tblCellMar>
        </w:tblPrEx>
        <w:tc>
          <w:tcPr>
            <w:tcW w:w="60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t>Tên giấy tờ</w:t>
            </w:r>
          </w:p>
        </w:tc>
        <w:tc>
          <w:tcPr>
            <w:tcW w:w="20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t>Mẫu đơn, tờ khai</w:t>
            </w:r>
          </w:p>
        </w:tc>
        <w:tc>
          <w:tcPr>
            <w:tcW w:w="20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t>Số lượng</w:t>
            </w:r>
          </w:p>
        </w:tc>
      </w:tr>
      <w:tr w:rsidR="0054499F">
        <w:tblPrEx>
          <w:tblCellMar>
            <w:top w:w="0" w:type="dxa"/>
            <w:bottom w:w="0" w:type="dxa"/>
          </w:tblCellMar>
        </w:tblPrEx>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 xml:space="preserve">1. Hồ sơ đề nghị cấp Văn bản chấp thuận bao gồm: </w:t>
            </w:r>
            <w:r>
              <w:rPr>
                <w:rFonts w:ascii="Times New Roman" w:eastAsia="Times New Roman" w:hAnsi="Times New Roman" w:cs="Times New Roman"/>
                <w:sz w:val="26"/>
              </w:rPr>
              <w:t xml:space="preserve"> 1.1. Đối với thương nhân đề nghị cấp/cấp lại Văn bản chấp thuận, hồ sơ gồm:  - Đơn đề nghị cấp (sửa đổi, bổ sung) Văn bản chấp thuận tự chứng nhận xuất xứ hàng hóa (theo Mẫu 01 tại Phụ lục IV ban hành kèm theo Thông tư số 19/2020/TT-BCT); - Danh sách kèm theo mẫu chữ ký của người có thẩm quyền ký nội dung khai báo xuất xứ hàng hóa (theo Mẫu 02 tại Phụ lục IV ban hành kèm theo Thông tư số 19/2020/TT-BCT); - Bản báo cáo năng lực sản xuất, cơ sở sản xuất đối với từng mặt hàng đăng ký tự chứng nhận xuất xứ (th</w:t>
            </w:r>
            <w:r>
              <w:rPr>
                <w:rFonts w:ascii="Times New Roman" w:eastAsia="Times New Roman" w:hAnsi="Times New Roman" w:cs="Times New Roman"/>
                <w:sz w:val="26"/>
              </w:rPr>
              <w:t>eo Mẫu 03 tại Phụ lục IV ban hành kèm theo Thông tư số 19/2020/TT-BCT).</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Mu03.docx</w:t>
            </w:r>
          </w:p>
          <w:p w:rsidR="0054499F" w:rsidRDefault="008F4B35">
            <w:pPr>
              <w:spacing w:after="0" w:line="276" w:lineRule="auto"/>
            </w:pPr>
            <w:r>
              <w:rPr>
                <w:rFonts w:ascii="Times New Roman" w:eastAsia="Times New Roman" w:hAnsi="Times New Roman" w:cs="Times New Roman"/>
                <w:sz w:val="26"/>
              </w:rPr>
              <w:t>Mu02.docx</w:t>
            </w:r>
          </w:p>
          <w:p w:rsidR="0054499F" w:rsidRDefault="008F4B35">
            <w:pPr>
              <w:spacing w:after="0" w:line="276" w:lineRule="auto"/>
            </w:pPr>
            <w:r>
              <w:rPr>
                <w:rFonts w:ascii="Times New Roman" w:eastAsia="Times New Roman" w:hAnsi="Times New Roman" w:cs="Times New Roman"/>
                <w:sz w:val="26"/>
              </w:rPr>
              <w:t>Mu01.docx</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499F">
        <w:tblPrEx>
          <w:tblCellMar>
            <w:top w:w="0" w:type="dxa"/>
            <w:bottom w:w="0" w:type="dxa"/>
          </w:tblCellMar>
        </w:tblPrEx>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 xml:space="preserve">1.2. Đối với thương nhân đề nghị sửa đổi, bổ sung Văn bản chấp thuận trong trường hợp thay đổi hoặc bổ sung mặt hàng đăng ký tự chứng nhận xuất xứ hàng hóa, hồ sơ gồm: - Đơn đề nghị cấp (sửa đổi, bổ sung) Văn bản chấp thuận tự chứng nhận xuất xứ hàng hóa (theo Mẫu 01 tại Phụ lục IV ban hành kèm theo Thông tư số 19/2020/TT-BCT); - Bản báo cáo năng lực sản xuất, cơ sở sản xuất </w:t>
            </w:r>
            <w:r>
              <w:rPr>
                <w:rFonts w:ascii="Times New Roman" w:eastAsia="Times New Roman" w:hAnsi="Times New Roman" w:cs="Times New Roman"/>
                <w:sz w:val="26"/>
              </w:rPr>
              <w:lastRenderedPageBreak/>
              <w:t>đối với từng mặt hàng đăng ký tự chứng nhận xuất xứ (theo Mẫu 03 tại Phụ lục IV ban hành kèm theo Thông tư số 19/2020/TT-BCT); - Bản sao cam kết của nhà sản xuất trong trường hợp nhà xuất khẩu không phải là nhà sản xuất.</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Mu03.docx</w:t>
            </w:r>
          </w:p>
          <w:p w:rsidR="0054499F" w:rsidRDefault="008F4B35">
            <w:pPr>
              <w:spacing w:after="0" w:line="276" w:lineRule="auto"/>
            </w:pPr>
            <w:r>
              <w:rPr>
                <w:rFonts w:ascii="Times New Roman" w:eastAsia="Times New Roman" w:hAnsi="Times New Roman" w:cs="Times New Roman"/>
                <w:sz w:val="26"/>
              </w:rPr>
              <w:t>Mu01.docx</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499F">
        <w:tblPrEx>
          <w:tblCellMar>
            <w:top w:w="0" w:type="dxa"/>
            <w:bottom w:w="0" w:type="dxa"/>
          </w:tblCellMar>
        </w:tblPrEx>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1.3. Đối với thương nhân đề nghị sửa đổi, bổ sung Văn bản chấp thuận trong trường hợp thay đổi hoặc bổ sung người có thẩm quyền ký nội dung tự khai báo xuất xứ hàng hóa, hồ sơ gồm: - Đơn đề nghị cấp (sửa đổi, bổ sung) Văn bản chấp thuận tự chứng nhận xuất xứ hàng hóa (theo Mẫu 01 tại Phụ lục IV ban hành kèm theo Thông tư số 19/2020/TT-BCT); - Danh sách kèm theo mẫu chữ ký của người có thẩm quyền ký nội dung khai báo xuất xứ hàng hóa (theo Mẫu 02 tại Phụ lục IV ban hành kèm theo Thông tư số 19/2020/TT-BCT).</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Mu01.docx</w:t>
            </w:r>
          </w:p>
          <w:p w:rsidR="0054499F" w:rsidRDefault="008F4B35">
            <w:pPr>
              <w:spacing w:after="0" w:line="276" w:lineRule="auto"/>
            </w:pPr>
            <w:r>
              <w:rPr>
                <w:rFonts w:ascii="Times New Roman" w:eastAsia="Times New Roman" w:hAnsi="Times New Roman" w:cs="Times New Roman"/>
                <w:sz w:val="26"/>
              </w:rPr>
              <w:t>Mu02.docx</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4499F" w:rsidRDefault="008F4B3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54499F" w:rsidRDefault="008F4B3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Xuất nhập khẩu, Ủy ban nhân dân cấp tỉnh</w:t>
      </w:r>
    </w:p>
    <w:p w:rsidR="0054499F" w:rsidRDefault="008F4B3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54499F" w:rsidRDefault="008F4B3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4499F" w:rsidRDefault="008F4B3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4499F" w:rsidRDefault="008F4B3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4499F" w:rsidRDefault="008F4B3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tự chứng nhận xuất xứ hàng hóa trong ASEAN</w:t>
      </w:r>
    </w:p>
    <w:p w:rsidR="0054499F" w:rsidRDefault="008F4B3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299"/>
        <w:gridCol w:w="4144"/>
        <w:gridCol w:w="1060"/>
        <w:gridCol w:w="1908"/>
      </w:tblGrid>
      <w:tr w:rsidR="0054499F">
        <w:tblPrEx>
          <w:tblCellMar>
            <w:top w:w="0" w:type="dxa"/>
            <w:bottom w:w="0" w:type="dxa"/>
          </w:tblCellMar>
        </w:tblPrEx>
        <w:tc>
          <w:tcPr>
            <w:tcW w:w="20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t>Số ký hiệu</w:t>
            </w:r>
          </w:p>
        </w:tc>
        <w:tc>
          <w:tcPr>
            <w:tcW w:w="35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t>Trích yếu</w:t>
            </w:r>
          </w:p>
        </w:tc>
        <w:tc>
          <w:tcPr>
            <w:tcW w:w="15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t>Ngày ban hành</w:t>
            </w:r>
          </w:p>
        </w:tc>
        <w:tc>
          <w:tcPr>
            <w:tcW w:w="3000" w:type="dxa"/>
          </w:tcPr>
          <w:p w:rsidR="0054499F" w:rsidRDefault="0054499F"/>
          <w:p w:rsidR="0054499F" w:rsidRDefault="008F4B35">
            <w:pPr>
              <w:spacing w:after="0" w:line="276" w:lineRule="auto"/>
              <w:jc w:val="center"/>
            </w:pPr>
            <w:r>
              <w:rPr>
                <w:rFonts w:ascii="Times New Roman" w:eastAsia="Times New Roman" w:hAnsi="Times New Roman" w:cs="Times New Roman"/>
                <w:b/>
                <w:sz w:val="26"/>
              </w:rPr>
              <w:t>Cơ quan ban hành</w:t>
            </w:r>
          </w:p>
        </w:tc>
      </w:tr>
      <w:tr w:rsidR="0054499F">
        <w:tblPrEx>
          <w:tblCellMar>
            <w:top w:w="0" w:type="dxa"/>
            <w:bottom w:w="0" w:type="dxa"/>
          </w:tblCellMar>
        </w:tblPrEx>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31/2018/NĐ-CP</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Quy định chi tiết Luật Quản lý ngoại thương về xuất xứ hàng hoá</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08-03-2018</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Bộ Công thương</w:t>
            </w:r>
          </w:p>
        </w:tc>
      </w:tr>
      <w:tr w:rsidR="0054499F">
        <w:tblPrEx>
          <w:tblCellMar>
            <w:top w:w="0" w:type="dxa"/>
            <w:bottom w:w="0" w:type="dxa"/>
          </w:tblCellMar>
        </w:tblPrEx>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Thông tư số 40/2025/TT-BCT</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Thông tư số 40/2025/TT-BCT</w:t>
            </w:r>
          </w:p>
        </w:tc>
        <w:tc>
          <w:tcPr>
            <w:tcW w:w="0" w:type="auto"/>
          </w:tcPr>
          <w:p w:rsidR="0054499F" w:rsidRDefault="0054499F"/>
          <w:p w:rsidR="0054499F" w:rsidRDefault="008F4B35">
            <w:pPr>
              <w:spacing w:after="0" w:line="276" w:lineRule="auto"/>
            </w:pPr>
            <w:r>
              <w:rPr>
                <w:rFonts w:ascii="Times New Roman" w:eastAsia="Times New Roman" w:hAnsi="Times New Roman" w:cs="Times New Roman"/>
                <w:sz w:val="26"/>
              </w:rPr>
              <w:t>22-06-2025</w:t>
            </w:r>
          </w:p>
        </w:tc>
        <w:tc>
          <w:tcPr>
            <w:tcW w:w="0" w:type="auto"/>
          </w:tcPr>
          <w:p w:rsidR="0054499F" w:rsidRDefault="0054499F"/>
        </w:tc>
      </w:tr>
    </w:tbl>
    <w:p w:rsidR="0054499F" w:rsidRDefault="008F4B3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Điều 4 Thông tư số 19/2020/TT-BCT</w:t>
      </w:r>
    </w:p>
    <w:p w:rsidR="0054499F" w:rsidRDefault="008F4B3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Xuất nhập khẩu</w:t>
      </w:r>
    </w:p>
    <w:p w:rsidR="0054499F" w:rsidRDefault="008F4B3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https://thutuc.dichvucong.gov.vn/p/home/dvc-tthc-thu-tuc-hanh-chinh-chi-tiet.html?ma_thu_tuc=510</w:t>
      </w:r>
    </w:p>
    <w:sectPr w:rsidR="0054499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499F"/>
    <w:rsid w:val="004E23AD"/>
    <w:rsid w:val="0054499F"/>
    <w:rsid w:val="008F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EC84DC-EDFD-4DA1-8F29-5743BB5AA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2025-11-27T16:19:00Z</dcterms:created>
  <dcterms:modified xsi:type="dcterms:W3CDTF">2025-11-27T16:19:00Z</dcterms:modified>
</cp:coreProperties>
</file>