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bổ sung hoạt động giáo dục nghề nghiệp đối với trường trung cấp, trung tâm giáo dục nghề nghiệp, trung tâm giáo dục nghề nghiệp - giáo dục thường xuyên và doanh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đăng ký bổ sung hoạt động giáo dục nghề nghiệp
Trường trung cấp, trung tâm giáo dục nghề nghiệp, trung tâm giáo dục nghề nghiệp - giáo dục thường xuyên và doanh nghiệp gửi hồ sơ theo quy định tại khoản 2 Điều 62 Phụ lục I kèm theo Nghị định 142/2025/NĐ-CP qua cổng dịch vụ công trực tuyến hoặc bưu chính hoặc trực tiếp đến Sở Giáo dục và Đào tạo.
b) Bước 2: Cấp giấy chứng nhận đăng ký bổ sung hoạt động giáo dục nghề nghiệp
* Đối với các trường hợp: (i) Bổ sung ngành, nghề, trình độ đào tạo mới (trừ trường hợp tự chủ quyết định mở ngành, nghề đào theo quy định); (ii) Vượt quá 10% tổng quy mô tuyển sinh/năm của các ngành, nghề trong cùng nhóm ngành, nghề tại từng địa điểm được cấp trong giấy chứng nhận đăng ký hoạt động giáo dục nghề nghiệp, giấy chứng nhận đăng ký bổ sung hoạt động giáo dục nghề nghiệp; (iii) Chia, tách, sáp nhập trường trung cấp, trung tâm giáo dục nghề nghiệp, trung tâm giáo dục nghề nghiệp - giáo dục thường xuyên và doanh nghiệp; (iv) Thành lập phân hiệu có tổ chức hoạt động đào tạo hoặc bổ sung địa điểm đào tạo ngoài địa điểm đào tạo được cấp trong giấy chứng nhận đăng ký hoạt động giáo dục nghề nghiệp, giấy chứng nhận đăng ký bổ sung hoạt động giáo dục nghề nghiệp; (v) Chuyển trụ sở chính hoặc phân hiệu hoặc địa điểm đào tạo đến nơi khác, mà phân hiệu hoặc địa điểm đào tạo là nơi trực tiếp tổ chức đào tạo
Trong thời hạn 10 ngày làm việc kể từ ngày nhận được hồ sơ, Sở Giáo dục và Đào tạo thẩm tra hồ sơ và cấp giấy chứng nhận đăng ký bổ sung hoạt động giáo dục nghề nghiệp theo Mẫu số 09 Phụ lục VII kèm theo Nghị định 142/2025/NĐ-CP;
Trường hợp không cấp giấy chứng nhận đăng ký bổ sung hoạt động giáo dục nghề nghiệp thì có văn bản trả lời và nêu rõ lý do.
* Đối với trường hợp đổi tên doanh nghiệp
Trong thời hạn 03 ngày làm việc kể từ ngày nhận được hồ sơ, Sở Giáo dục và Đào tạo nơi doanh nghiệp tổ chức hoạt động giáo dục nghề nghiệp thẩm tra hồ sơ và cấp giấy chứng nhận đăng ký bổ sung hoạt động giáo dục nghề nghiệp theo Mẫu số 09 Phụ lục VII kèm theo Nghị định 142/2025/NĐ-CP.
Trường hợp không cấp giấy chứng nhận đăng ký bổ sung hoạt động giáo dục nghề nghiệp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- 10 ngày làm việc đối với các trường hợp quy định tại các điểm a, b, c, d và đ khoản 1 Điều 62 Nghị định số 142/2025/NĐ-CP;
- 03 ngày làm việc 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- 10 ngày làm việc đối với các trường hợp quy định tại các điểm a, b, c, d và đ khoản 1 Điều 62 Nghị định số 142/2025/NĐ-CP;
- 03 ngày làm việc 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- 10 ngày làm việc đối với các trường hợp quy định tại các điểm a, b, c, d và đ khoản 1 Điều 62 Nghị định số 142/2025/NĐ-CP;
- 03 ngày làm việc đối với trường hợp đổi tên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Đối với trường hợp đổi tên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Đối với các trường hợp: (i) Bổ sung ngành, nghề, trình độ đào tạo mới (trừ trường hợp tự chủ quyết định mở ngành, nghề đào theo quy định); (ii) Vượt quá 10% tổng quy mô tuyển sinh/năm của các ngành, nghề trong cùng nhóm ngành, nghề tại từng địa điểm được cấp trong giấy chứng nhận đăng ký hoạt động giáo dục nghề nghiệp, giấy chứng nhận đăng ký bổ sung hoạt động giáo dục nghề nghiệp; (iii) Chia, tách, sáp nhập trường trung cấp, trung tâm giáo dục nghề nghiệp, trung tâm giáo dục nghề nghiệp - giáo dục thường xuyên và doanh nghiệp; (iv) Thành lập phân hiệu có tổ chức hoạt động đào tạo hoặc bổ sung địa điểm đào tạo ngoài địa điểm đào tạo được cấp trong giấy chứng nhận đăng ký hoạt động giáo dục nghề nghiệp, giấy chứng nhận đăng ký bổ sung hoạt động giáo dục nghề nghiệp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đăng ký bổ sung hoạt động giáo dục nghề nghiệp theo Mẫu số 07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Mus07_PL7.doc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đăng ký bổ sung hoạt động giáo dục nghề nghiệp theo Mẫu số 08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Mus08_PL7.doc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quyết định thành lập, cho phép thành lập trường trung cấp, trung tâm giáo dục nghề nghiệp, trung tâm giáo dục nghề nghiệp - giáo dục thường xuyên hoặc giấy chứng nhận đăng ký đầu tư (nếu có) của doanh nghiệp hoặc bản sao quyết định thành lập, cho phép thành lập phân hiệu của trường trung cấp đối với trường hợp đăng ký bổ sung hoạt động giáo dục nghề nghiệp trên địa bàn tỉnh, thành phố khác với nơi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đồng ý của Sở Giáo dục và Đào tạo nơi trường cao đẳng bổ sung địa điểm đào tạo mới đối với trường hợp quy định tại điểm d khoản 1 Điều Điều 62 Phụ lục I kèm theo Nghị định 142/2025/NĐ-CP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 Đối với trường hợp chuyển trụ sở chính hoặc phân hiệu hoặc địa điểm đào tạo đến nơi khác, mà phân hiệu hoặc địa điểm đào tạo là nơi trực tiếp tổ chức đào tạo</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đăng ký bổ sung hoạt động giáo dục nghề nghiệp (theo Mẫu số 07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Mus07_PL7.doc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đăng ký bổ sung hoạt động giáo dục nghề nghiệp (theo Mẫu số 08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Mus08_PL7.doc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quyết định thành lập, cho phép thành lập trường trung cấp, trung tâm giáo dục nghề nghiệp, trung tâm giáo dục nghề nghiệp - giáo dục thường xuyên hoặc giấy chứng nhận đăng ký đầu tư (nếu có) của doanh nghiệp hoặc bản sao quyết định thành lập, cho phép thành lập phân hiệu của trường trung cấp đối với trường hợp đăng ký bổ sung hoạt động giáo dục nghề nghiệp trên địa bàn tỉnh, thành phố khác với nơi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văn bản của cơ quan có thẩm quyền về việc chuyển trụ sở chính hoặc phân hiệu hoặc địa điểm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c) Đối với trường hợp đổi tên doanh nghiệp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đăng ký bổ sung hoạt động giáo dục nghề nghiệp theo Mẫu số 07 Phụ lục VII kèm theo Nghị định 142/2025/NĐ-CP;</w:t>
            </w:r>
          </w:p>
        </w:tc>
        <w:tc>
          <w:p/>
          <w:p>
            <w:pPr>
              <w:spacing w:after="0" w:before="0" w:lineRule="auto" w:line="276"/>
              <w:jc w:val="left"/>
            </w:pPr>
            <w:r>
              <w:rPr>
                <w:rFonts w:ascii="Times New Roman" w:hAnsi="Times New Roman" w:cs="Times New Roman" w:eastAsia="Times New Roman"/>
                <w:b w:val="false"/>
                <w:sz w:val="26"/>
              </w:rPr>
              <w:t>Mus07_PL7.doc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văn bản của cơ quan có thẩm quyền về việc đổi tên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bổ sung hoạt động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và quy định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2.10.1. Các trường hợp đăng ký bổ sung hoạt động giáo dục nghề nghiệp
a) Bổ sung ngành, nghề, trình độ đào tạo mới (trừ trường hợp tự chủ quyết định mở ngành, nghề đào tạo theo quy định tại điểm c khoản 1 Điều 61 Phụ lục I kèm theo Nghị định 142/2025/NĐ-CP);
b) Vượt quá 10% tổng quy mô tuyển sinh/năm của các ngành, nghề trong cùng nhóm ngành, nghề tại từng địa điểm được cấp trong giấy chứng nhận đăng ký hoạt động giáo dục nghề nghiệp, giấy chứng nhận đăng ký bổ sung hoạt động giáo dục nghề nghiệp;
c) Chia, tách, sáp nhập cơ sở giáo dục nghề nghiệp, trung tâm giáo dục nghề nghiệp - giáo dục thường xuyên và doanh nghiệp;
d) Thành lập phân hiệu có tổ chức hoạt động đào tạo hoặc bổ sung địa điểm đào tạo ngoài địa điểm đào tạo được cấp trong giấy chứng nhận đăng ký hoạt động giáo dục nghề nghiệp, giấy chứng nhận đăng ký bổ sung hoạt động giáo dục nghề nghiệp;
đ) Chuyển trụ sở chính hoặc phân hiệu hoặc địa điểm đào tạo đến nơi khác, mà phân hiệu hoặc địa điểm đào tạo là nơi trực tiếp tổ chức đào tạo;
e) Đổi tên doanh nghiệp.
2.10.2. Yêu cầu, điều kiện thực hiện thủ tục hành chính
a) Đối với đào tạo trình độ sơ cấp
- Có cơ sở vật chất, thiết bị đào tạo phù hợp với nghề, quy mô, trình độ đào tạo sơ cấp. Diện tích phòng học lý thuyết, phòng, xưởng thực hành dùng cho học tập, giảng dạy bảo đảm ở mức bình quân ít nhất là 04 m2/chỗ học; 
- Có đủ chương trình, giáo trình đào tạo của từng nghề đăng ký hoạt động và phải được xây dựng, thẩm định, ban hành theo quy định của Bộ trưởng Giáo dục và Đào tạo; 
- Có đội ngũ giáo viên đạt tiêu chuẩn, trình độ chuyên môn, kỹ năng nghề và nghiệp vụ sư phạm theo quy định của pháp luật; bảo đảm tỷ lệ học sinh quy đổi trên giáo viên quy đổi tối đa là 25 học sinh/giáo viên; có giáo viên cơ hữu cho nghề tổ chức đào tạo.
b) Đối với đào tạo trình độ trung cấp
Trường trung cấp được cấp giấy chứng nhận đăng ký hoạt động giáo dục nghề nghiệp trình độ trung cấp khi có đủ các điều kiện sau đây:
Các ngành, nghề đăng ký hoạt động giáo dục nghề nghiệp có trong danh mục ngành, nghề đào tạo trình độ trung cấp do Bộ trưởng Giáo dục và Đào tạo ban hành; phù hợp với cơ cấu ngành, nghề, trình độ đào tạo và quy hoạch phát triển kinh tế - xã hội của địa phương. Trường hợp tên ngành, nghề đào tạo chưa có trong danh mục ngành, nghề đào tạo trình độ trung cấp do Bộ trưởng Giáo dục và Đào tạo ban hành, trường trung cấp phải trình bày luận cứ khoa học về ngành, nghề đào tạo mới; xây dựng bản mô tả ngành, nghề và phân tích công việc của ngành, nghề đó theo Mẫu số 01 Phụ lục VII kèm theo Nghị định này.
Có cơ sở vật chất, thiết bị đào tạo phù hợp với ngành, nghề, quy mô và trình độ đào tạo, cụ thể: Có phòng học; phòng thí nghiệm; phòng, xưởng thực hành, thực tập; cơ sở sản xuất thử nghiệm đáp ứng yêu cầu giảng dạy, học tập và nghiên cứu khoa học theo chương trình đào tạo, quy mô đào tạo của từng ngành, nghề. Diện tích phòng học lý thuyết; phòng, xưởng thực hành, thực tập dùng cho học tập, giảng dạy bảo đảm ở mức bình quân ít nhất là 5,5 m2/chỗ học; có đủ thiết bị đào tạo của từng ngành, nghề đào tạo đáp ứng theo danh mục và tiêu chuẩn thiết bị tối thiểu do Bộ trưởng Giáo dục và Đào tạo quy định. Trường hợp Bộ trưởng Giáo dục và Đào tạo chưa ban hành danh mục và tiêu chuẩn thiết bị tối thiểu của ngành, nghề đăng ký hoạt động giáo dục nghề nghiệp thì phải bảo đảm đủ thiết bị đào tạo theo quy định trong chương trình đào tạo và tương ứng với quy mô đào tạo của ngành, nghề đăng ký hoạt động; có thư viện với các phần mềm và trang thiết bị phục vụ cho việc mượn, tra cứu, nghiên cứu tài liệu; có đủ nguồn thông tin tư liệu như sách, giáo trình, bài giảng của các mô đun, tín chỉ, học phần, môn học, các tài liệu liên quan đáp ứng yêu cầu giảng dạy, học tập; có đủ phòng làm việc, khu hành chính và khu hiệu bộ, bảo đảm đáp ứng cơ cấu tổ chức phòng, khoa, bộ môn chuyên môn, bảo đảm diện tích ít nhất là 06 m2/người đối với đào tạo trình độ trung cấp; có các công trình xây dựng phục vụ hoạt động văn hóa, thể thao, giải trí và các công trình y tế, dịch vụ để phục vụ cán bộ quản lý, giáo viên, giảng viên và học sinh, sinh viên; có đủ chương trình, giáo trình đào tạo của từng ngành, nghề đăng ký hoạt động được xây dựng, thẩm định, ban hành theo quy định của Bộ trưởng Giáo dục và Đào tạo; 
Có đội ngũ giáo viên, giảng viên, cán bộ quản lý đủ về số lượng, phù hợp với cơ cấu ngành, nghề và trình độ đào tạo; đạt tiêu chuẩn, trình độ chuyên môn, kỹ năng nghề và nghiệp vụ sư phạm theo quy định của pháp luật; bảo đảm thực hiện mục tiêu, chương trình đào tạo (trong đó: Tỷ lệ học sinh, sinh viên/giáo viên, giảng viên tối đa là 25. có số lượng giáo viên, giảng viên cơ hữu đảm nhận tối thiểu 60% khối lượng chương trình của mỗi ngành, nghề đào tạo); giáo viên, giảng viên là người nước ngoài giảng dạy tại các trường trung cấp, trường cao đẳng phải đáp ứng các quy định về lao động nước ngoài làm việc tại Việt Nam theo quy định của pháp luật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2025-11-27T16:19:30Z</dcterms:created>
  <dc:creator>Apache POI</dc:creator>
</cp:coreProperties>
</file>