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767A" w:rsidRDefault="008F6EC9">
      <w:pPr>
        <w:spacing w:after="300" w:line="276" w:lineRule="auto"/>
        <w:jc w:val="center"/>
      </w:pPr>
      <w:r>
        <w:rPr>
          <w:rFonts w:ascii="Times New Roman" w:eastAsia="Times New Roman" w:hAnsi="Times New Roman" w:cs="Times New Roman"/>
          <w:b/>
          <w:sz w:val="26"/>
        </w:rPr>
        <w:t>Chi tiết thủ tục hành chính</w:t>
      </w:r>
    </w:p>
    <w:p w:rsidR="00F8767A" w:rsidRDefault="008F6EC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1.000432</w:t>
      </w:r>
    </w:p>
    <w:p w:rsidR="00F8767A" w:rsidRDefault="008F6EC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1845/QĐ-BCT</w:t>
      </w:r>
    </w:p>
    <w:p w:rsidR="00F8767A" w:rsidRDefault="008F6EC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xuất xứ hàng hoá (C/O) ưu đãi mẫu AJ</w:t>
      </w:r>
    </w:p>
    <w:p w:rsidR="00F8767A" w:rsidRDefault="008F6EC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F8767A" w:rsidRDefault="008F6EC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F8767A" w:rsidRDefault="008F6EC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Xuất nhập khẩu</w:t>
      </w:r>
    </w:p>
    <w:p w:rsidR="00F8767A" w:rsidRDefault="008F6EC9">
      <w:pPr>
        <w:spacing w:after="0" w:line="276" w:lineRule="auto"/>
        <w:jc w:val="both"/>
      </w:pPr>
      <w:r>
        <w:rPr>
          <w:rFonts w:ascii="Times New Roman" w:eastAsia="Times New Roman" w:hAnsi="Times New Roman" w:cs="Times New Roman"/>
          <w:b/>
          <w:sz w:val="26"/>
        </w:rPr>
        <w:t xml:space="preserve">Trình tự thực hiện: </w:t>
      </w:r>
    </w:p>
    <w:p w:rsidR="00F8767A" w:rsidRDefault="00F8767A">
      <w:pPr>
        <w:shd w:val="clear" w:color="auto" w:fill="F2F6F9"/>
        <w:spacing w:before="120" w:after="0" w:line="276" w:lineRule="auto"/>
        <w:jc w:val="both"/>
      </w:pPr>
    </w:p>
    <w:p w:rsidR="00F8767A" w:rsidRDefault="008F6EC9">
      <w:pPr>
        <w:spacing w:after="0" w:line="276" w:lineRule="auto"/>
        <w:jc w:val="both"/>
      </w:pPr>
      <w:r>
        <w:rPr>
          <w:rFonts w:ascii="Times New Roman" w:eastAsia="Times New Roman" w:hAnsi="Times New Roman" w:cs="Times New Roman"/>
          <w:sz w:val="26"/>
        </w:rPr>
        <w:t>a) Trình tự thực hiện:    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w:t>
      </w:r>
      <w:r>
        <w:rPr>
          <w:rFonts w:ascii="Times New Roman" w:eastAsia="Times New Roman" w:hAnsi="Times New Roman" w:cs="Times New Roman"/>
          <w:sz w:val="26"/>
        </w:rPr>
        <w:t>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w:t>
      </w:r>
      <w:r>
        <w:rPr>
          <w:rFonts w:ascii="Times New Roman" w:eastAsia="Times New Roman" w:hAnsi="Times New Roman" w:cs="Times New Roman"/>
          <w:sz w:val="26"/>
        </w:rPr>
        <w:t xml:space="preserve">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w:t>
      </w:r>
      <w:r>
        <w:rPr>
          <w:rFonts w:ascii="Times New Roman" w:eastAsia="Times New Roman" w:hAnsi="Times New Roman" w:cs="Times New Roman"/>
          <w:sz w:val="26"/>
        </w:rPr>
        <w:t>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rsidR="00F8767A" w:rsidRDefault="008F6EC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37"/>
        <w:gridCol w:w="880"/>
        <w:gridCol w:w="1408"/>
        <w:gridCol w:w="6286"/>
      </w:tblGrid>
      <w:tr w:rsidR="00F8767A">
        <w:tblPrEx>
          <w:tblCellMar>
            <w:top w:w="0" w:type="dxa"/>
            <w:bottom w:w="0" w:type="dxa"/>
          </w:tblCellMar>
        </w:tblPrEx>
        <w:tc>
          <w:tcPr>
            <w:tcW w:w="1500" w:type="dxa"/>
          </w:tcPr>
          <w:p w:rsidR="00F8767A" w:rsidRDefault="00F8767A"/>
          <w:p w:rsidR="00F8767A" w:rsidRDefault="008F6EC9">
            <w:pPr>
              <w:spacing w:after="0" w:line="276" w:lineRule="auto"/>
              <w:jc w:val="center"/>
            </w:pPr>
            <w:r>
              <w:rPr>
                <w:rFonts w:ascii="Times New Roman" w:eastAsia="Times New Roman" w:hAnsi="Times New Roman" w:cs="Times New Roman"/>
                <w:b/>
                <w:sz w:val="26"/>
              </w:rPr>
              <w:t>Hình thức nộp</w:t>
            </w:r>
          </w:p>
        </w:tc>
        <w:tc>
          <w:tcPr>
            <w:tcW w:w="2000" w:type="dxa"/>
          </w:tcPr>
          <w:p w:rsidR="00F8767A" w:rsidRDefault="00F8767A"/>
          <w:p w:rsidR="00F8767A" w:rsidRDefault="008F6EC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F8767A" w:rsidRDefault="00F8767A"/>
          <w:p w:rsidR="00F8767A" w:rsidRDefault="008F6EC9">
            <w:pPr>
              <w:spacing w:after="0" w:line="276" w:lineRule="auto"/>
              <w:jc w:val="center"/>
            </w:pPr>
            <w:r>
              <w:rPr>
                <w:rFonts w:ascii="Times New Roman" w:eastAsia="Times New Roman" w:hAnsi="Times New Roman" w:cs="Times New Roman"/>
                <w:b/>
                <w:sz w:val="26"/>
              </w:rPr>
              <w:t>Phí, lệ phí</w:t>
            </w:r>
          </w:p>
        </w:tc>
        <w:tc>
          <w:tcPr>
            <w:tcW w:w="3000" w:type="dxa"/>
          </w:tcPr>
          <w:p w:rsidR="00F8767A" w:rsidRDefault="00F8767A"/>
          <w:p w:rsidR="00F8767A" w:rsidRDefault="008F6EC9">
            <w:pPr>
              <w:spacing w:after="0" w:line="276" w:lineRule="auto"/>
              <w:jc w:val="center"/>
            </w:pPr>
            <w:r>
              <w:rPr>
                <w:rFonts w:ascii="Times New Roman" w:eastAsia="Times New Roman" w:hAnsi="Times New Roman" w:cs="Times New Roman"/>
                <w:b/>
                <w:sz w:val="26"/>
              </w:rPr>
              <w:t>Mô tả</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Trực tiếp</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8 Giờ</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Phí :  Đồng (Theo quy định của Bộ Tài chính)</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Trực tuyến</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6 Giờ</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Phí :  Đồng (Theo quy định của Bộ Tài chính)</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Dịch vụ bưu chính</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24 Giờ</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Phí :  Đồng (Theo quy định của Bộ Tài chính)</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rsidR="00F8767A" w:rsidRDefault="008F6EC9">
      <w:pPr>
        <w:spacing w:before="240" w:after="0" w:line="276" w:lineRule="auto"/>
        <w:jc w:val="both"/>
      </w:pPr>
      <w:r>
        <w:rPr>
          <w:rFonts w:ascii="Times New Roman" w:eastAsia="Times New Roman" w:hAnsi="Times New Roman" w:cs="Times New Roman"/>
          <w:b/>
          <w:sz w:val="26"/>
        </w:rPr>
        <w:t xml:space="preserve">Thành phần hồ sơ: </w:t>
      </w:r>
    </w:p>
    <w:p w:rsidR="00F8767A" w:rsidRDefault="008F6EC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64"/>
        <w:gridCol w:w="1011"/>
        <w:gridCol w:w="936"/>
      </w:tblGrid>
      <w:tr w:rsidR="00F8767A">
        <w:tblPrEx>
          <w:tblCellMar>
            <w:top w:w="0" w:type="dxa"/>
            <w:bottom w:w="0" w:type="dxa"/>
          </w:tblCellMar>
        </w:tblPrEx>
        <w:tc>
          <w:tcPr>
            <w:tcW w:w="6000" w:type="dxa"/>
          </w:tcPr>
          <w:p w:rsidR="00F8767A" w:rsidRDefault="00F8767A"/>
          <w:p w:rsidR="00F8767A" w:rsidRDefault="008F6EC9">
            <w:pPr>
              <w:spacing w:after="0" w:line="276" w:lineRule="auto"/>
              <w:jc w:val="center"/>
            </w:pPr>
            <w:r>
              <w:rPr>
                <w:rFonts w:ascii="Times New Roman" w:eastAsia="Times New Roman" w:hAnsi="Times New Roman" w:cs="Times New Roman"/>
                <w:b/>
                <w:sz w:val="26"/>
              </w:rPr>
              <w:t>Tên giấy tờ</w:t>
            </w:r>
          </w:p>
        </w:tc>
        <w:tc>
          <w:tcPr>
            <w:tcW w:w="2000" w:type="dxa"/>
          </w:tcPr>
          <w:p w:rsidR="00F8767A" w:rsidRDefault="00F8767A"/>
          <w:p w:rsidR="00F8767A" w:rsidRDefault="008F6EC9">
            <w:pPr>
              <w:spacing w:after="0" w:line="276" w:lineRule="auto"/>
              <w:jc w:val="center"/>
            </w:pPr>
            <w:r>
              <w:rPr>
                <w:rFonts w:ascii="Times New Roman" w:eastAsia="Times New Roman" w:hAnsi="Times New Roman" w:cs="Times New Roman"/>
                <w:b/>
                <w:sz w:val="26"/>
              </w:rPr>
              <w:t>Mẫu đơn, tờ khai</w:t>
            </w:r>
          </w:p>
        </w:tc>
        <w:tc>
          <w:tcPr>
            <w:tcW w:w="2000" w:type="dxa"/>
          </w:tcPr>
          <w:p w:rsidR="00F8767A" w:rsidRDefault="00F8767A"/>
          <w:p w:rsidR="00F8767A" w:rsidRDefault="008F6EC9">
            <w:pPr>
              <w:spacing w:after="0" w:line="276" w:lineRule="auto"/>
              <w:jc w:val="center"/>
            </w:pPr>
            <w:r>
              <w:rPr>
                <w:rFonts w:ascii="Times New Roman" w:eastAsia="Times New Roman" w:hAnsi="Times New Roman" w:cs="Times New Roman"/>
                <w:b/>
                <w:sz w:val="26"/>
              </w:rPr>
              <w:t>Số lượng</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1. Hồ sơ đăng ký thương nhân gồm:</w:t>
            </w:r>
          </w:p>
        </w:tc>
        <w:tc>
          <w:tcPr>
            <w:tcW w:w="0" w:type="auto"/>
          </w:tcPr>
          <w:p w:rsidR="00F8767A" w:rsidRDefault="00F8767A"/>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 xml:space="preserve">- Đăng ký mẫu chữ ký của người được ủy quyền ký Đơn đề nghị cấp </w:t>
            </w:r>
            <w:r>
              <w:rPr>
                <w:rFonts w:ascii="Times New Roman" w:eastAsia="Times New Roman" w:hAnsi="Times New Roman" w:cs="Times New Roman"/>
                <w:sz w:val="26"/>
              </w:rPr>
              <w:lastRenderedPageBreak/>
              <w:t>C/O và con dấu của thương nhân (Mẫu số 01 quy định tại Phụ lục ban hành kèm theo Nghị định số 31/2018/NĐ-CP);</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 xml:space="preserve">Mẫu số </w:t>
            </w:r>
            <w:r>
              <w:rPr>
                <w:rFonts w:ascii="Times New Roman" w:eastAsia="Times New Roman" w:hAnsi="Times New Roman" w:cs="Times New Roman"/>
                <w:sz w:val="26"/>
              </w:rPr>
              <w:lastRenderedPageBreak/>
              <w:t>01.doc</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 Giấy chứng nhận đăng ký doanh nghiệp (bản sao có dấu sao y bản chính của thương nhân);</w:t>
            </w:r>
          </w:p>
        </w:tc>
        <w:tc>
          <w:tcPr>
            <w:tcW w:w="0" w:type="auto"/>
          </w:tcPr>
          <w:p w:rsidR="00F8767A" w:rsidRDefault="00F8767A"/>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 Danh mục các cơ sở sản xuất của thương nhân (Mẫu số 02 quy định tại Phụ lục ban hành kèm theo Nghị định số 31/2018/NĐ-CP);</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Mẫu số 02.doc</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 Đơn đề nghị thay đổi nơi cấp C/O (Mẫu số 03 quy định tại Phụ lục ban hành kèm theo Nghị định số 31/2018/NĐ-CP).</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Mẫu số 03.doc</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2. Hồ sơ đề nghị cấp C/O bao gồm:</w:t>
            </w:r>
          </w:p>
        </w:tc>
        <w:tc>
          <w:tcPr>
            <w:tcW w:w="0" w:type="auto"/>
          </w:tcPr>
          <w:p w:rsidR="00F8767A" w:rsidRDefault="00F8767A"/>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2.1. Đối với thương nhân đề nghị cấp C/O lần đầu hoặc cho sản phẩm mới xuất khẩu lần đầu hoặc cho sản phẩm không cố định, hồ sơ đề nghị cấp C/O gồm:</w:t>
            </w:r>
          </w:p>
        </w:tc>
        <w:tc>
          <w:tcPr>
            <w:tcW w:w="0" w:type="auto"/>
          </w:tcPr>
          <w:p w:rsidR="00F8767A" w:rsidRDefault="00F8767A"/>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a) Đơn đề nghị cấp C/O được kê khai hoàn chỉnh và hợp lệ (Mẫu số 04 quy định tại Phụ lục ban hành kèm theo Nghị định số 31/2018/NĐ-CP);</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Mẫu số 04.doc</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 Mẫu C/O mẫu AJ đã được khai hoàn chỉnh (Phụ lục II ban hành kèm theo Thông tư số 37/2022/TT-BCT ngày 23/12/2022);</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PL.doc</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c) Bản in tờ khai hải quan xuất khẩu. Các trường hợp hàng xuất khẩu không phải khai báo tờ khai hải quan theo quy định của pháp luật sẽ không phải nộp bản sao tờ khai hải quan;</w:t>
            </w:r>
          </w:p>
        </w:tc>
        <w:tc>
          <w:tcPr>
            <w:tcW w:w="0" w:type="auto"/>
          </w:tcPr>
          <w:p w:rsidR="00F8767A" w:rsidRDefault="00F8767A"/>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d) Bản sao hoá đơn thương mại (có đóng dấu sao y bản chính của thương nhân);</w:t>
            </w:r>
          </w:p>
        </w:tc>
        <w:tc>
          <w:tcPr>
            <w:tcW w:w="0" w:type="auto"/>
          </w:tcPr>
          <w:p w:rsidR="00F8767A" w:rsidRDefault="00F8767A"/>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tcPr>
            <w:tcW w:w="0" w:type="auto"/>
          </w:tcPr>
          <w:p w:rsidR="00F8767A" w:rsidRDefault="00F8767A"/>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tcPr>
            <w:tcW w:w="0" w:type="auto"/>
          </w:tcPr>
          <w:p w:rsidR="00F8767A" w:rsidRDefault="00F8767A"/>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tcPr>
            <w:tcW w:w="0" w:type="auto"/>
          </w:tcPr>
          <w:p w:rsidR="00F8767A" w:rsidRDefault="00F8767A"/>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h) Bản sao Quy trình sản xuất hàng hóa (có đóng dấu sao y bản chính của thương nhân).</w:t>
            </w:r>
          </w:p>
        </w:tc>
        <w:tc>
          <w:tcPr>
            <w:tcW w:w="0" w:type="auto"/>
          </w:tcPr>
          <w:p w:rsidR="00F8767A" w:rsidRDefault="00F8767A"/>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tcPr>
            <w:tcW w:w="0" w:type="auto"/>
          </w:tcPr>
          <w:p w:rsidR="00F8767A" w:rsidRDefault="00F8767A"/>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2.2. Đối với thương nhân sản xuất và xuất khẩu các sản phẩm cố định, hồ sơ đề nghị cấp C/O gồm:</w:t>
            </w:r>
          </w:p>
        </w:tc>
        <w:tc>
          <w:tcPr>
            <w:tcW w:w="0" w:type="auto"/>
          </w:tcPr>
          <w:p w:rsidR="00F8767A" w:rsidRDefault="00F8767A"/>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 Trong lần đề nghị cấp C/O đầu tiên, hồ sơ bao gồm các chứng từ đã liệt kê tại mục 2.1.</w:t>
            </w:r>
          </w:p>
        </w:tc>
        <w:tc>
          <w:tcPr>
            <w:tcW w:w="0" w:type="auto"/>
          </w:tcPr>
          <w:p w:rsidR="00F8767A" w:rsidRDefault="00F8767A"/>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tcPr>
            <w:tcW w:w="0" w:type="auto"/>
          </w:tcPr>
          <w:p w:rsidR="00F8767A" w:rsidRDefault="00F8767A"/>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tcPr>
            <w:tcW w:w="0" w:type="auto"/>
          </w:tcPr>
          <w:p w:rsidR="00F8767A" w:rsidRDefault="00F8767A"/>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F8767A" w:rsidRDefault="008F6EC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F8767A" w:rsidRDefault="008F6EC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Xuất nhập khẩu, Ủy ban nhân dân cấp tỉnh</w:t>
      </w:r>
    </w:p>
    <w:p w:rsidR="00F8767A" w:rsidRDefault="008F6EC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Công thương, Cục Xuất nhập khẩu</w:t>
      </w:r>
    </w:p>
    <w:p w:rsidR="00F8767A" w:rsidRDefault="008F6EC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F8767A" w:rsidRDefault="008F6EC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F8767A" w:rsidRDefault="008F6EC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F8767A" w:rsidRDefault="008F6EC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xuất xứ hàng hoá (C/O) ưu đãi Mẫu AJ</w:t>
      </w:r>
    </w:p>
    <w:p w:rsidR="00F8767A" w:rsidRDefault="008F6EC9">
      <w:pPr>
        <w:spacing w:after="0" w:line="276" w:lineRule="auto"/>
        <w:jc w:val="both"/>
      </w:pPr>
      <w:r>
        <w:rPr>
          <w:rFonts w:ascii="Times New Roman" w:eastAsia="Times New Roman" w:hAnsi="Times New Roman" w:cs="Times New Roman"/>
          <w:b/>
          <w:sz w:val="26"/>
        </w:rPr>
        <w:lastRenderedPageBreak/>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718"/>
        <w:gridCol w:w="2983"/>
        <w:gridCol w:w="1277"/>
        <w:gridCol w:w="2447"/>
      </w:tblGrid>
      <w:tr w:rsidR="00F8767A">
        <w:tblPrEx>
          <w:tblCellMar>
            <w:top w:w="0" w:type="dxa"/>
            <w:bottom w:w="0" w:type="dxa"/>
          </w:tblCellMar>
        </w:tblPrEx>
        <w:tc>
          <w:tcPr>
            <w:tcW w:w="2000" w:type="dxa"/>
          </w:tcPr>
          <w:p w:rsidR="00F8767A" w:rsidRDefault="00F8767A"/>
          <w:p w:rsidR="00F8767A" w:rsidRDefault="008F6EC9">
            <w:pPr>
              <w:spacing w:after="0" w:line="276" w:lineRule="auto"/>
              <w:jc w:val="center"/>
            </w:pPr>
            <w:r>
              <w:rPr>
                <w:rFonts w:ascii="Times New Roman" w:eastAsia="Times New Roman" w:hAnsi="Times New Roman" w:cs="Times New Roman"/>
                <w:b/>
                <w:sz w:val="26"/>
              </w:rPr>
              <w:t>Số ký hiệu</w:t>
            </w:r>
          </w:p>
        </w:tc>
        <w:tc>
          <w:tcPr>
            <w:tcW w:w="3500" w:type="dxa"/>
          </w:tcPr>
          <w:p w:rsidR="00F8767A" w:rsidRDefault="00F8767A"/>
          <w:p w:rsidR="00F8767A" w:rsidRDefault="008F6EC9">
            <w:pPr>
              <w:spacing w:after="0" w:line="276" w:lineRule="auto"/>
              <w:jc w:val="center"/>
            </w:pPr>
            <w:r>
              <w:rPr>
                <w:rFonts w:ascii="Times New Roman" w:eastAsia="Times New Roman" w:hAnsi="Times New Roman" w:cs="Times New Roman"/>
                <w:b/>
                <w:sz w:val="26"/>
              </w:rPr>
              <w:t>Trích yếu</w:t>
            </w:r>
          </w:p>
        </w:tc>
        <w:tc>
          <w:tcPr>
            <w:tcW w:w="1500" w:type="dxa"/>
          </w:tcPr>
          <w:p w:rsidR="00F8767A" w:rsidRDefault="00F8767A"/>
          <w:p w:rsidR="00F8767A" w:rsidRDefault="008F6EC9">
            <w:pPr>
              <w:spacing w:after="0" w:line="276" w:lineRule="auto"/>
              <w:jc w:val="center"/>
            </w:pPr>
            <w:r>
              <w:rPr>
                <w:rFonts w:ascii="Times New Roman" w:eastAsia="Times New Roman" w:hAnsi="Times New Roman" w:cs="Times New Roman"/>
                <w:b/>
                <w:sz w:val="26"/>
              </w:rPr>
              <w:t>Ngày ban hành</w:t>
            </w:r>
          </w:p>
        </w:tc>
        <w:tc>
          <w:tcPr>
            <w:tcW w:w="3000" w:type="dxa"/>
          </w:tcPr>
          <w:p w:rsidR="00F8767A" w:rsidRDefault="00F8767A"/>
          <w:p w:rsidR="00F8767A" w:rsidRDefault="008F6EC9">
            <w:pPr>
              <w:spacing w:after="0" w:line="276" w:lineRule="auto"/>
              <w:jc w:val="center"/>
            </w:pPr>
            <w:r>
              <w:rPr>
                <w:rFonts w:ascii="Times New Roman" w:eastAsia="Times New Roman" w:hAnsi="Times New Roman" w:cs="Times New Roman"/>
                <w:b/>
                <w:sz w:val="26"/>
              </w:rPr>
              <w:t>Cơ quan ban hành</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31/2018/NĐ-CP</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Nghị định 31/2018/NĐ-CP</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08-03-2018</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Bộ Công thương</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05/2018/TT-BCT</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Thông tư 05/2018/TT-BCT</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03-04-2018</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Bộ Công thương</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05/2022/TT-BCT</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Thông tư 05/2022/TT-BCT</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18-02-2022</w:t>
            </w:r>
          </w:p>
        </w:tc>
        <w:tc>
          <w:tcPr>
            <w:tcW w:w="0" w:type="auto"/>
          </w:tcPr>
          <w:p w:rsidR="00F8767A" w:rsidRDefault="00F8767A"/>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44/2023/TT-BTC</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Thông tư 44/2023/TT-BTC</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29-06-2023</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Bộ Tài chính</w:t>
            </w:r>
          </w:p>
        </w:tc>
      </w:tr>
      <w:tr w:rsidR="00F8767A">
        <w:tblPrEx>
          <w:tblCellMar>
            <w:top w:w="0" w:type="dxa"/>
            <w:bottom w:w="0" w:type="dxa"/>
          </w:tblCellMar>
        </w:tblPrEx>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Thông tư số 40/2025/TT-BCT</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Thông tư số 40/2025/TT-BCT</w:t>
            </w:r>
          </w:p>
        </w:tc>
        <w:tc>
          <w:tcPr>
            <w:tcW w:w="0" w:type="auto"/>
          </w:tcPr>
          <w:p w:rsidR="00F8767A" w:rsidRDefault="00F8767A"/>
          <w:p w:rsidR="00F8767A" w:rsidRDefault="008F6EC9">
            <w:pPr>
              <w:spacing w:after="0" w:line="276" w:lineRule="auto"/>
            </w:pPr>
            <w:r>
              <w:rPr>
                <w:rFonts w:ascii="Times New Roman" w:eastAsia="Times New Roman" w:hAnsi="Times New Roman" w:cs="Times New Roman"/>
                <w:sz w:val="26"/>
              </w:rPr>
              <w:t>22-06-2025</w:t>
            </w:r>
          </w:p>
        </w:tc>
        <w:tc>
          <w:tcPr>
            <w:tcW w:w="0" w:type="auto"/>
          </w:tcPr>
          <w:p w:rsidR="00F8767A" w:rsidRDefault="00F8767A"/>
        </w:tc>
      </w:tr>
    </w:tbl>
    <w:p w:rsidR="00F8767A" w:rsidRDefault="008F6EC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F8767A" w:rsidRDefault="008F6EC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Xuất nhập khẩu</w:t>
      </w:r>
    </w:p>
    <w:p w:rsidR="00F8767A" w:rsidRDefault="008F6EC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https://thutuc.dichvucong.gov.vn/p/home/dvc-tthc-thu-tuc-hanh-chinh-chi-tiet.html?ma_thu_tuc=623</w:t>
      </w:r>
    </w:p>
    <w:sectPr w:rsidR="00F8767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8767A"/>
    <w:rsid w:val="008F6EC9"/>
    <w:rsid w:val="00D90D4D"/>
    <w:rsid w:val="00F87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6079C0-A370-4EA6-A0B3-CACB7B0E9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1264</Words>
  <Characters>7207</Characters>
  <Application>Microsoft Office Word</Application>
  <DocSecurity>0</DocSecurity>
  <Lines>60</Lines>
  <Paragraphs>16</Paragraphs>
  <ScaleCrop>false</ScaleCrop>
  <Company/>
  <LinksUpToDate>false</LinksUpToDate>
  <CharactersWithSpaces>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2025-11-27T16:20:00Z</dcterms:created>
  <dcterms:modified xsi:type="dcterms:W3CDTF">2025-11-27T16:20:00Z</dcterms:modified>
</cp:coreProperties>
</file>