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321/QĐ-BNV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hoạt động cho thuê lại lao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Lao động, tiền lương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a.1 Đối với trường hợp doanh nghiệp thay đổi một trong các nội dung của giấy phép đã được cấp (gồm: tên doanh nghiệp, địa chỉ trụ sở chính nhưng vẫn trên địa bàn cấp tỉnh đã cấp giấy phép; người đại diện theo pháp luật của doanh nghiệp); giấy phép bị mất; giấy phép bị hư hỏng không còn đầy đủ thông tin trên giấy phép được thực hiện như sau:
+ Bước 1: Doanh nghiệp gửi 01 bộ hồ sơ theo quy định đến Sở Nội vụ tỉnh, thành phố nơi doanh nghiệp đặt trụ sở chính để đề nghị cấp lại giấy phép. Sau khi kiểm tra đầy đủ giấy tờ, Sở Nội vụ cấp giấy biên nhận ghi rõ ngày, tháng, năm nhận hồ sơ.
+ Bước 2: Trong thời hạn 15 ngày làm việc kể từ ngày nhận được hồ sơ đảm bảo theo quy định, Sở Nội vụ thẩm tra, trình Chủ tịch Ủy ban nhân dân cấp tỉnh cấp lại giấy phép hoạt động cho thuê lại lao động đối với doanh nghiệp.
Trường hợp hồ sơ không đảm bảo theo quy định, trong thời hạn 07 ngày làm việc kể từ ngày tiếp nhận hồ sơ, Sở Nội vụ có văn bản yêu cầu doanh nghiệp hoàn thiện hồ sơ.
+ Bước 3: Trong thời hạn 07 ngày làm việc kể từ ngày nhận được hồ sơ trình của Sở Nội vụ, Chủ tịch Ủy ban nhân dân cấp tỉnh xem xét, cấp lại giấy phép đối với doanh nghiệp; trường hợp không cấp lại giấy phép thì có văn bản trả lời doanh nghiệp trong đó nêu rõ lý do không cấp lại giấy phép.</w:t>
      </w:r>
    </w:p>
    <w:p>
      <w:pPr>
        <w:spacing w:after="0" w:before="0" w:lineRule="auto" w:line="276"/>
        <w:jc w:val="both"/>
      </w:pPr>
      <w:r>
        <w:rPr>
          <w:rFonts w:ascii="Times New Roman" w:hAnsi="Times New Roman" w:cs="Times New Roman" w:eastAsia="Times New Roman"/>
          <w:b w:val="false"/>
          <w:sz w:val="26"/>
        </w:rPr>
        <w:t>a.2 Đối với trường hợp doanh nghiệp thay đổi địa chỉ trụ sở chính sang địa bàn cấp tỉnh khác so với nơi đã được cấp giấy phép được thực hiện như sau:
+ Bước 1: Doanh nghiệp gửi một bộ hồ sơ theo quy định đến Sở Nội vụ nơi doanh nghiệp đặt trụ sở chính mới để đề nghị cấp lại giấy phép. Sau khi kiểm tra đủ giấy tờ quy định, Sở Nội vụ cấp giấy biên nhận ghi rõ ngày, tháng, năm nhận hồ sơ.
+ Bước 2: Trong thời hạn 10 ngày làm việc, Sở Nội vụ nơi doanh nghiệp đặt trụ sở chính mới có văn bản đề nghị Sở Nội vụ nơi doanh nghiệp đã được cấp giấy phép cung cấp bản sao hồ sơ đề nghị cấp giấy phép và xác nhận về các điều kiện không bị thu hồi giấy phép của doanh nghiệp cho thuê lại.
+ Bước 3: Trong thời hạn 07 ngày làm việc, kể từ ngày nhận được văn bản của Sở Nội vụ nơi doanh nghiệp đặt trụ sở chính mới, Sở Nội vụ nơi doanh nghiệp cho thuê lại đã được cấp giấy phép có ý kiến về tình hình hoạt động của doanh nghiệp cho thuê lại trong thời gian hoạt động tại địa bàn, trả lời cho Sở Nội vụ nơi doanh nghiệp đặt trụ sở chính mới và gửi kèm bản sao hồ sơ đề nghị cấp giấy phép của doanh nghiệp cho thuê lại.
Trường hợp doanh nghiệp cho thuê lại bị thu hồi giấy phép, Sở Nội vụ nơi doanh nghiệp cho thuê lại đã được cấp giấy phép có trách nhiệm báo cáo Chủ tịch Ủy ban nhân dân cấp tỉnh thu hồi giấy phép và thông báo cho Sở Nội vụ nơi doanh nghiệp đặt trụ sở chính mới.
+ Bước 4: Trong thời hạn 06 ngày làm việc, kể từ ngày nhận được văn bản của Sở Nội vụ nơi doanh nghiệp cho thuê lại đã được cấp giấy phép, Sở Nội vụ nơi doanh nghiệp đặt trụ sở chính mới trình Chủ tịch Ủy ban nhân dân cấp tỉnh cấp lại giấy phép cho doanh nghiệp. 
Trường hợp doanh nghiệp cho thuê lại bị Chủ tịch Ủy ban nhân dân cấp tỉnh nơi doanh nghiệp đặt trụ sở chính trước đây thu hồi giấy phép trong trường hợp chấm dứt hoạt động cho thuê lại lao động theo đề nghị của doanh nghiệp cho thuê lại thì Sở Nội vụ nơi doanh nghiệp đặt trụ sở chính mới có văn bản yêu cầu doanh nghiệp hoàn thiện hồ sơ và trình Chủ tịch Ủy ban nhân dân cấp tỉnh cấp giấy phép cho doanh nghiệp cho thuê lại.
Trường hợp doanh nghiệp cho thuê lại bị Chủ tịch Ủy ban nhân dân cấp tỉnh nơi doanh nghiệp đặt trụ sở chính trước đây thu hồi giấy phép trong trường hợp doanh nghiệp không bảo đảm một trong các điều kiện cấp giấy phép; cho doanh nghiệp, tổ chức, cá nhân khác sử dụng giấy phép; cho thuê lại lao động để thực hiện công việc không thuộc danh mục công việc được thực hiện cho thuê lại lao động tại Phụ lục II ban hành kèm theo Nghị định số 145/2020/NĐ-CP; doanh nghiệp cho thuê lại có hành vi giả mạo các văn bản trong hồ sơ đề nghị cấp, gia hạn, cấp lại giấy phép hoặc tẩy xóa, sửa chữa nội dung giấy phép đã được cấp hoặc sử dụng giấy phép giả thì Sở Nội vụ trình Chủ tịch Ủy ban nhân dân cấp tỉnh không cấp giấy phép đối với doanh nghiệp cho thuê lại.
+ Bước 5: Trong thời hạn 04 ngày làm việc, kể từ ngày nhận được hồ sơ trình của Sở Nội vụ nơi doanh nghiệp đặt trụ sở chính mới, Chủ tịch Ủy ban nhân dân cấp tỉnh xem xét, cấp lại giấy phép đối với doanh nghiệp; trường hợp không cấp giấy phép thì có văn bản trả lời doanh nghiệp trong đó nêu rõ lý do không cấp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Đối với trường hợp doanh nghiệp thay đổi địa chỉ trụ sở chính sang địa bàn cấp tỉnh khác so với nơi đã được cấp giấy phép</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Đối với trường hợp doanh nghiệp thay đổi một trong các nội dung của giấy phép đã được cấp (gồm: tên doanh nghiệp, địa chỉ trụ sở chính nhưng vẫn trên địa bàn cấp tỉnh đã cấp giấy phép, người đại diện theo pháp luật của doanh nghiệp); giấy phép bị mất; giấy phép bị hư hỏng không còn đầy đủ thông tin trên giấy phép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Đối với trường hợp doanh nghiệp thay đổi địa chỉ trụ sở chính sang địa bàn cấp tỉnh khác so với nơi đã được cấp giấy phép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Đối với trường hợp doanh nghiệp thay đổi một trong các nội dung của giấy phép đã được cấp (gồm: tên doanh nghiệp, địa chỉ trụ sở chính nhưng vẫn trên địa bàn cấp tỉnh đã cấp giấy phép, người đại diện theo pháp luật của doanh nghiệp); giấy phép bị mất; giấy phép bị hư hỏng không còn đầy đủ thông tin trên giấy phép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Đối với trường hợp doanh nghiệp thay đổi địa chỉ trụ sở chính sang địa bàn cấp tỉnh khác so với nơi đã được cấp giấy phép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Đối với trường hợp doanh nghiệp thay đổi một trong các nội dung của giấy phép đã được cấp (gồm: tên doanh nghiệp, địa chỉ trụ sở chính nhưng vẫn trên địa bàn cấp tỉnh đã cấp giấy phép, người đại diện theo pháp luật của doanh nghiệp); giấy phép bị mất; giấy phép bị hư hỏng không còn đầy đủ thông tin trên giấy phép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c.1 Đối với trường hợp đề nghị cấp lại giấy phép do thay đổi tên doanh nghiệp, địa chỉ trụ sở chính nhưng vẫn trên địa bàn cấp tỉnh đã cấp giấy phép hoặc giấy phép bị hư hỏng không còn đầy đủ thông tin trên giấy phép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phép theo Mẫu số 05/PLIII Phụ lục III ban hành kèm theo Nghị định số 145/2020/NĐ-CP ngày 14 tháng 12 năm 2020 của Chính phủ..</w:t>
            </w:r>
          </w:p>
        </w:tc>
        <w:tc>
          <w:p/>
          <w:p>
            <w:pPr>
              <w:spacing w:after="0" w:before="0" w:lineRule="auto" w:line="276"/>
              <w:jc w:val="left"/>
            </w:pPr>
            <w:r>
              <w:rPr>
                <w:rFonts w:ascii="Times New Roman" w:hAnsi="Times New Roman" w:cs="Times New Roman" w:eastAsia="Times New Roman"/>
                <w:b w:val="false"/>
                <w:sz w:val="26"/>
              </w:rPr>
              <w:t>.PhulucMus05PL03.docx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phép đã được cấp trước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c.3 Đối với trường hợp đề nghị cấp lại giấy phép do giấy phép bị mất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 giấy phép theo Mẫu số 05/PLIII Phụ lục III ban hành kèm theo Nghị định số 145/2020/NĐ-CP ngày 14 tháng 12 năm 2020 của Chính phủ..</w:t>
            </w:r>
          </w:p>
        </w:tc>
        <w:tc>
          <w:p/>
          <w:p>
            <w:pPr>
              <w:spacing w:after="0" w:before="0" w:lineRule="auto" w:line="276"/>
              <w:jc w:val="left"/>
            </w:pPr>
            <w:r>
              <w:rPr>
                <w:rFonts w:ascii="Times New Roman" w:hAnsi="Times New Roman" w:cs="Times New Roman" w:eastAsia="Times New Roman"/>
                <w:b w:val="false"/>
                <w:sz w:val="26"/>
              </w:rPr>
              <w:t>5.Mus05145.docx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lý lịch tự thuật của người đại diện theo pháp luật của doanh nghiệp theo Mẫu số 07/PLIII Phụ lục III ban hành kèm theo Nghị định số 145/2020/NĐ-CP ngày 14 tháng 12 năm 2020 của Chính phủ..</w:t>
            </w:r>
          </w:p>
        </w:tc>
        <w:tc>
          <w:p/>
          <w:p>
            <w:pPr>
              <w:spacing w:after="0" w:before="0" w:lineRule="auto" w:line="276"/>
              <w:jc w:val="left"/>
            </w:pPr>
            <w:r>
              <w:rPr>
                <w:rFonts w:ascii="Times New Roman" w:hAnsi="Times New Roman" w:cs="Times New Roman" w:eastAsia="Times New Roman"/>
                <w:b w:val="false"/>
                <w:sz w:val="26"/>
              </w:rPr>
              <w:t>5.Mus07llchtthut.docx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Phiếu lý lịch tư pháp số 1 theo quy định pháp luật về lý lịch tư pháp của người đại diện theo pháp luật của doanh nghiệp. Trường hợp người đại diện theo pháp luật là người nước ngoài không thuộc đối tượng được cấp phiếu lý lịch tư pháp số 1 thì được thay thế bằng phiếu lý lịch tư pháp tại quốc gia mang quốc tịch (phiếu lý lịch tư pháp được cấp trước ngày nộp hồ sơ không quá 06 tháng; văn bản bằng tiếng nước ngoài thì phải được dịch ra tiếng Việt, chứng thực và được hợp pháp hóa lãnh sự theo quy định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tiền ký quỹ hoạt động cho thuê lại lao động theo Mẫu số 01/PLIII, Phụ lục III ban hành kèm theo Nghị định số 145/2020/NĐ-CP ngày 14 tháng 12  năm 2020 của Chính phủ.</w:t>
            </w:r>
          </w:p>
        </w:tc>
        <w:tc>
          <w:p/>
          <w:p>
            <w:pPr>
              <w:spacing w:after="0" w:before="0" w:lineRule="auto" w:line="276"/>
              <w:jc w:val="left"/>
            </w:pPr>
            <w:r>
              <w:rPr>
                <w:rFonts w:ascii="Times New Roman" w:hAnsi="Times New Roman" w:cs="Times New Roman" w:eastAsia="Times New Roman"/>
                <w:b w:val="false"/>
                <w:sz w:val="26"/>
              </w:rPr>
              <w:t>.PhulucMauso01PL03.docx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c.4. Đối với trường hợp đề nghị cấp lại giấy phép do thay đổi địa chỉ trụ sở chính sang địa bàn cấp tỉnh khác so với nơi đã được cấp giấy phép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do cơ quan đăng ký kinh doanh nơi doanh nghiệp đặt trụ sở chính mới cấp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phép đã được cấp bởi Chủ tịch Ủy ban nhân dân cấp tỉnh nơi doanh nghiệp đặt trụ sở chính trước đây.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trường hợp đề nghị cấp lại giấy phép do thay đổi người đại diện theo pháp luật của doanh nghiệp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 giấy phép theo Mẫu số 05/PLIII, Phụ lục III ban hành kèm theo Nghị định số 145/2020/NĐ-CP ngày 14 tháng 12 năm 2020 của Chính phủ..</w:t>
            </w:r>
          </w:p>
        </w:tc>
        <w:tc>
          <w:p/>
          <w:p>
            <w:pPr>
              <w:spacing w:after="0" w:before="0" w:lineRule="auto" w:line="276"/>
              <w:jc w:val="left"/>
            </w:pPr>
            <w:r>
              <w:rPr>
                <w:rFonts w:ascii="Times New Roman" w:hAnsi="Times New Roman" w:cs="Times New Roman" w:eastAsia="Times New Roman"/>
                <w:b w:val="false"/>
                <w:sz w:val="26"/>
              </w:rPr>
              <w:t>.PhulucMus05PL03.docx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lý lịch tự thuật của người đại diện theo pháp luật của doanh nghiệp theo Mẫu số 07/PLIII, Phụ lục III ban hành kèm theo Nghị định số 145/2020/NĐ-CP ngày 14 tháng 12 năm 2020 của Chính phủ..</w:t>
            </w:r>
          </w:p>
        </w:tc>
        <w:tc>
          <w:p/>
          <w:p>
            <w:pPr>
              <w:spacing w:after="0" w:before="0" w:lineRule="auto" w:line="276"/>
              <w:jc w:val="left"/>
            </w:pPr>
            <w:r>
              <w:rPr>
                <w:rFonts w:ascii="Times New Roman" w:hAnsi="Times New Roman" w:cs="Times New Roman" w:eastAsia="Times New Roman"/>
                <w:b w:val="false"/>
                <w:sz w:val="26"/>
              </w:rPr>
              <w:t>5.Mus07llchtthut.docx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Phiếu lý lịch tư pháp số 1 theo quy định pháp luật về lý lịch tư pháp của người đại diện theo pháp luật của doanh nghiệp. Trường hợp người đại diện theo pháp luật là người nước ngoài không thuộc đối tượng được cấp phiếu lý lịch tư pháp số 1 thì được thay thế bằng phiếu lý lịch tư pháp tại quốc gia mang quốc tịch (phiếu lý lịch tư pháp được cấp trước ngày nộp hồ sơ không quá 06 tháng; văn bản bằng tiếng nước ngoài thì phải được dịch ra tiếng Việt, chứng thực và được hợp pháp hóa lãnh sự theo quy định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chứng minh thời gian trực tiếp làm chuyên môn hoặc quản lý về cho thuê lại lao động hoặc cung ứng lao động của người đại diện theo pháp luật của doanh nghiệp từ đủ 03 năm (36 tháng) trở lên trong thời hạn 05 năm liền kề trước khi đề nghị cấp giấy phép là một trong các loại văn bản sau: + Bản sao được chứng thực từ bản chính hợp đồng lao động hoặc hợp đồng làm việc hoặc quyết định tuyển dụng, bổ nhiệm, giao nhiệm vụ của người đại diện theo pháp luật của doanh nghiệp. Trường hợp văn bản là văn bản của nước ngoài thì phải được dịch ra tiếng Việt, chứng thực và được hợp pháp hóa lãnh sự theo quy định pháp luật.  + Bản sao được chứng thực từ bản chính quyết định bổ nhiệm (đối với người làm việc theo chế độ bổ nhiệm) hoặc văn bản công nhận kết quả bầu (đối với người làm việc theo chế độ bâu cử) của người đại diện theo pháp luật của doanh nghiệp hoặc bản sao giấy chứng nhận đăng ký doanh nghiệp (đối với trường hợp là người đại diện theo pháp luật của doanh nghiệp cho thuê lại hoặc cung ứng lao động). Trường hợp văn bản là văn bản của nước ngoài thì phải được dịch ra tiếng Việt, chứng thực và được hợp pháp hóa lãnh sự theo quy định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ủy ban nhân dân cấp tỉnh, Sở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 Nộp hồ sơ qua cổng thông tin Dịch vụ công trực tuyến Sở Lao động - Thương binh và Xã hội.  - Nộp hồ sơ trực tiếp đến Sở Lao động - Thương binh và Xã hội. - Nộp hồ sơ qua đường bưu điện đến Sở Lao động - Thương binh và Xã hội.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cho thuê lại lao động (cấp lại) hoặc công văn thông báo lý do không cấp lại Giấy phép hoạt động cho thuê lại lao động (trong đó có nêu rõ lý do từ chối)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45/2019/QH14</w:t>
            </w:r>
          </w:p>
        </w:tc>
        <w:tc>
          <w:p/>
          <w:p>
            <w:pPr>
              <w:spacing w:after="0" w:before="0" w:lineRule="auto" w:line="276"/>
              <w:jc w:val="left"/>
            </w:pPr>
            <w:r>
              <w:rPr>
                <w:rFonts w:ascii="Times New Roman" w:hAnsi="Times New Roman" w:cs="Times New Roman" w:eastAsia="Times New Roman"/>
                <w:b w:val="false"/>
                <w:sz w:val="26"/>
              </w:rPr>
              <w:t>Bộ luật 45/2019/QH14</w:t>
            </w:r>
          </w:p>
        </w:tc>
        <w:tc>
          <w:p/>
          <w:p>
            <w:pPr>
              <w:spacing w:after="0" w:before="0" w:lineRule="auto" w:line="276"/>
              <w:jc w:val="left"/>
            </w:pPr>
            <w:r>
              <w:rPr>
                <w:rFonts w:ascii="Times New Roman" w:hAnsi="Times New Roman" w:cs="Times New Roman" w:eastAsia="Times New Roman"/>
                <w:b w:val="false"/>
                <w:sz w:val="26"/>
              </w:rPr>
              <w:t>20-11-2019</w:t>
            </w:r>
          </w:p>
        </w:tc>
        <w:tc>
          <w:p/>
        </w:tc>
      </w:tr>
      <w:tr>
        <w:tc>
          <w:p/>
          <w:p>
            <w:pPr>
              <w:spacing w:after="0" w:before="0" w:lineRule="auto" w:line="276"/>
              <w:jc w:val="left"/>
            </w:pPr>
            <w:r>
              <w:rPr>
                <w:rFonts w:ascii="Times New Roman" w:hAnsi="Times New Roman" w:cs="Times New Roman" w:eastAsia="Times New Roman"/>
                <w:b w:val="false"/>
                <w:sz w:val="26"/>
              </w:rPr>
              <w:t>145/2020/NĐ-CP</w:t>
            </w:r>
          </w:p>
        </w:tc>
        <w:tc>
          <w:p/>
          <w:p>
            <w:pPr>
              <w:spacing w:after="0" w:before="0" w:lineRule="auto" w:line="276"/>
              <w:jc w:val="left"/>
            </w:pPr>
            <w:r>
              <w:rPr>
                <w:rFonts w:ascii="Times New Roman" w:hAnsi="Times New Roman" w:cs="Times New Roman" w:eastAsia="Times New Roman"/>
                <w:b w:val="false"/>
                <w:sz w:val="26"/>
              </w:rPr>
              <w:t>QUY ĐỊNH CHI TIẾT VÀ HƯỚNG DẪN THI HÀNH MỘT SỐ ĐIỀU CỦA BỘ LUẬT LAO ĐỘNG VỀ ĐIỀU KIỆN LAO ĐỘNG VÀ QUAN HỆ LAO ĐỘNG</w:t>
            </w:r>
          </w:p>
        </w:tc>
        <w:tc>
          <w:p/>
          <w:p>
            <w:pPr>
              <w:spacing w:after="0" w:before="0" w:lineRule="auto" w:line="276"/>
              <w:jc w:val="left"/>
            </w:pPr>
            <w:r>
              <w:rPr>
                <w:rFonts w:ascii="Times New Roman" w:hAnsi="Times New Roman" w:cs="Times New Roman" w:eastAsia="Times New Roman"/>
                <w:b w:val="false"/>
                <w:sz w:val="26"/>
              </w:rPr>
              <w:t>14-12-2020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thay đổi một trong các nội dung của giấy phép đã được cấp, gồm: tên doanh nghiệp, địa chỉ trụ sở chính nhưng vẫn trên địa bàn cấp tỉnh đã cấp giấy phép; người đại diện theo pháp luật của doanh nghiệp.
-	Giấy phép bị mất.
-	Giấy phép bị hư hỏng không còn đầy đủ thông tin trên giấy phép.
- Thay đổi địa chỉ trụ sở chính sang địa bàn cấp tỉnh khác so với nơi đã được cấp giấy phép.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2025-11-27T16:20:44Z</dcterms:created>
  <dc:creator>Apache POI</dc:creator>
</cp:coreProperties>
</file>