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chấm dứt hợp đồng trong quá trình thực hiện nhiệm vụ khoa học và công nghệ cấp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chủ trì thực hiện nhiệm vụ nộp Hồ sơ đề nghị chấm dứt hợp đồng.</w:t>
      </w:r>
    </w:p>
    <w:p>
      <w:pPr>
        <w:spacing w:after="0" w:before="0" w:lineRule="auto" w:line="276"/>
        <w:jc w:val="both"/>
      </w:pPr>
      <w:r>
        <w:rPr>
          <w:rFonts w:ascii="Times New Roman" w:hAnsi="Times New Roman" w:cs="Times New Roman" w:eastAsia="Times New Roman"/>
          <w:b w:val="false"/>
          <w:sz w:val="26"/>
        </w:rPr>
        <w:t>Bước 2: Bộ chủ trì nhiệm vụ tổ chức tiếp nhận, xử lý hồ sơ. Trong thời hạn 07 ngày làm việc kể từ ngày nhận được hồ sơ đầy đủ và hợp lệ, Bộ trưởng Bộ chủ trì xem xét và có thông báo tạm dừng thực hiện nhiệm vụ</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giải trình, đề nghị chấm dứt hợp đồng của tổ chức chủ trì;</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thuyết minh đã ký giữa tổ chức chủ trì với Bộ chủ trì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nội dung, sản phẩm khoa học và công nghệ đã hoàn thành, đang triển khai và chưa triển khai;</w:t>
            </w:r>
          </w:p>
        </w:tc>
        <w:tc>
          <w:p/>
          <w:p>
            <w:pPr>
              <w:spacing w:after="0" w:before="0" w:lineRule="auto" w:line="276"/>
              <w:jc w:val="left"/>
            </w:pPr>
            <w:r>
              <w:rPr>
                <w:rFonts w:ascii="Times New Roman" w:hAnsi="Times New Roman" w:cs="Times New Roman" w:eastAsia="Times New Roman"/>
                <w:b w:val="false"/>
                <w:sz w:val="26"/>
              </w:rPr>
              <w:t>BC tiến độ.doc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sử dụng, thanh quyết toán kinh phí;</w:t>
            </w:r>
          </w:p>
        </w:tc>
        <w:tc>
          <w:p/>
          <w:p>
            <w:pPr>
              <w:spacing w:after="0" w:before="0" w:lineRule="auto" w:line="276"/>
              <w:jc w:val="left"/>
            </w:pPr>
            <w:r>
              <w:rPr>
                <w:rFonts w:ascii="Times New Roman" w:hAnsi="Times New Roman" w:cs="Times New Roman" w:eastAsia="Times New Roman"/>
                <w:b w:val="false"/>
                <w:sz w:val="26"/>
              </w:rPr>
              <w:t>BC kinh phí.doc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hợp đồng nhiệm vụ</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04/2015/TT-BKHCN</w:t>
            </w:r>
          </w:p>
        </w:tc>
        <w:tc>
          <w:p/>
          <w:p>
            <w:pPr>
              <w:spacing w:after="0" w:before="0" w:lineRule="auto" w:line="276"/>
              <w:jc w:val="left"/>
            </w:pPr>
            <w:r>
              <w:rPr>
                <w:rFonts w:ascii="Times New Roman" w:hAnsi="Times New Roman" w:cs="Times New Roman" w:eastAsia="Times New Roman"/>
                <w:b w:val="false"/>
                <w:sz w:val="26"/>
              </w:rPr>
              <w:t>Thông tư 04/2015/TT-BKHCN</w:t>
            </w:r>
          </w:p>
        </w:tc>
        <w:tc>
          <w:p/>
          <w:p>
            <w:pPr>
              <w:spacing w:after="0" w:before="0" w:lineRule="auto" w:line="276"/>
              <w:jc w:val="left"/>
            </w:pPr>
            <w:r>
              <w:rPr>
                <w:rFonts w:ascii="Times New Roman" w:hAnsi="Times New Roman" w:cs="Times New Roman" w:eastAsia="Times New Roman"/>
                <w:b w:val="false"/>
                <w:sz w:val="26"/>
              </w:rPr>
              <w:t>11-03-2015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đề nghị chấm dứt hợp đồng trong quá trình thực hiện nhiệm vụ khoa học và công nghệ cấp quốc gia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2025-11-27T16:23:24Z</dcterms:created>
  <dc:creator>Apache POI</dc:creator>
</cp:coreProperties>
</file>