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vận tải bằng xe ô tô, bằng xe bốn bánh có gắn động cơ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Đơn vị kinh doanh vận tải nộp hồ sơ đề nghị cấp Giấy phép kinh doanh đến Sở Xây dựng nơi đơn vị kinh doanh vận tải đặt trụ sở chính hoặc trụ sở chi nhánh.</w:t>
      </w:r>
    </w:p>
    <w:p>
      <w:pPr>
        <w:spacing w:after="0" w:before="0" w:lineRule="auto" w:line="276"/>
        <w:jc w:val="both"/>
      </w:pPr>
      <w:r>
        <w:rPr>
          <w:rFonts w:ascii="Times New Roman" w:hAnsi="Times New Roman" w:cs="Times New Roman" w:eastAsia="Times New Roman"/>
          <w:b w:val="false"/>
          <w:sz w:val="26"/>
        </w:rPr>
        <w:t>b) Giải quyết TTHC:
- Trường hợp hồ sơ cần sửa đổi, bổ sung, Sở Xây dựng thông báo trực tiếp hoặc bằng văn bản hoặc thông báo qua hệ thống dịch vụ công trực tuyến những nội dung cần bổ sung hoặc sửa đổi đến đơn vị kinh doanh vận tải trong thời hạn 03 ngày làm việc, kể từ ngày nhận hồ sơ;
- Trong thời hạn 05 ngày làm việc, kể từ ngày nhận đủ hồ sơ đúng theo quy định, Sở Xây dựng thẩm định hồ sơ, cấp Giấy phép kinh doanh vận tải bằng xe ô tô, bằng xe bốn bánh có gắn động cơ. Trường hợp không cấp Giấy phép kinh doanh thì Sở Xây dựng phải trả lời bằng văn bản hoặc thông báo qua hệ thống dịch vụ công trực tuyến và nêu rõ lý do.
- Sở Xây dựng kiểm tra thông tin về Giấy chứng nhận đăng ký kinh doanh hoặc Giấy chứng nhận đăng ký doanh nghiệp trên hệ thống Cổng thông tin đăng ký doanh nghiệp quốc gia hoặc Cổng thông tin doanh nghiệp của Sở Tài chính các tỉnh, thành phố trước khi cấp Giấy phép kinh doanh.
- Việc tiếp nhận hồ sơ và trả kết quả được thực hiện tại Bộ phận Một cửa của Sở Xây dựng hoặc dịch vụ bưu chính. Trường hợp tiếp nhận hồ sơ trực tiếp tại Sở Xây dựng hoặc dịch vụ bưu chính, cán bộ tiếp nhận hồ sơ cập nhật thông tin của các hồ sơ đúng theo quy định vào hệ thống dịch vụ công trực tuyến của Bộ Xây dựng.
Sở Xây dựng thực hiện xử lý hồ sơ và cấp Giấy phép kinh doanh trên hệ thống dịch vụ công trực tuyến của Bộ Xây dựng.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đúng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đúng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đúng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Giấy phép kinh doanh theo mẫu quy định;</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hoặc bản sao có chứng thực hoặc bản sao điện tử được chứng thực từ bản chính hoặc bản sao điện tử từ sổ gốc văn bằng, chứng chỉ của người trực tiếp điều hành hoạt động vận tải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hoặc bản sao có chứng thực hoặc bản sao điện tử được chứng thực từ bản chính hoặc bản sao điện tử từ sổ gốc hoặc bản chính Quyết định thành lập và quy định chức năng, nhiệm vụ bộ phận quản lý an toàn của đơn vị kinh doanh vận tải bằng xe ô tô, bằng xe bốn bánh có gắn động cơ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hoặc bản sao có chứng thực hoặc bản sao điện tử được chứng thực từ bản chính hoặc bản sao điện tử từ sổ gốc hoặc bản chính Quyết định giao nhiệm vụ đối với người điều hành vận tải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vận tải bằng xe ô tô, bằng xe bốn bánh có gắn động cơ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kinh doanh vận tải hành khách bằng xe ô tô
+ Xe ô tô kinh doanh vận tải hành khách phải thuộc quyền sở hữu hoặc quyền sử dụng hợp pháp theo hợp đồng thuê phương tiện bằng văn bản của đơn vị kinh doanh vận tải hành khách bằng xe ô tô với tổ chức, cá nhân hoặc hợp đồng hợp tác kinh doanh theo quy định của pháp luật. 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
+ Xe ô tô kinh doanh vận tải phải lắp thiết bị giám sát hành trình, thiết bị ghi nhận hình ảnh người lái xe theo quy định tại khoản 2 Điều 35 Luật Trật tự, an toàn giao thông đường bộ.
+ Xe ô tô kinh doanh vận tải hành khách theo tuyến cố định phải có sức chứa từ 08 chỗ trở lên (không kể chỗ của người lái xe) và có niên hạn sử dụng như sau: không quá 15 năm đối với xe hoạt động trên tuyến cự ly trên 300 ki- lô-mét, không quá 20 năm đối với xe hoạt động trên tuyến có cự ly từ 300 ki- lô-mét trở xuống.
+ Xe ô tô kinh doanh vận tải hành khách bằng xe buýt phải có sức chứa từ 08 chỗ trở lên (không kể chỗ của người lái xe) và có niên hạn sử dụng không quá 20 năm.
+ Xe ô tô kinh doanh vận tải hành khách bằng xe taxi phải có sức chứa dưới 08 chỗ (không kể chỗ của người lái xe) và có niên hạn sử dụng không quá 12 năm. Không sử dụng xe ô tô chở người có thiết kế, cải tạo với số chỗ ít hơn 08 chỗ từ xe ô tô lớn hơn 08 chỗ (không kể chỗ của người lái xe) để kinh doanh vận tải hành khách bằng taxi.
+ Xe ô tô kinh doanh vận tải hành khách theo hợp đồng có sức chứa trên 08 chỗ (không kể chỗ của người lái xe) có niên hạn sử dụng như sau: không quá 15 năm đối với xe hoạt động trên hành trình có cự ly trên 300 ki-lô-mét, không quá 20 năm đối với xe hoạt động trên hành trình có cự ly từ 300 ki-lô-mét trở xuống.
Riêng xe ô tô kinh doanh vận tải hành khách theo hợp đồng có sức chứa dưới 08 chỗ (không kề chỗ của người lái xe) sử dụng hợp đồng điện tử có niên hạn sử dụng không quá 12 năm.
- Điều kiện kinh doanh vận tải hàng hóa bằng xe ô tô
+ Xe ô tô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
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
+ Xe ô tô kinh doanh vận tải hàng hóa phải đáp ứng theo khoản 11 Điều 56 Luật Đường bộ và có niên hạn sử dụng theo quy định tại khoản 1, khoản 2 và khoản 3 Điều 40 Luật Trật tự, an toàn giao thông đường bộ.
- Điều kiện kinh doanh vận tải hành khách bằng xe bốn bánh có gắn động cơ
+ Xe bốn bánh có gắn động cơ kinh doanh vận tải hành khách phải thuộc quyền sở hữu hoặc quyền sử dụng hợp pháp theo hợp đồng thuê phương tiện bằng văn bản của đơn vị kinh doanh vận tải hành khách bằng xe bốn bánh có gắn động cơ với tổ chức, cá nhân hoặc hợp đồng hợp tác kinh doanh theo quy định của pháp luật. 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bốn bánh có gắn động cơ thuộc sở hữu của thành viên hợp tác xã.
+ Xe bốn bánh có gắn động cơ kinh doanh vận tải hành khách phải có niên hạn sử dụng không quá 20 năm.
- Điều kiện kinh doanh vận tải hàng hóa bằng xe bốn bánh có gắn động cơ
+ Xe bốn bánh có gắn động cơ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
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bốn bánh có gắn động cơ thuộc sở hữu của thành viên hợp tác xã.
+ Xe bốn bánh có gắn động cơ kinh doanh vận tải hàng hóa phải có niên hạn sử dụng theo quy định tại khoản 1, khoản 2 Điều 40 Luật Trật tự, an toàn giao thông đường bộ.</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2025-11-27T16:24:24Z</dcterms:created>
  <dc:creator>Apache POI</dc:creator>
</cp:coreProperties>
</file>